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209" w:rsidRDefault="00845209" w:rsidP="00845209">
      <w:pPr>
        <w:pStyle w:val="berschrift1"/>
        <w:numPr>
          <w:ilvl w:val="0"/>
          <w:numId w:val="0"/>
        </w:numPr>
        <w:ind w:left="431" w:hanging="431"/>
      </w:pPr>
      <w:bookmarkStart w:id="0" w:name="_Toc364276456"/>
      <w:r>
        <w:rPr>
          <w:noProof/>
          <w:lang w:eastAsia="de-DE"/>
        </w:rPr>
        <mc:AlternateContent>
          <mc:Choice Requires="wps">
            <w:drawing>
              <wp:anchor distT="0" distB="0" distL="114300" distR="114300" simplePos="0" relativeHeight="251659264" behindDoc="0" locked="0" layoutInCell="1" allowOverlap="1" wp14:anchorId="3CAD22A5" wp14:editId="5916DAE6">
                <wp:simplePos x="0" y="0"/>
                <wp:positionH relativeFrom="column">
                  <wp:posOffset>0</wp:posOffset>
                </wp:positionH>
                <wp:positionV relativeFrom="paragraph">
                  <wp:posOffset>599440</wp:posOffset>
                </wp:positionV>
                <wp:extent cx="5873115" cy="1055370"/>
                <wp:effectExtent l="0" t="0" r="13335" b="11430"/>
                <wp:wrapSquare wrapText="bothSides"/>
                <wp:docPr id="68" name="Textfeld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5537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45209" w:rsidRPr="00CD03BD" w:rsidRDefault="00845209" w:rsidP="00845209">
                            <w:pPr>
                              <w:rPr>
                                <w:color w:val="1F497D"/>
                              </w:rPr>
                            </w:pPr>
                            <w:r>
                              <w:rPr>
                                <w:color w:val="auto"/>
                              </w:rPr>
                              <w:t>In diesem Versuch lernen die SuS, wie sie mit Hilfe von Citronensäure Kalkflecken entfernen können. Citronensäure reagiert mit Calciumionen zu einem stabilen Komplex. Dies löst den Calciumcarbonatniederschlag auf. Als Vorwissen müssen die SuS wissen, dass Calciumchlorid und Natriumcarbonat zu Calciumcarbonat reagieren.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8" o:spid="_x0000_s1026" type="#_x0000_t202" style="position:absolute;left:0;text-align:left;margin-left:0;margin-top:47.2pt;width:462.45pt;height:8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" strokecolor="#4bacc6" strokeweight="1pt">
                <v:stroke dashstyle="dash"/>
                <v:shadow color="#868686"/>
                <v:textbox>
                  <w:txbxContent>
                    <w:p w:rsidR="00845209" w:rsidRPr="00CD03BD" w:rsidRDefault="00845209" w:rsidP="00845209">
                      <w:pPr>
                        <w:rPr>
                          <w:color w:val="1F497D"/>
                        </w:rPr>
                      </w:pPr>
                      <w:r>
                        <w:rPr>
                          <w:color w:val="auto"/>
                        </w:rPr>
                        <w:t>In diesem Versuch lernen die SuS, wie sie mit Hilfe von Citronensäure Kalkflecken entfernen können. Citronensäure reagiert mit Calciumionen zu einem stabilen Komplex. Dies löst den Calciumcarbonatniederschlag auf. Als Vorwissen müssen die SuS wissen, dass Calciumchlorid und Natriumcarbonat zu Calciumcarbonat reagieren.</w:t>
                      </w:r>
                    </w:p>
                  </w:txbxContent>
                </v:textbox>
                <w10:wrap type="square"/>
              </v:shape>
            </w:pict>
          </mc:Fallback>
        </mc:AlternateContent>
      </w:r>
      <w:bookmarkStart w:id="1" w:name="_GoBack"/>
      <w:bookmarkEnd w:id="1"/>
      <w:r>
        <w:t>V 4 – Citronensäure als Antikalkmittel</w:t>
      </w:r>
      <w:bookmarkEnd w:id="0"/>
    </w:p>
    <w:p w:rsidR="00845209" w:rsidRPr="006C34A1" w:rsidRDefault="00845209" w:rsidP="00845209"/>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45209" w:rsidRPr="00CD03BD" w:rsidTr="00EC1445">
        <w:tc>
          <w:tcPr>
            <w:tcW w:w="9322" w:type="dxa"/>
            <w:gridSpan w:val="9"/>
            <w:tcBorders>
              <w:bottom w:val="single" w:sz="8" w:space="0" w:color="4F81BD"/>
            </w:tcBorders>
            <w:shd w:val="clear" w:color="auto" w:fill="4F81BD"/>
            <w:vAlign w:val="center"/>
          </w:tcPr>
          <w:p w:rsidR="00845209" w:rsidRPr="00CD03BD" w:rsidRDefault="00845209" w:rsidP="00EC1445">
            <w:pPr>
              <w:spacing w:after="0"/>
              <w:jc w:val="center"/>
              <w:rPr>
                <w:b/>
                <w:bCs/>
              </w:rPr>
            </w:pPr>
            <w:r w:rsidRPr="00CD03BD">
              <w:rPr>
                <w:b/>
                <w:bCs/>
              </w:rPr>
              <w:t>Gefahrenstoffe</w:t>
            </w:r>
          </w:p>
        </w:tc>
      </w:tr>
      <w:tr w:rsidR="00845209" w:rsidRPr="00CD03BD" w:rsidTr="00EC1445">
        <w:trPr>
          <w:trHeight w:val="437"/>
        </w:trPr>
        <w:tc>
          <w:tcPr>
            <w:tcW w:w="3027" w:type="dxa"/>
            <w:gridSpan w:val="3"/>
            <w:tcBorders>
              <w:top w:val="single" w:sz="8" w:space="0" w:color="4F81BD"/>
              <w:left w:val="single" w:sz="8" w:space="0" w:color="4F81BD"/>
              <w:bottom w:val="single" w:sz="8" w:space="0" w:color="4F81BD"/>
              <w:right w:val="nil"/>
            </w:tcBorders>
            <w:shd w:val="clear" w:color="auto" w:fill="auto"/>
            <w:vAlign w:val="center"/>
          </w:tcPr>
          <w:p w:rsidR="00845209" w:rsidRPr="006C34A1" w:rsidRDefault="00845209" w:rsidP="00EC1445">
            <w:pPr>
              <w:jc w:val="center"/>
              <w:rPr>
                <w:bCs/>
                <w:sz w:val="20"/>
                <w:szCs w:val="20"/>
              </w:rPr>
            </w:pPr>
            <w:r>
              <w:rPr>
                <w:bCs/>
                <w:sz w:val="20"/>
                <w:szCs w:val="20"/>
              </w:rPr>
              <w:t>Calciumchlorid</w:t>
            </w:r>
          </w:p>
        </w:tc>
        <w:tc>
          <w:tcPr>
            <w:tcW w:w="3177" w:type="dxa"/>
            <w:gridSpan w:val="3"/>
            <w:tcBorders>
              <w:top w:val="single" w:sz="8" w:space="0" w:color="4F81BD"/>
              <w:left w:val="nil"/>
              <w:bottom w:val="single" w:sz="8" w:space="0" w:color="4F81BD"/>
              <w:right w:val="nil"/>
            </w:tcBorders>
            <w:shd w:val="clear" w:color="auto" w:fill="auto"/>
            <w:vAlign w:val="center"/>
          </w:tcPr>
          <w:p w:rsidR="00845209" w:rsidRPr="006C34A1" w:rsidRDefault="00845209" w:rsidP="00EC1445">
            <w:pPr>
              <w:jc w:val="center"/>
              <w:rPr>
                <w:sz w:val="20"/>
                <w:szCs w:val="20"/>
              </w:rPr>
            </w:pPr>
            <w:r>
              <w:rPr>
                <w:sz w:val="20"/>
                <w:szCs w:val="20"/>
              </w:rPr>
              <w:t>H: 319</w:t>
            </w:r>
          </w:p>
        </w:tc>
        <w:tc>
          <w:tcPr>
            <w:tcW w:w="3118" w:type="dxa"/>
            <w:gridSpan w:val="3"/>
            <w:tcBorders>
              <w:top w:val="single" w:sz="8" w:space="0" w:color="4F81BD"/>
              <w:left w:val="nil"/>
              <w:bottom w:val="single" w:sz="8" w:space="0" w:color="4F81BD"/>
              <w:right w:val="single" w:sz="8" w:space="0" w:color="4F81BD"/>
            </w:tcBorders>
            <w:shd w:val="clear" w:color="auto" w:fill="auto"/>
            <w:vAlign w:val="center"/>
          </w:tcPr>
          <w:p w:rsidR="00845209" w:rsidRPr="006C34A1" w:rsidRDefault="00845209" w:rsidP="00EC1445">
            <w:pPr>
              <w:jc w:val="center"/>
              <w:rPr>
                <w:sz w:val="20"/>
                <w:szCs w:val="20"/>
              </w:rPr>
            </w:pPr>
            <w:r>
              <w:rPr>
                <w:sz w:val="20"/>
                <w:szCs w:val="20"/>
              </w:rPr>
              <w:t>P: 305+351+338</w:t>
            </w:r>
          </w:p>
        </w:tc>
      </w:tr>
      <w:tr w:rsidR="00845209" w:rsidRPr="00CD03BD" w:rsidTr="00EC1445">
        <w:trPr>
          <w:trHeight w:val="434"/>
        </w:trPr>
        <w:tc>
          <w:tcPr>
            <w:tcW w:w="3027" w:type="dxa"/>
            <w:gridSpan w:val="3"/>
            <w:tcBorders>
              <w:top w:val="single" w:sz="8" w:space="0" w:color="4F81BD"/>
              <w:bottom w:val="single" w:sz="6" w:space="0" w:color="4F81BD"/>
              <w:right w:val="nil"/>
            </w:tcBorders>
            <w:shd w:val="clear" w:color="auto" w:fill="auto"/>
            <w:vAlign w:val="center"/>
          </w:tcPr>
          <w:p w:rsidR="00845209" w:rsidRPr="006C34A1" w:rsidRDefault="00845209" w:rsidP="00EC1445">
            <w:pPr>
              <w:jc w:val="center"/>
              <w:rPr>
                <w:bCs/>
                <w:sz w:val="20"/>
                <w:szCs w:val="20"/>
              </w:rPr>
            </w:pPr>
            <w:r>
              <w:rPr>
                <w:bCs/>
                <w:sz w:val="20"/>
                <w:szCs w:val="20"/>
              </w:rPr>
              <w:t>Natriumcarbonat-decahydrat</w:t>
            </w:r>
          </w:p>
        </w:tc>
        <w:tc>
          <w:tcPr>
            <w:tcW w:w="3177" w:type="dxa"/>
            <w:gridSpan w:val="3"/>
            <w:tcBorders>
              <w:top w:val="single" w:sz="8" w:space="0" w:color="4F81BD"/>
              <w:left w:val="nil"/>
              <w:bottom w:val="single" w:sz="6" w:space="0" w:color="4F81BD"/>
              <w:right w:val="nil"/>
            </w:tcBorders>
            <w:shd w:val="clear" w:color="auto" w:fill="auto"/>
            <w:vAlign w:val="center"/>
          </w:tcPr>
          <w:p w:rsidR="00845209" w:rsidRPr="006C34A1" w:rsidRDefault="00845209" w:rsidP="00EC1445">
            <w:pPr>
              <w:jc w:val="center"/>
              <w:rPr>
                <w:sz w:val="20"/>
                <w:szCs w:val="20"/>
              </w:rPr>
            </w:pPr>
            <w:r>
              <w:rPr>
                <w:sz w:val="20"/>
                <w:szCs w:val="20"/>
              </w:rPr>
              <w:t>H: 319</w:t>
            </w:r>
          </w:p>
        </w:tc>
        <w:tc>
          <w:tcPr>
            <w:tcW w:w="3118" w:type="dxa"/>
            <w:gridSpan w:val="3"/>
            <w:tcBorders>
              <w:top w:val="single" w:sz="8" w:space="0" w:color="4F81BD"/>
              <w:left w:val="nil"/>
              <w:bottom w:val="single" w:sz="6" w:space="0" w:color="4F81BD"/>
            </w:tcBorders>
            <w:shd w:val="clear" w:color="auto" w:fill="auto"/>
            <w:vAlign w:val="center"/>
          </w:tcPr>
          <w:p w:rsidR="00845209" w:rsidRPr="006C34A1" w:rsidRDefault="00845209" w:rsidP="00EC1445">
            <w:pPr>
              <w:jc w:val="center"/>
              <w:rPr>
                <w:sz w:val="20"/>
                <w:szCs w:val="20"/>
              </w:rPr>
            </w:pPr>
            <w:r>
              <w:rPr>
                <w:sz w:val="20"/>
                <w:szCs w:val="20"/>
              </w:rPr>
              <w:t>P: 260-305+351+338</w:t>
            </w:r>
          </w:p>
        </w:tc>
      </w:tr>
      <w:tr w:rsidR="00845209" w:rsidRPr="00CD03BD" w:rsidTr="00EC1445">
        <w:trPr>
          <w:trHeight w:val="434"/>
        </w:trPr>
        <w:tc>
          <w:tcPr>
            <w:tcW w:w="3027" w:type="dxa"/>
            <w:gridSpan w:val="3"/>
            <w:tcBorders>
              <w:top w:val="single" w:sz="6" w:space="0" w:color="4F81BD"/>
              <w:bottom w:val="single" w:sz="8" w:space="0" w:color="4F81BD"/>
              <w:right w:val="nil"/>
            </w:tcBorders>
            <w:shd w:val="clear" w:color="auto" w:fill="auto"/>
            <w:vAlign w:val="center"/>
          </w:tcPr>
          <w:p w:rsidR="00845209" w:rsidRDefault="00845209" w:rsidP="00EC1445">
            <w:pPr>
              <w:jc w:val="center"/>
              <w:rPr>
                <w:bCs/>
                <w:sz w:val="20"/>
                <w:szCs w:val="20"/>
              </w:rPr>
            </w:pPr>
            <w:r>
              <w:rPr>
                <w:bCs/>
                <w:sz w:val="20"/>
                <w:szCs w:val="20"/>
              </w:rPr>
              <w:t>Citronensäure-monhydrat</w:t>
            </w:r>
          </w:p>
        </w:tc>
        <w:tc>
          <w:tcPr>
            <w:tcW w:w="3177" w:type="dxa"/>
            <w:gridSpan w:val="3"/>
            <w:tcBorders>
              <w:top w:val="single" w:sz="6" w:space="0" w:color="4F81BD"/>
              <w:left w:val="nil"/>
              <w:bottom w:val="single" w:sz="8" w:space="0" w:color="4F81BD"/>
              <w:right w:val="nil"/>
            </w:tcBorders>
            <w:shd w:val="clear" w:color="auto" w:fill="auto"/>
            <w:vAlign w:val="center"/>
          </w:tcPr>
          <w:p w:rsidR="00845209" w:rsidRPr="006C34A1" w:rsidRDefault="00845209" w:rsidP="00EC1445">
            <w:pPr>
              <w:jc w:val="center"/>
              <w:rPr>
                <w:sz w:val="20"/>
                <w:szCs w:val="20"/>
              </w:rPr>
            </w:pPr>
            <w:r>
              <w:rPr>
                <w:sz w:val="20"/>
                <w:szCs w:val="20"/>
              </w:rPr>
              <w:t>H: 318</w:t>
            </w:r>
          </w:p>
        </w:tc>
        <w:tc>
          <w:tcPr>
            <w:tcW w:w="3118" w:type="dxa"/>
            <w:gridSpan w:val="3"/>
            <w:tcBorders>
              <w:top w:val="single" w:sz="6" w:space="0" w:color="4F81BD"/>
              <w:left w:val="nil"/>
              <w:bottom w:val="single" w:sz="8" w:space="0" w:color="4F81BD"/>
            </w:tcBorders>
            <w:shd w:val="clear" w:color="auto" w:fill="auto"/>
            <w:vAlign w:val="center"/>
          </w:tcPr>
          <w:p w:rsidR="00845209" w:rsidRPr="006C34A1" w:rsidRDefault="00845209" w:rsidP="00EC1445">
            <w:pPr>
              <w:jc w:val="center"/>
              <w:rPr>
                <w:sz w:val="20"/>
                <w:szCs w:val="20"/>
              </w:rPr>
            </w:pPr>
            <w:r>
              <w:rPr>
                <w:sz w:val="20"/>
                <w:szCs w:val="20"/>
              </w:rPr>
              <w:t>P: 305+351+338-311</w:t>
            </w:r>
          </w:p>
        </w:tc>
      </w:tr>
      <w:tr w:rsidR="00845209" w:rsidRPr="00CD03BD" w:rsidTr="00EC1445">
        <w:tc>
          <w:tcPr>
            <w:tcW w:w="1009" w:type="dxa"/>
            <w:tcBorders>
              <w:top w:val="single" w:sz="8" w:space="0" w:color="4F81BD"/>
              <w:left w:val="single" w:sz="8" w:space="0" w:color="4F81BD"/>
              <w:bottom w:val="single" w:sz="8" w:space="0" w:color="4F81BD"/>
            </w:tcBorders>
            <w:shd w:val="clear" w:color="auto" w:fill="auto"/>
            <w:vAlign w:val="center"/>
          </w:tcPr>
          <w:p w:rsidR="00845209" w:rsidRPr="00CD03BD" w:rsidRDefault="00845209" w:rsidP="00EC1445">
            <w:pPr>
              <w:spacing w:after="0"/>
              <w:jc w:val="center"/>
              <w:rPr>
                <w:b/>
                <w:bCs/>
              </w:rPr>
            </w:pPr>
            <w:r>
              <w:rPr>
                <w:b/>
                <w:bCs/>
                <w:noProof/>
                <w:lang w:eastAsia="de-DE"/>
              </w:rPr>
              <w:drawing>
                <wp:inline distT="0" distB="0" distL="0" distR="0" wp14:anchorId="3180129D" wp14:editId="1956D7D8">
                  <wp:extent cx="517525" cy="517525"/>
                  <wp:effectExtent l="0" t="0" r="0" b="0"/>
                  <wp:docPr id="31" name="Grafik 31"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Ätze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45209" w:rsidRPr="00CD03BD" w:rsidRDefault="00845209" w:rsidP="00EC1445">
            <w:pPr>
              <w:spacing w:after="0"/>
              <w:jc w:val="center"/>
            </w:pPr>
            <w:r>
              <w:rPr>
                <w:noProof/>
                <w:lang w:eastAsia="de-DE"/>
              </w:rPr>
              <w:drawing>
                <wp:inline distT="0" distB="0" distL="0" distR="0" wp14:anchorId="33A345E6" wp14:editId="19BD4686">
                  <wp:extent cx="500380" cy="50038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45209" w:rsidRPr="00CD03BD" w:rsidRDefault="00845209" w:rsidP="00EC1445">
            <w:pPr>
              <w:spacing w:after="0"/>
              <w:jc w:val="center"/>
            </w:pPr>
            <w:r>
              <w:rPr>
                <w:noProof/>
                <w:lang w:eastAsia="de-DE"/>
              </w:rPr>
              <w:drawing>
                <wp:inline distT="0" distB="0" distL="0" distR="0" wp14:anchorId="0D473E7A" wp14:editId="01347FDA">
                  <wp:extent cx="500380" cy="50038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45209" w:rsidRPr="00CD03BD" w:rsidRDefault="00845209" w:rsidP="00EC1445">
            <w:pPr>
              <w:spacing w:after="0"/>
              <w:jc w:val="center"/>
            </w:pPr>
            <w:r>
              <w:rPr>
                <w:noProof/>
                <w:lang w:eastAsia="de-DE"/>
              </w:rPr>
              <w:drawing>
                <wp:inline distT="0" distB="0" distL="0" distR="0" wp14:anchorId="56198425" wp14:editId="2BEF50E4">
                  <wp:extent cx="500380" cy="50038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45209" w:rsidRPr="00CD03BD" w:rsidRDefault="00845209" w:rsidP="00EC1445">
            <w:pPr>
              <w:spacing w:after="0"/>
              <w:jc w:val="center"/>
            </w:pPr>
            <w:r>
              <w:rPr>
                <w:noProof/>
                <w:lang w:eastAsia="de-DE"/>
              </w:rPr>
              <w:drawing>
                <wp:inline distT="0" distB="0" distL="0" distR="0" wp14:anchorId="16FF0AC8" wp14:editId="514D46DD">
                  <wp:extent cx="500380" cy="50038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45209" w:rsidRPr="00CD03BD" w:rsidRDefault="00845209" w:rsidP="00EC1445">
            <w:pPr>
              <w:spacing w:after="0"/>
              <w:jc w:val="center"/>
            </w:pPr>
            <w:r>
              <w:rPr>
                <w:noProof/>
                <w:lang w:eastAsia="de-DE"/>
              </w:rPr>
              <w:drawing>
                <wp:inline distT="0" distB="0" distL="0" distR="0" wp14:anchorId="1CA46C92" wp14:editId="6AE5E02C">
                  <wp:extent cx="500380" cy="50038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45209" w:rsidRPr="00CD03BD" w:rsidRDefault="00845209" w:rsidP="00EC1445">
            <w:pPr>
              <w:spacing w:after="0"/>
              <w:jc w:val="center"/>
            </w:pPr>
            <w:r>
              <w:rPr>
                <w:noProof/>
                <w:lang w:eastAsia="de-DE"/>
              </w:rPr>
              <w:drawing>
                <wp:inline distT="0" distB="0" distL="0" distR="0" wp14:anchorId="0FD5EE99" wp14:editId="1D2F2BBE">
                  <wp:extent cx="500380" cy="50038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45209" w:rsidRPr="00CD03BD" w:rsidRDefault="00845209" w:rsidP="00EC1445">
            <w:pPr>
              <w:spacing w:after="0"/>
              <w:jc w:val="center"/>
            </w:pPr>
            <w:r>
              <w:rPr>
                <w:noProof/>
                <w:lang w:eastAsia="de-DE"/>
              </w:rPr>
              <w:drawing>
                <wp:inline distT="0" distB="0" distL="0" distR="0" wp14:anchorId="35ADC86E" wp14:editId="66EEE479">
                  <wp:extent cx="517525" cy="517525"/>
                  <wp:effectExtent l="0" t="0" r="0" b="0"/>
                  <wp:docPr id="24" name="Grafik 24"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ize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45209" w:rsidRPr="00CD03BD" w:rsidRDefault="00845209" w:rsidP="00EC1445">
            <w:pPr>
              <w:spacing w:after="0"/>
              <w:jc w:val="center"/>
            </w:pPr>
            <w:r>
              <w:rPr>
                <w:noProof/>
                <w:lang w:eastAsia="de-DE"/>
              </w:rPr>
              <w:drawing>
                <wp:inline distT="0" distB="0" distL="0" distR="0" wp14:anchorId="75BFDEDB" wp14:editId="5CD55CC9">
                  <wp:extent cx="500380" cy="50038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r>
    </w:tbl>
    <w:p w:rsidR="00845209" w:rsidRPr="00CD03BD" w:rsidRDefault="00845209" w:rsidP="00845209">
      <w:pPr>
        <w:tabs>
          <w:tab w:val="left" w:pos="1701"/>
          <w:tab w:val="left" w:pos="1985"/>
        </w:tabs>
        <w:ind w:left="1980" w:hanging="1980"/>
        <w:rPr>
          <w:color w:val="1F497D"/>
        </w:rPr>
      </w:pPr>
    </w:p>
    <w:p w:rsidR="00845209" w:rsidRPr="005A660D" w:rsidRDefault="00845209" w:rsidP="00845209">
      <w:pPr>
        <w:tabs>
          <w:tab w:val="left" w:pos="1701"/>
          <w:tab w:val="left" w:pos="1985"/>
        </w:tabs>
        <w:ind w:left="1980" w:hanging="1980"/>
        <w:rPr>
          <w:color w:val="auto"/>
        </w:rPr>
      </w:pPr>
      <w:r w:rsidRPr="006C34A1">
        <w:rPr>
          <w:color w:val="auto"/>
        </w:rPr>
        <w:t>Materialien</w:t>
      </w:r>
      <w:r>
        <w:rPr>
          <w:color w:val="auto"/>
        </w:rPr>
        <w:t>:</w:t>
      </w:r>
      <w:r>
        <w:rPr>
          <w:color w:val="auto"/>
        </w:rPr>
        <w:tab/>
      </w:r>
      <w:r>
        <w:rPr>
          <w:color w:val="auto"/>
        </w:rPr>
        <w:tab/>
        <w:t xml:space="preserve">Zwei </w:t>
      </w:r>
      <w:r w:rsidRPr="005A660D">
        <w:rPr>
          <w:color w:val="auto"/>
        </w:rPr>
        <w:t>Reagenzgläser, Reag</w:t>
      </w:r>
      <w:r>
        <w:rPr>
          <w:color w:val="auto"/>
        </w:rPr>
        <w:t>enzglasständer, Spatel, Pipette</w:t>
      </w:r>
    </w:p>
    <w:p w:rsidR="00845209" w:rsidRPr="005A660D" w:rsidRDefault="00845209" w:rsidP="00845209">
      <w:pPr>
        <w:tabs>
          <w:tab w:val="left" w:pos="1701"/>
          <w:tab w:val="left" w:pos="1985"/>
        </w:tabs>
        <w:ind w:left="1980" w:hanging="1980"/>
      </w:pPr>
      <w:r w:rsidRPr="005A660D">
        <w:rPr>
          <w:color w:val="auto"/>
        </w:rPr>
        <w:t>Chemikalien:</w:t>
      </w:r>
      <w:r w:rsidRPr="005A660D">
        <w:rPr>
          <w:color w:val="auto"/>
        </w:rPr>
        <w:tab/>
      </w:r>
      <w:r w:rsidRPr="005A660D">
        <w:rPr>
          <w:color w:val="auto"/>
        </w:rPr>
        <w:tab/>
      </w:r>
      <w:r>
        <w:rPr>
          <w:color w:val="auto"/>
        </w:rPr>
        <w:t xml:space="preserve">Calciumchlorid, </w:t>
      </w:r>
      <w:r w:rsidRPr="005A660D">
        <w:rPr>
          <w:bCs/>
        </w:rPr>
        <w:t>Natriumcarbonat-decahydrat, Citronensäure-monhydrat</w:t>
      </w:r>
    </w:p>
    <w:p w:rsidR="00845209" w:rsidRDefault="00845209" w:rsidP="00845209">
      <w:pPr>
        <w:tabs>
          <w:tab w:val="left" w:pos="1701"/>
          <w:tab w:val="left" w:pos="1985"/>
        </w:tabs>
        <w:ind w:left="1980" w:hanging="1980"/>
        <w:rPr>
          <w:color w:val="auto"/>
        </w:rPr>
      </w:pPr>
      <w:r w:rsidRPr="005A660D">
        <w:rPr>
          <w:color w:val="auto"/>
        </w:rPr>
        <w:t>Durchführung:</w:t>
      </w:r>
      <w:r w:rsidRPr="005A660D">
        <w:rPr>
          <w:color w:val="auto"/>
        </w:rPr>
        <w:tab/>
      </w:r>
      <w:r w:rsidRPr="005A660D">
        <w:rPr>
          <w:color w:val="auto"/>
        </w:rPr>
        <w:tab/>
      </w:r>
      <w:r>
        <w:rPr>
          <w:color w:val="auto"/>
        </w:rPr>
        <w:t>Zunächst werden beide Reagenzgläser etwa zur Hälfte mit Wasser befüllt. Im ersten Reagenzglas wird nun eine Spatelportion Calciumchlorid gelöst, im zweiten eine Spatelportion des Carbonats. Aus dem zweiten Reagen</w:t>
      </w:r>
      <w:r>
        <w:rPr>
          <w:color w:val="auto"/>
        </w:rPr>
        <w:t>z</w:t>
      </w:r>
      <w:r>
        <w:rPr>
          <w:color w:val="auto"/>
        </w:rPr>
        <w:t>glas wird nun soviel der Lösung in das erste Reagenzglas getropft, bis sich dort ein deutlicher Niederschlag bildet. Zu dieser Suspension werden nun einige Spatelspitzen Citronensäure gegeben.</w:t>
      </w:r>
    </w:p>
    <w:p w:rsidR="00845209" w:rsidRDefault="00845209" w:rsidP="00845209">
      <w:pPr>
        <w:tabs>
          <w:tab w:val="left" w:pos="1701"/>
          <w:tab w:val="left" w:pos="1985"/>
        </w:tabs>
        <w:ind w:left="1980" w:hanging="1980"/>
        <w:rPr>
          <w:color w:val="auto"/>
        </w:rPr>
      </w:pPr>
      <w:r>
        <w:rPr>
          <w:color w:val="auto"/>
        </w:rPr>
        <w:t>Beobachtung:</w:t>
      </w:r>
      <w:r>
        <w:rPr>
          <w:color w:val="auto"/>
        </w:rPr>
        <w:tab/>
      </w:r>
      <w:r>
        <w:rPr>
          <w:color w:val="auto"/>
        </w:rPr>
        <w:tab/>
        <w:t>Nach Zugabe der Carbonatlösung zur Calciumchloridlösung bildet sich ein weißer Niederschlag. Dieser wird mit Citronensäure wieder aufgelöst.</w:t>
      </w:r>
    </w:p>
    <w:p w:rsidR="00845209" w:rsidRDefault="00845209" w:rsidP="00845209">
      <w:pPr>
        <w:keepNext/>
        <w:tabs>
          <w:tab w:val="left" w:pos="1701"/>
          <w:tab w:val="left" w:pos="1985"/>
        </w:tabs>
        <w:ind w:left="1980" w:hanging="1980"/>
      </w:pPr>
      <w:r>
        <w:rPr>
          <w:noProof/>
          <w:color w:val="auto"/>
          <w:lang w:eastAsia="de-DE"/>
        </w:rPr>
        <w:lastRenderedPageBreak/>
        <w:drawing>
          <wp:inline distT="0" distB="0" distL="0" distR="0" wp14:anchorId="00557426" wp14:editId="69558336">
            <wp:extent cx="5770880" cy="3994150"/>
            <wp:effectExtent l="0" t="0" r="1270" b="6350"/>
            <wp:docPr id="22" name="Grafik 22" descr="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V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0880" cy="3994150"/>
                    </a:xfrm>
                    <a:prstGeom prst="rect">
                      <a:avLst/>
                    </a:prstGeom>
                    <a:noFill/>
                    <a:ln>
                      <a:noFill/>
                    </a:ln>
                  </pic:spPr>
                </pic:pic>
              </a:graphicData>
            </a:graphic>
          </wp:inline>
        </w:drawing>
      </w:r>
    </w:p>
    <w:p w:rsidR="00845209" w:rsidRDefault="00845209" w:rsidP="00845209">
      <w:pPr>
        <w:pStyle w:val="Beschriftung"/>
      </w:pPr>
      <w:r>
        <w:t xml:space="preserve">Abbildung </w:t>
      </w:r>
      <w:r>
        <w:fldChar w:fldCharType="begin"/>
      </w:r>
      <w:r>
        <w:instrText xml:space="preserve"> SEQ Abbildung \* ARABIC </w:instrText>
      </w:r>
      <w:r>
        <w:fldChar w:fldCharType="separate"/>
      </w:r>
      <w:r>
        <w:rPr>
          <w:noProof/>
        </w:rPr>
        <w:t>3</w:t>
      </w:r>
      <w:r>
        <w:fldChar w:fldCharType="end"/>
      </w:r>
      <w:r>
        <w:t>: Calciumcarbonatniederschlag vor und nach Zugabe der Citronensäure. Links: vor der Zugabe ist der Niederschlag deutlich zu erkennen, rechts: nach der Zugabe hat er sich aufgelöst.</w:t>
      </w:r>
    </w:p>
    <w:p w:rsidR="00845209" w:rsidRDefault="00845209" w:rsidP="00845209">
      <w:pPr>
        <w:tabs>
          <w:tab w:val="left" w:pos="1701"/>
          <w:tab w:val="left" w:pos="1985"/>
        </w:tabs>
        <w:ind w:left="1980" w:hanging="1980"/>
        <w:rPr>
          <w:color w:val="auto"/>
        </w:rPr>
      </w:pPr>
      <w:r>
        <w:rPr>
          <w:color w:val="auto"/>
        </w:rPr>
        <w:t>Deutung:</w:t>
      </w:r>
      <w:r>
        <w:rPr>
          <w:color w:val="auto"/>
        </w:rPr>
        <w:tab/>
      </w:r>
      <w:r>
        <w:rPr>
          <w:color w:val="auto"/>
        </w:rPr>
        <w:tab/>
        <w:t>Calciumchlorid reagiert mit Natriumcarbonat zu Calciumcarbonat. Dieser Niederschlag wird durch Zugabe von Citronensäure wieder aufgelöst, da die Säure mit den Calciumionen einen stabilen Komplex bildet.</w:t>
      </w:r>
    </w:p>
    <w:p w:rsidR="00845209" w:rsidRDefault="00845209" w:rsidP="00845209">
      <w:pPr>
        <w:tabs>
          <w:tab w:val="left" w:pos="1701"/>
          <w:tab w:val="left" w:pos="1985"/>
        </w:tabs>
        <w:ind w:left="1980" w:hanging="1980"/>
        <w:rPr>
          <w:color w:val="auto"/>
        </w:rPr>
      </w:pPr>
      <w:r>
        <w:rPr>
          <w:color w:val="auto"/>
        </w:rPr>
        <w:t>Entsorgung:</w:t>
      </w:r>
      <w:r>
        <w:rPr>
          <w:color w:val="auto"/>
        </w:rPr>
        <w:tab/>
      </w:r>
      <w:r>
        <w:rPr>
          <w:color w:val="auto"/>
        </w:rPr>
        <w:tab/>
        <w:t>Die Entsorgung erfolgt über das Abwasser.</w:t>
      </w:r>
    </w:p>
    <w:p w:rsidR="00845209" w:rsidRDefault="00845209" w:rsidP="00845209">
      <w:pPr>
        <w:tabs>
          <w:tab w:val="left" w:pos="1701"/>
          <w:tab w:val="left" w:pos="1985"/>
        </w:tabs>
        <w:ind w:left="1980" w:hanging="1980"/>
        <w:rPr>
          <w:color w:val="auto"/>
        </w:rPr>
      </w:pPr>
      <w:r>
        <w:rPr>
          <w:color w:val="auto"/>
        </w:rPr>
        <w:t>Literatur:</w:t>
      </w:r>
      <w:r>
        <w:rPr>
          <w:color w:val="auto"/>
        </w:rPr>
        <w:tab/>
      </w:r>
      <w:r>
        <w:rPr>
          <w:color w:val="auto"/>
        </w:rPr>
        <w:tab/>
        <w:t>H. Schmidkunz, Chemische Freihandversuche – Band 2, Aulis, 2011, S. 319</w:t>
      </w:r>
    </w:p>
    <w:p w:rsidR="00845209" w:rsidRDefault="00845209" w:rsidP="00845209">
      <w:pPr>
        <w:tabs>
          <w:tab w:val="left" w:pos="1701"/>
          <w:tab w:val="left" w:pos="1985"/>
        </w:tabs>
        <w:ind w:left="1980" w:hanging="1980"/>
        <w:rPr>
          <w:color w:val="auto"/>
        </w:rPr>
      </w:pPr>
      <w:r>
        <w:rPr>
          <w:noProof/>
          <w:lang w:eastAsia="de-DE"/>
        </w:rPr>
        <mc:AlternateContent>
          <mc:Choice Requires="wps">
            <w:drawing>
              <wp:inline distT="0" distB="0" distL="0" distR="0" wp14:anchorId="10978B4F" wp14:editId="20C80BA6">
                <wp:extent cx="5873115" cy="850265"/>
                <wp:effectExtent l="0" t="0" r="13335" b="26035"/>
                <wp:docPr id="67" name="Textfeld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5026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45209" w:rsidRPr="00B23123" w:rsidRDefault="00845209" w:rsidP="00845209">
                            <w:pPr>
                              <w:rPr>
                                <w:color w:val="auto"/>
                              </w:rPr>
                            </w:pPr>
                            <w:r>
                              <w:rPr>
                                <w:color w:val="auto"/>
                              </w:rPr>
                              <w:t>Dieser Versuch eignet sich, um den SuS eine der vielseitigen Anwendungsmöglichkeiten der Citronensäure darzulegen. Neben dem Entfernen von Kalk tritt sie noch im Citronensäurecy</w:t>
                            </w:r>
                            <w:r>
                              <w:rPr>
                                <w:color w:val="auto"/>
                              </w:rPr>
                              <w:t>c</w:t>
                            </w:r>
                            <w:r>
                              <w:rPr>
                                <w:color w:val="auto"/>
                              </w:rPr>
                              <w:t>lus auf oder wird als Lebensmittelzusatzstoff in einigen Getränken und Süßwaren verwendet.</w:t>
                            </w:r>
                          </w:p>
                        </w:txbxContent>
                      </wps:txbx>
                      <wps:bodyPr rot="0" vert="horz" wrap="square" lIns="91440" tIns="45720" rIns="91440" bIns="45720" anchor="t" anchorCtr="0" upright="1">
                        <a:noAutofit/>
                      </wps:bodyPr>
                    </wps:wsp>
                  </a:graphicData>
                </a:graphic>
              </wp:inline>
            </w:drawing>
          </mc:Choice>
          <mc:Fallback>
            <w:pict>
              <v:shape id="Textfeld 67" o:spid="_x0000_s1027" type="#_x0000_t202" style="width:462.45pt;height:6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" strokecolor="#c0504d" strokeweight="1pt">
                <v:stroke dashstyle="dash"/>
                <v:shadow color="#868686"/>
                <v:textbox>
                  <w:txbxContent>
                    <w:p w:rsidR="00845209" w:rsidRPr="00B23123" w:rsidRDefault="00845209" w:rsidP="00845209">
                      <w:pPr>
                        <w:rPr>
                          <w:color w:val="auto"/>
                        </w:rPr>
                      </w:pPr>
                      <w:r>
                        <w:rPr>
                          <w:color w:val="auto"/>
                        </w:rPr>
                        <w:t>Dieser Versuch eignet sich, um den SuS eine der vielseitigen Anwendungsmöglichkeiten der Citronensäure darzulegen. Neben dem Entfernen von Kalk tritt sie noch im Citronensäurecy</w:t>
                      </w:r>
                      <w:r>
                        <w:rPr>
                          <w:color w:val="auto"/>
                        </w:rPr>
                        <w:t>c</w:t>
                      </w:r>
                      <w:r>
                        <w:rPr>
                          <w:color w:val="auto"/>
                        </w:rPr>
                        <w:t>lus auf oder wird als Lebensmittelzusatzstoff in einigen Getränken und Süßwaren verwendet.</w:t>
                      </w:r>
                    </w:p>
                  </w:txbxContent>
                </v:textbox>
                <w10:anchorlock/>
              </v:shape>
            </w:pict>
          </mc:Fallback>
        </mc:AlternateContent>
      </w:r>
    </w:p>
    <w:p w:rsidR="00BE6DD9" w:rsidRPr="00845209" w:rsidRDefault="00BE6DD9" w:rsidP="00845209"/>
    <w:sectPr w:rsidR="00BE6DD9" w:rsidRPr="00845209" w:rsidSect="00105256">
      <w:headerReference w:type="default" r:id="rId19"/>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A6B" w:rsidRDefault="00333A6B" w:rsidP="009524CC">
      <w:pPr>
        <w:spacing w:after="0"/>
      </w:pPr>
      <w:r>
        <w:separator/>
      </w:r>
    </w:p>
  </w:endnote>
  <w:endnote w:type="continuationSeparator" w:id="0">
    <w:p w:rsidR="00333A6B" w:rsidRDefault="00333A6B"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A6B" w:rsidRDefault="00333A6B" w:rsidP="009524CC">
      <w:pPr>
        <w:spacing w:after="0"/>
      </w:pPr>
      <w:r>
        <w:separator/>
      </w:r>
    </w:p>
  </w:footnote>
  <w:footnote w:type="continuationSeparator" w:id="0">
    <w:p w:rsidR="00333A6B" w:rsidRDefault="00333A6B"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845209" w:rsidRPr="00845209">
            <w:rPr>
              <w:b/>
              <w:bCs/>
              <w:noProof/>
              <w:sz w:val="20"/>
              <w:szCs w:val="20"/>
            </w:rPr>
            <w:t>V 4 – Citronensäure als Antikalkmittel</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845209">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hyphenationZone w:val="425"/>
  <w:drawingGridHorizontalSpacing w:val="10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9"/>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3A62"/>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09"/>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4CE5"/>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41365-6F32-4C55-9ABF-80776700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1349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Thomas Waitz</cp:lastModifiedBy>
  <cp:revision>2</cp:revision>
  <cp:lastPrinted>2012-06-21T19:47:00Z</cp:lastPrinted>
  <dcterms:created xsi:type="dcterms:W3CDTF">2013-08-14T18:50:00Z</dcterms:created>
  <dcterms:modified xsi:type="dcterms:W3CDTF">2013-08-14T18:50:00Z</dcterms:modified>
</cp:coreProperties>
</file>