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06" w:rsidRDefault="00932DDF" w:rsidP="001B1A06">
      <w:pPr>
        <w:pStyle w:val="berschrift1"/>
        <w:numPr>
          <w:ilvl w:val="0"/>
          <w:numId w:val="0"/>
        </w:numPr>
        <w:ind w:left="431" w:hanging="431"/>
      </w:pPr>
      <w:bookmarkStart w:id="0" w:name="_Toc337149076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3.95pt;margin-top:80.6pt;width:462.45pt;height:110.55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30">
              <w:txbxContent>
                <w:p w:rsidR="00B143B6" w:rsidRDefault="00B143B6" w:rsidP="00B143B6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Dieser Versuch ist ein Modellversuch. Er stellt die Vorgänge nach, die an Zähnen ablaufen, wenn jemand in eine Zitrone beißt. Der Zahnschmelz aus </w:t>
                  </w:r>
                  <w:proofErr w:type="spellStart"/>
                  <w:r>
                    <w:rPr>
                      <w:color w:val="auto"/>
                    </w:rPr>
                    <w:t>Calciumphosphat</w:t>
                  </w:r>
                  <w:proofErr w:type="spellEnd"/>
                  <w:r>
                    <w:rPr>
                      <w:color w:val="auto"/>
                    </w:rPr>
                    <w:t xml:space="preserve"> reagiert  mit der </w:t>
                  </w:r>
                  <w:proofErr w:type="spellStart"/>
                  <w:r>
                    <w:rPr>
                      <w:color w:val="auto"/>
                    </w:rPr>
                    <w:t>Citronensäure</w:t>
                  </w:r>
                  <w:proofErr w:type="spellEnd"/>
                  <w:r>
                    <w:rPr>
                      <w:color w:val="auto"/>
                    </w:rPr>
                    <w:t xml:space="preserve"> (im Zitronensaft) zu einem Komplex (</w:t>
                  </w:r>
                  <w:proofErr w:type="spellStart"/>
                  <w:r>
                    <w:rPr>
                      <w:color w:val="auto"/>
                    </w:rPr>
                    <w:t>Calciumdicitrat</w:t>
                  </w:r>
                  <w:proofErr w:type="spellEnd"/>
                  <w:r>
                    <w:rPr>
                      <w:color w:val="auto"/>
                    </w:rPr>
                    <w:t xml:space="preserve">-Komplex). </w:t>
                  </w:r>
                </w:p>
                <w:p w:rsidR="00B143B6" w:rsidRPr="00B607A1" w:rsidRDefault="00B143B6" w:rsidP="00B143B6">
                  <w:pPr>
                    <w:rPr>
                      <w:color w:val="auto"/>
                    </w:rPr>
                  </w:pP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müssen Vorwissen über Säure-Base-Reaktionen sowie eine grobe Vorstellung von Ko</w:t>
                  </w:r>
                  <w:r>
                    <w:rPr>
                      <w:color w:val="auto"/>
                    </w:rPr>
                    <w:t>m</w:t>
                  </w:r>
                  <w:r>
                    <w:rPr>
                      <w:color w:val="auto"/>
                    </w:rPr>
                    <w:t>plexen haben. Außerdem müssen sie Kenntnisse über die Löslichkeit von Salzen haben.</w:t>
                  </w:r>
                </w:p>
              </w:txbxContent>
            </v:textbox>
            <w10:wrap type="square"/>
          </v:shape>
        </w:pict>
      </w:r>
      <w:r w:rsidR="001B1A06">
        <w:t xml:space="preserve">V1  – </w:t>
      </w:r>
      <w:bookmarkEnd w:id="0"/>
      <w:r w:rsidR="00B143B6">
        <w:t xml:space="preserve">Der Einfluss von </w:t>
      </w:r>
      <w:proofErr w:type="spellStart"/>
      <w:r w:rsidR="00B143B6">
        <w:t>Hydroxycarbonsäuren</w:t>
      </w:r>
      <w:proofErr w:type="spellEnd"/>
      <w:r w:rsidR="00B143B6">
        <w:t xml:space="preserve"> auf den Zah</w:t>
      </w:r>
      <w:r w:rsidR="00B143B6">
        <w:t>n</w:t>
      </w:r>
      <w:r w:rsidR="00B143B6">
        <w:t>schmelz (Modellversuch)</w:t>
      </w:r>
    </w:p>
    <w:p w:rsidR="00B143B6" w:rsidRDefault="00B143B6" w:rsidP="00B143B6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B143B6" w:rsidRPr="009C5E28" w:rsidTr="0042422E">
        <w:tc>
          <w:tcPr>
            <w:tcW w:w="9322" w:type="dxa"/>
            <w:gridSpan w:val="9"/>
            <w:shd w:val="clear" w:color="auto" w:fill="4F81BD"/>
            <w:vAlign w:val="center"/>
          </w:tcPr>
          <w:p w:rsidR="00B143B6" w:rsidRPr="009C5E28" w:rsidRDefault="00B143B6" w:rsidP="0042422E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B143B6" w:rsidRPr="009C5E28" w:rsidTr="0042422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 w:line="276" w:lineRule="auto"/>
              <w:jc w:val="center"/>
              <w:rPr>
                <w:bCs/>
              </w:rPr>
            </w:pPr>
            <w:r w:rsidRPr="00B143B6">
              <w:rPr>
                <w:bCs/>
              </w:rPr>
              <w:t>Zitrone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/>
              <w:jc w:val="center"/>
            </w:pPr>
            <w:r w:rsidRPr="00B143B6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/>
              <w:jc w:val="center"/>
            </w:pPr>
            <w:r w:rsidRPr="00B143B6">
              <w:t>keine</w:t>
            </w:r>
          </w:p>
        </w:tc>
      </w:tr>
      <w:tr w:rsidR="00B143B6" w:rsidRPr="009C5E28" w:rsidTr="0042422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 w:line="276" w:lineRule="auto"/>
              <w:jc w:val="center"/>
              <w:rPr>
                <w:bCs/>
              </w:rPr>
            </w:pPr>
            <w:proofErr w:type="spellStart"/>
            <w:r w:rsidRPr="00B143B6">
              <w:rPr>
                <w:bCs/>
              </w:rPr>
              <w:t>Calciumhaltiges</w:t>
            </w:r>
            <w:proofErr w:type="spellEnd"/>
            <w:r w:rsidRPr="00B143B6">
              <w:rPr>
                <w:bCs/>
              </w:rPr>
              <w:t xml:space="preserve"> </w:t>
            </w:r>
          </w:p>
          <w:p w:rsidR="00B143B6" w:rsidRPr="00B143B6" w:rsidRDefault="00B143B6" w:rsidP="0042422E">
            <w:pPr>
              <w:spacing w:after="0" w:line="276" w:lineRule="auto"/>
              <w:jc w:val="center"/>
              <w:rPr>
                <w:bCs/>
              </w:rPr>
            </w:pPr>
            <w:r w:rsidRPr="00B143B6">
              <w:rPr>
                <w:bCs/>
              </w:rPr>
              <w:t>Mineralwasser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/>
              <w:jc w:val="center"/>
            </w:pPr>
            <w:r w:rsidRPr="00B143B6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/>
              <w:jc w:val="center"/>
            </w:pPr>
            <w:r w:rsidRPr="00B143B6">
              <w:t>keine</w:t>
            </w:r>
          </w:p>
        </w:tc>
      </w:tr>
      <w:tr w:rsidR="00B143B6" w:rsidRPr="009C5E28" w:rsidTr="0042422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 w:line="276" w:lineRule="auto"/>
              <w:jc w:val="center"/>
            </w:pPr>
            <w:proofErr w:type="spellStart"/>
            <w:r w:rsidRPr="00B143B6">
              <w:rPr>
                <w:color w:val="auto"/>
              </w:rPr>
              <w:t>Konz</w:t>
            </w:r>
            <w:proofErr w:type="spellEnd"/>
            <w:r w:rsidRPr="00B143B6">
              <w:rPr>
                <w:color w:val="auto"/>
              </w:rPr>
              <w:t>. Ammoniak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/>
              <w:jc w:val="center"/>
            </w:pPr>
            <w:r w:rsidRPr="00B143B6">
              <w:t>H: 221+331+314+400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143B6" w:rsidRDefault="00B143B6" w:rsidP="0042422E">
            <w:pPr>
              <w:spacing w:after="0"/>
              <w:jc w:val="center"/>
            </w:pPr>
            <w:r>
              <w:t>P:</w:t>
            </w:r>
            <w:r w:rsidRPr="00B143B6">
              <w:t>210+260+280+304+340</w:t>
            </w:r>
          </w:p>
          <w:p w:rsidR="00B143B6" w:rsidRDefault="00B143B6" w:rsidP="0042422E">
            <w:pPr>
              <w:spacing w:after="0"/>
              <w:jc w:val="center"/>
            </w:pPr>
            <w:r>
              <w:t>+303+</w:t>
            </w:r>
            <w:r w:rsidRPr="00B143B6">
              <w:t>361+353+305+351</w:t>
            </w:r>
          </w:p>
          <w:p w:rsidR="00B143B6" w:rsidRPr="00B143B6" w:rsidRDefault="00B143B6" w:rsidP="0042422E">
            <w:pPr>
              <w:spacing w:after="0"/>
              <w:jc w:val="center"/>
            </w:pPr>
            <w:r w:rsidRPr="00B143B6">
              <w:t>+338+315+ 405+403</w:t>
            </w:r>
          </w:p>
        </w:tc>
      </w:tr>
      <w:tr w:rsidR="00B143B6" w:rsidRPr="009C5E28" w:rsidTr="0042422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 w:line="276" w:lineRule="auto"/>
              <w:jc w:val="center"/>
            </w:pPr>
            <w:proofErr w:type="spellStart"/>
            <w:r w:rsidRPr="00B143B6">
              <w:t>Calciumchlorid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/>
              <w:jc w:val="center"/>
            </w:pPr>
            <w:r w:rsidRPr="00B143B6">
              <w:t>H: 319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143B6" w:rsidRPr="00B143B6" w:rsidRDefault="00B143B6" w:rsidP="0042422E">
            <w:pPr>
              <w:spacing w:after="0"/>
              <w:jc w:val="center"/>
            </w:pPr>
            <w:r w:rsidRPr="00B143B6">
              <w:t>P: 305+351+338</w:t>
            </w:r>
          </w:p>
        </w:tc>
      </w:tr>
      <w:tr w:rsidR="00B143B6" w:rsidRPr="009C5E28" w:rsidTr="0042422E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9C5E28" w:rsidRDefault="00B143B6" w:rsidP="0042422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50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9C5E28" w:rsidRDefault="00B143B6" w:rsidP="0042422E">
            <w:pPr>
              <w:spacing w:after="0"/>
              <w:jc w:val="center"/>
            </w:pPr>
            <w:r w:rsidRPr="00C84046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3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9C5E28" w:rsidRDefault="00B143B6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3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9C5E28" w:rsidRDefault="00B143B6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9C5E28" w:rsidRDefault="00B143B6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5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9C5E28" w:rsidRDefault="00B143B6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9C5E28" w:rsidRDefault="00B143B6" w:rsidP="0042422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57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143B6" w:rsidRPr="009C5E28" w:rsidRDefault="00B143B6" w:rsidP="0042422E">
            <w:pPr>
              <w:spacing w:after="0"/>
              <w:jc w:val="center"/>
            </w:pPr>
            <w:r w:rsidRPr="006669A7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60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143B6" w:rsidRPr="009C5E28" w:rsidRDefault="00B143B6" w:rsidP="0042422E">
            <w:pPr>
              <w:spacing w:after="0"/>
              <w:jc w:val="center"/>
            </w:pPr>
            <w:r w:rsidRPr="006669A7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61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3B6" w:rsidRDefault="00B143B6" w:rsidP="00B143B6">
      <w:pPr>
        <w:tabs>
          <w:tab w:val="left" w:pos="1701"/>
          <w:tab w:val="left" w:pos="1985"/>
        </w:tabs>
        <w:ind w:left="1980" w:hanging="1980"/>
      </w:pPr>
    </w:p>
    <w:p w:rsidR="00B143B6" w:rsidRDefault="00B143B6" w:rsidP="00B143B6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 xml:space="preserve">Zitronenpresse, </w:t>
      </w:r>
      <w:proofErr w:type="spellStart"/>
      <w:r>
        <w:t>Büchnertrichter</w:t>
      </w:r>
      <w:proofErr w:type="spellEnd"/>
      <w:r>
        <w:t xml:space="preserve"> oder Trichter mit Filterpapier, Bechergl</w:t>
      </w:r>
      <w:r>
        <w:t>ä</w:t>
      </w:r>
      <w:r>
        <w:t xml:space="preserve">ser, Reagenzgläser, Reagenzglasklammer, Indikatorpapier </w:t>
      </w:r>
    </w:p>
    <w:p w:rsidR="00B143B6" w:rsidRPr="00ED07C2" w:rsidRDefault="00B143B6" w:rsidP="00B143B6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 xml:space="preserve">2 Zitronen, 10 </w:t>
      </w:r>
      <w:proofErr w:type="spellStart"/>
      <w:r>
        <w:t>mL</w:t>
      </w:r>
      <w:proofErr w:type="spellEnd"/>
      <w:r>
        <w:t xml:space="preserve"> </w:t>
      </w:r>
      <w:proofErr w:type="spellStart"/>
      <w:r>
        <w:t>Calciumchlorid-Lsg</w:t>
      </w:r>
      <w:proofErr w:type="spellEnd"/>
      <w:r>
        <w:t xml:space="preserve">. (w=10 %), </w:t>
      </w:r>
      <w:proofErr w:type="spellStart"/>
      <w:r>
        <w:t>konz</w:t>
      </w:r>
      <w:proofErr w:type="spellEnd"/>
      <w:r>
        <w:t>. Ammoniak, Indik</w:t>
      </w:r>
      <w:r>
        <w:t>a</w:t>
      </w:r>
      <w:r>
        <w:t>torpapier</w:t>
      </w:r>
    </w:p>
    <w:p w:rsidR="00B143B6" w:rsidRDefault="00B143B6" w:rsidP="00B143B6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 xml:space="preserve">a) Es wird in eine Scheibe Zitrone gebissen und Oberfläche der Zähne mit der Zunge abgetastet. Im Anschluss werden die Zähne mit </w:t>
      </w:r>
      <w:proofErr w:type="spellStart"/>
      <w:r>
        <w:t>calciumhaltigem</w:t>
      </w:r>
      <w:proofErr w:type="spellEnd"/>
      <w:r>
        <w:t xml:space="preserve"> Mineralwasser gespült und die Zahnoberfläche erneut untersucht. </w:t>
      </w:r>
    </w:p>
    <w:p w:rsidR="00B143B6" w:rsidRDefault="00B143B6" w:rsidP="00B143B6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 xml:space="preserve">b) Die Zitronen werden ausgepresst und der Saft filtriert. Zu 20 </w:t>
      </w:r>
      <w:proofErr w:type="spellStart"/>
      <w:r>
        <w:t>mL</w:t>
      </w:r>
      <w:proofErr w:type="spellEnd"/>
      <w:r>
        <w:t xml:space="preserve"> des Filtrats wird so lange </w:t>
      </w:r>
      <w:proofErr w:type="spellStart"/>
      <w:r>
        <w:t>konz</w:t>
      </w:r>
      <w:proofErr w:type="spellEnd"/>
      <w:r>
        <w:t>. Ammoniak-</w:t>
      </w:r>
      <w:proofErr w:type="spellStart"/>
      <w:r>
        <w:t>Lsg</w:t>
      </w:r>
      <w:proofErr w:type="spellEnd"/>
      <w:r>
        <w:t xml:space="preserve">. gegeben bis die Lösung basisch </w:t>
      </w:r>
      <w:r>
        <w:lastRenderedPageBreak/>
        <w:t xml:space="preserve">ist (Indikatorpapier). Zu der Lösung wird 10 </w:t>
      </w:r>
      <w:proofErr w:type="spellStart"/>
      <w:r>
        <w:t>mL</w:t>
      </w:r>
      <w:proofErr w:type="spellEnd"/>
      <w:r>
        <w:t xml:space="preserve"> </w:t>
      </w:r>
      <w:proofErr w:type="spellStart"/>
      <w:r>
        <w:t>Calciumchlorid-Lsg</w:t>
      </w:r>
      <w:proofErr w:type="spellEnd"/>
      <w:r>
        <w:t>. hi</w:t>
      </w:r>
      <w:r>
        <w:t>n</w:t>
      </w:r>
      <w:r>
        <w:t xml:space="preserve">zugefügt. Ein Teil der Lösung wird im Reagenzglas erhitzt. </w:t>
      </w:r>
    </w:p>
    <w:p w:rsidR="00B143B6" w:rsidRDefault="00B143B6" w:rsidP="00B143B6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a) Nachdem in die Zitrone gebissen wurde, fühlen sich die Zähne stumpf an. Nach dem Spülen mit Mineralwasser sind sie wieder glatt.</w:t>
      </w:r>
    </w:p>
    <w:p w:rsidR="00B143B6" w:rsidRDefault="00B143B6" w:rsidP="00B143B6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 xml:space="preserve">b) Nach der Zugabe von Ammoniak färbt sich die Lösung gelb-grünlich. Beim Erhitzen fällt ein weißer Niederschlag aus.  </w:t>
      </w:r>
    </w:p>
    <w:p w:rsidR="00B143B6" w:rsidRDefault="00B143B6" w:rsidP="00B143B6">
      <w:pPr>
        <w:pStyle w:val="Beschriftung"/>
        <w:jc w:val="center"/>
      </w:pPr>
      <w:r>
        <w:rPr>
          <w:noProof/>
          <w:lang w:eastAsia="de-DE"/>
        </w:rPr>
        <w:drawing>
          <wp:inline distT="0" distB="0" distL="0" distR="0">
            <wp:extent cx="4505325" cy="2678762"/>
            <wp:effectExtent l="19050" t="0" r="9525" b="0"/>
            <wp:docPr id="4" name="Grafik 2" descr="Hydroxycarbonsäuren und Zahnschme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oxycarbonsäuren und Zahnschmelz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993" cy="267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B6" w:rsidRPr="00553196" w:rsidRDefault="00B143B6" w:rsidP="00553196">
      <w:pPr>
        <w:pStyle w:val="Beschriftung"/>
        <w:jc w:val="center"/>
        <w:rPr>
          <w:b w:val="0"/>
        </w:rPr>
      </w:pPr>
      <w:r w:rsidRPr="00B143B6">
        <w:rPr>
          <w:b w:val="0"/>
        </w:rPr>
        <w:t xml:space="preserve">Abb. 1 - </w:t>
      </w:r>
      <w:r w:rsidRPr="00B143B6">
        <w:rPr>
          <w:b w:val="0"/>
          <w:noProof/>
        </w:rPr>
        <w:t xml:space="preserve"> Zitronensaft mit Calciumchlorid-Lsg. (links) und beim Erhitzen ausge</w:t>
      </w:r>
      <w:r w:rsidR="00553196">
        <w:rPr>
          <w:b w:val="0"/>
          <w:noProof/>
        </w:rPr>
        <w:t>fallener Niederschlag (rechts).</w:t>
      </w:r>
    </w:p>
    <w:p w:rsidR="00B143B6" w:rsidRDefault="00B143B6" w:rsidP="00B143B6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>Die Calcium-Ionen im Zahnschmelz (</w:t>
      </w:r>
      <w:proofErr w:type="spellStart"/>
      <w:r>
        <w:t>Calciumphosphat</w:t>
      </w:r>
      <w:proofErr w:type="spellEnd"/>
      <w:r>
        <w:t xml:space="preserve">) bilden mit der </w:t>
      </w:r>
      <w:proofErr w:type="spellStart"/>
      <w:r>
        <w:t>Citronensäure</w:t>
      </w:r>
      <w:proofErr w:type="spellEnd"/>
      <w:r>
        <w:t xml:space="preserve"> den löslichen </w:t>
      </w:r>
      <w:proofErr w:type="spellStart"/>
      <w:r>
        <w:t>Calciumdicitrat</w:t>
      </w:r>
      <w:proofErr w:type="spellEnd"/>
      <w:r>
        <w:t xml:space="preserve">-Komplex. Dadurch fühlen sich die Zähne stumpf an. Durch das Nachspülen mit </w:t>
      </w:r>
      <w:proofErr w:type="spellStart"/>
      <w:r>
        <w:t>calciumhaltigem</w:t>
      </w:r>
      <w:proofErr w:type="spellEnd"/>
      <w:r>
        <w:t xml:space="preserve"> Minera</w:t>
      </w:r>
      <w:r>
        <w:t>l</w:t>
      </w:r>
      <w:r>
        <w:t xml:space="preserve">wasser, wird die Säure neutralisiert und zusätzlich werden die Calcium-Ionen wieder im Zahnschmelz gebunden. Die Zähne fühlen sich wieder glatt an. Die Löslichkeit des </w:t>
      </w:r>
      <w:proofErr w:type="spellStart"/>
      <w:r>
        <w:t>Calciumdicitrat</w:t>
      </w:r>
      <w:proofErr w:type="spellEnd"/>
      <w:r>
        <w:t>-Komplex nimmt mit zune</w:t>
      </w:r>
      <w:r>
        <w:t>h</w:t>
      </w:r>
      <w:r>
        <w:t xml:space="preserve">mender Temperatur ab. Beim Erhitzen fällt </w:t>
      </w:r>
      <w:proofErr w:type="spellStart"/>
      <w:r>
        <w:t>Calciumcitrat</w:t>
      </w:r>
      <w:proofErr w:type="spellEnd"/>
      <w:r>
        <w:t xml:space="preserve"> als schwerlösl</w:t>
      </w:r>
      <w:r>
        <w:t>i</w:t>
      </w:r>
      <w:r>
        <w:t xml:space="preserve">cher Niederschlag aus. </w:t>
      </w:r>
    </w:p>
    <w:p w:rsidR="00B143B6" w:rsidRDefault="00B143B6" w:rsidP="00B143B6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</w:r>
      <w:r>
        <w:tab/>
        <w:t>Die Lösung wird im Säure-Base-Abfall entsorgt.</w:t>
      </w:r>
    </w:p>
    <w:p w:rsidR="00B143B6" w:rsidRDefault="00B143B6" w:rsidP="00B143B6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</w:r>
      <w:r>
        <w:tab/>
        <w:t xml:space="preserve">[1] </w:t>
      </w:r>
      <w:r w:rsidRPr="00750C5F">
        <w:rPr>
          <w:color w:val="000000"/>
        </w:rPr>
        <w:t xml:space="preserve">D. </w:t>
      </w:r>
      <w:proofErr w:type="spellStart"/>
      <w:r w:rsidRPr="00750C5F">
        <w:rPr>
          <w:color w:val="000000"/>
        </w:rPr>
        <w:t>Wiechoczek</w:t>
      </w:r>
      <w:proofErr w:type="spellEnd"/>
      <w:r w:rsidRPr="00750C5F">
        <w:t xml:space="preserve">, </w:t>
      </w:r>
      <w:r w:rsidRPr="00750C5F">
        <w:rPr>
          <w:color w:val="000000"/>
        </w:rPr>
        <w:t xml:space="preserve">Prof. </w:t>
      </w:r>
      <w:proofErr w:type="spellStart"/>
      <w:r w:rsidRPr="00750C5F">
        <w:rPr>
          <w:color w:val="000000"/>
        </w:rPr>
        <w:t>Blumes</w:t>
      </w:r>
      <w:proofErr w:type="spellEnd"/>
      <w:r w:rsidRPr="00750C5F">
        <w:rPr>
          <w:color w:val="000000"/>
        </w:rPr>
        <w:t xml:space="preserve"> Bildungsserver für Chemie</w:t>
      </w:r>
      <w:r w:rsidRPr="00750C5F">
        <w:t xml:space="preserve"> </w:t>
      </w:r>
      <w:hyperlink r:id="rId18" w:history="1">
        <w:r>
          <w:rPr>
            <w:rStyle w:val="Hyperlink"/>
          </w:rPr>
          <w:t>http://www.chemieunterricht.de/dc2/haus/v143.htm</w:t>
        </w:r>
      </w:hyperlink>
      <w:r>
        <w:t>, 26.11.2009 (Z</w:t>
      </w:r>
      <w:r>
        <w:t>u</w:t>
      </w:r>
      <w:r>
        <w:t>letzt abgerufen am 02.08.2013 um 17:45 Uhr)</w:t>
      </w:r>
      <w:r w:rsidRPr="00750C5F">
        <w:t>.</w:t>
      </w:r>
    </w:p>
    <w:p w:rsidR="00B143B6" w:rsidRDefault="00932DDF" w:rsidP="00B143B6">
      <w:pPr>
        <w:tabs>
          <w:tab w:val="left" w:pos="1701"/>
          <w:tab w:val="left" w:pos="1985"/>
        </w:tabs>
        <w:ind w:left="1980" w:hanging="1980"/>
      </w:pPr>
      <w:r>
        <w:pict>
          <v:shape id="_x0000_s1031" type="#_x0000_t202" style="width:462.45pt;height:63.8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31">
              <w:txbxContent>
                <w:p w:rsidR="00B143B6" w:rsidRPr="00B703B8" w:rsidRDefault="00B143B6" w:rsidP="00B143B6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Im Chemieraum darf nicht gegessen oder getrunken werden. Deshalb muss die Durchführung des Versuchsteils (a) zu Hause oder vor dem Chemieraum erfolgen. 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sollten alternativ zumindest auf eine große Ausnahmeregelung für diesen Versuch hingewiesen werden.</w:t>
                  </w:r>
                </w:p>
              </w:txbxContent>
            </v:textbox>
            <w10:wrap type="none"/>
            <w10:anchorlock/>
          </v:shape>
        </w:pict>
      </w:r>
    </w:p>
    <w:p w:rsidR="00BE6DD9" w:rsidRPr="001B1A06" w:rsidRDefault="00BE6DD9" w:rsidP="00B143B6">
      <w:pPr>
        <w:spacing w:before="240"/>
        <w:jc w:val="center"/>
      </w:pPr>
    </w:p>
    <w:sectPr w:rsidR="00BE6DD9" w:rsidRPr="001B1A06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35A" w:rsidRDefault="00CD635A" w:rsidP="009524CC">
      <w:pPr>
        <w:spacing w:after="0"/>
      </w:pPr>
      <w:r>
        <w:separator/>
      </w:r>
    </w:p>
  </w:endnote>
  <w:endnote w:type="continuationSeparator" w:id="0">
    <w:p w:rsidR="00CD635A" w:rsidRDefault="00CD635A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35A" w:rsidRDefault="00CD635A" w:rsidP="009524CC">
      <w:pPr>
        <w:spacing w:after="0"/>
      </w:pPr>
      <w:r>
        <w:separator/>
      </w:r>
    </w:p>
  </w:footnote>
  <w:footnote w:type="continuationSeparator" w:id="0">
    <w:p w:rsidR="00CD635A" w:rsidRDefault="00CD635A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932DD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553196" w:rsidRPr="00553196">
              <w:rPr>
                <w:b/>
                <w:bCs/>
                <w:noProof/>
                <w:sz w:val="20"/>
                <w:szCs w:val="20"/>
              </w:rPr>
              <w:t>V1  – Der</w:t>
            </w:r>
            <w:r w:rsidR="00553196" w:rsidRPr="00553196">
              <w:rPr>
                <w:noProof/>
                <w:sz w:val="20"/>
                <w:szCs w:val="20"/>
              </w:rPr>
              <w:t xml:space="preserve"> Einfluss von Hydroxycarbonsäuren auf den Zahnschmelz (Modellversuch)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932DD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553196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1AB8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3196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2DDF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3B6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8F9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35A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chemieunterricht.de/dc2/haus/v143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A8D0C-EB3B-4982-BD6D-34C536FD0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4</cp:revision>
  <cp:lastPrinted>2012-06-21T19:47:00Z</cp:lastPrinted>
  <dcterms:created xsi:type="dcterms:W3CDTF">2013-07-10T10:55:00Z</dcterms:created>
  <dcterms:modified xsi:type="dcterms:W3CDTF">2013-08-15T07:56:00Z</dcterms:modified>
</cp:coreProperties>
</file>