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40" w:rsidRDefault="00DC6440" w:rsidP="00DC6440">
      <w:pPr>
        <w:pStyle w:val="berschrift1"/>
        <w:numPr>
          <w:ilvl w:val="0"/>
          <w:numId w:val="0"/>
        </w:numPr>
        <w:ind w:left="431" w:hanging="431"/>
      </w:pPr>
      <w:bookmarkStart w:id="0" w:name="_Toc337149079"/>
      <w:r>
        <w:t xml:space="preserve">V3  – </w:t>
      </w:r>
      <w:bookmarkEnd w:id="0"/>
      <w:r w:rsidR="00DF428F">
        <w:t>Die Cola-Fontäne</w:t>
      </w:r>
    </w:p>
    <w:p w:rsidR="00DF428F" w:rsidRDefault="00E03781" w:rsidP="00DF428F">
      <w:bookmarkStart w:id="1" w:name="_GoBack"/>
      <w:bookmarkEnd w:id="1"/>
      <w:r>
        <w:rPr>
          <w:noProof/>
          <w:lang w:eastAsia="de-DE"/>
        </w:rPr>
        <w:pict>
          <v:shapetype id="_x0000_t202" coordsize="21600,21600" o:spt="202" path="m,l,21600r21600,l21600,xe">
            <v:stroke joinstyle="miter"/>
            <v:path gradientshapeok="t" o:connecttype="rect"/>
          </v:shapetype>
          <v:shape id="_x0000_s1031" type="#_x0000_t202" style="position:absolute;left:0;text-align:left;margin-left:-1.2pt;margin-top:11.8pt;width:462.45pt;height:151.5pt;z-index:251660800;mso-width-relative:margin;mso-height-relative:margin" fillcolor="white [3201]" strokecolor="#4bacc6 [3208]" strokeweight="1pt">
            <v:stroke dashstyle="dash"/>
            <v:shadow color="#868686"/>
            <v:textbox style="mso-next-textbox:#_x0000_s1031">
              <w:txbxContent>
                <w:p w:rsidR="00DF428F" w:rsidRDefault="00DF428F" w:rsidP="00DF428F">
                  <w:pPr>
                    <w:rPr>
                      <w:color w:val="auto"/>
                    </w:rPr>
                  </w:pPr>
                  <w:r>
                    <w:rPr>
                      <w:color w:val="auto"/>
                    </w:rPr>
                    <w:t xml:space="preserve">In einigen Getränken ist Kohlenstoffdioxid gelöst, das mit der Kohlensäure im Gleichgewicht steht. Wenn die Löslichkeit überschritten ist, entweicht Kohlenstoffdioxid als Gas. Das erklärt das Sprudeln von z.B. Cola. Bei Zugabe von </w:t>
                  </w:r>
                  <w:proofErr w:type="spellStart"/>
                  <w:r>
                    <w:rPr>
                      <w:color w:val="auto"/>
                    </w:rPr>
                    <w:t>Mentos</w:t>
                  </w:r>
                  <w:proofErr w:type="spellEnd"/>
                  <w:r>
                    <w:rPr>
                      <w:color w:val="auto"/>
                    </w:rPr>
                    <w:t xml:space="preserve"> zu Cola wird so viel Gas freigesetzt, dass die Cola als Fontäne aus der Flasche schießt.</w:t>
                  </w:r>
                </w:p>
                <w:p w:rsidR="00DF428F" w:rsidRPr="00B703B8" w:rsidRDefault="00DF428F" w:rsidP="00DF428F">
                  <w:pPr>
                    <w:rPr>
                      <w:color w:val="auto"/>
                    </w:rPr>
                  </w:pPr>
                  <w:r>
                    <w:rPr>
                      <w:color w:val="auto"/>
                    </w:rPr>
                    <w:t xml:space="preserve">Um die Versuchsbeobachtung erklären zu können, müssen </w:t>
                  </w:r>
                  <w:proofErr w:type="spellStart"/>
                  <w:r>
                    <w:rPr>
                      <w:color w:val="auto"/>
                    </w:rPr>
                    <w:t>SuS</w:t>
                  </w:r>
                  <w:proofErr w:type="spellEnd"/>
                  <w:r>
                    <w:rPr>
                      <w:color w:val="auto"/>
                    </w:rPr>
                    <w:t xml:space="preserve"> vorher wissen, welche Ursache das Sprudeln von Mineralwasser oder Cola hat und müssen ganz grundlegende Kenntnisse über das chemische Gleichgewicht haben.</w:t>
                  </w:r>
                </w:p>
              </w:txbxContent>
            </v:textbox>
            <w10:wrap type="square"/>
          </v:shape>
        </w:pict>
      </w:r>
      <w:r w:rsidR="00DF428F" w:rsidRPr="00DF428F">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F428F" w:rsidRPr="009C5E28" w:rsidTr="00502E8C">
        <w:tc>
          <w:tcPr>
            <w:tcW w:w="9322" w:type="dxa"/>
            <w:gridSpan w:val="9"/>
            <w:shd w:val="clear" w:color="auto" w:fill="4F81BD"/>
            <w:vAlign w:val="center"/>
          </w:tcPr>
          <w:p w:rsidR="00DF428F" w:rsidRPr="009C5E28" w:rsidRDefault="00DF428F" w:rsidP="00502E8C">
            <w:pPr>
              <w:spacing w:after="0"/>
              <w:jc w:val="center"/>
              <w:rPr>
                <w:b/>
                <w:bCs/>
              </w:rPr>
            </w:pPr>
            <w:r w:rsidRPr="009C5E28">
              <w:rPr>
                <w:b/>
                <w:bCs/>
              </w:rPr>
              <w:t>Gefahrenstoffe</w:t>
            </w:r>
          </w:p>
        </w:tc>
      </w:tr>
      <w:tr w:rsidR="00DF428F" w:rsidRPr="009C5E28" w:rsidTr="00502E8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428F" w:rsidRPr="00B85E40" w:rsidRDefault="00DF428F" w:rsidP="00502E8C">
            <w:pPr>
              <w:spacing w:after="0" w:line="276" w:lineRule="auto"/>
              <w:jc w:val="center"/>
            </w:pPr>
            <w:r w:rsidRPr="00B85E40">
              <w:t>Cola</w:t>
            </w:r>
          </w:p>
        </w:tc>
        <w:tc>
          <w:tcPr>
            <w:tcW w:w="3177" w:type="dxa"/>
            <w:gridSpan w:val="3"/>
            <w:tcBorders>
              <w:top w:val="single" w:sz="8" w:space="0" w:color="4F81BD"/>
              <w:bottom w:val="single" w:sz="8" w:space="0" w:color="4F81BD"/>
            </w:tcBorders>
            <w:shd w:val="clear" w:color="auto" w:fill="auto"/>
            <w:vAlign w:val="center"/>
          </w:tcPr>
          <w:p w:rsidR="00DF428F" w:rsidRPr="00B85E40" w:rsidRDefault="00DF428F" w:rsidP="00502E8C">
            <w:pPr>
              <w:spacing w:after="0"/>
              <w:jc w:val="center"/>
            </w:pPr>
            <w:r w:rsidRPr="00B85E40">
              <w:t>keine</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428F" w:rsidRPr="00B85E40" w:rsidRDefault="00DF428F" w:rsidP="00502E8C">
            <w:pPr>
              <w:spacing w:after="0"/>
              <w:jc w:val="center"/>
            </w:pPr>
            <w:r w:rsidRPr="00B85E40">
              <w:t>keine</w:t>
            </w:r>
          </w:p>
        </w:tc>
      </w:tr>
      <w:tr w:rsidR="00DF428F" w:rsidRPr="009C5E28" w:rsidTr="00502E8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428F" w:rsidRPr="00B85E40" w:rsidRDefault="00DF428F" w:rsidP="00502E8C">
            <w:pPr>
              <w:spacing w:after="0" w:line="276" w:lineRule="auto"/>
              <w:jc w:val="center"/>
            </w:pPr>
            <w:proofErr w:type="spellStart"/>
            <w:r w:rsidRPr="00B85E40">
              <w:t>Mentos</w:t>
            </w:r>
            <w:proofErr w:type="spellEnd"/>
          </w:p>
        </w:tc>
        <w:tc>
          <w:tcPr>
            <w:tcW w:w="3177" w:type="dxa"/>
            <w:gridSpan w:val="3"/>
            <w:tcBorders>
              <w:top w:val="single" w:sz="8" w:space="0" w:color="4F81BD"/>
              <w:bottom w:val="single" w:sz="8" w:space="0" w:color="4F81BD"/>
            </w:tcBorders>
            <w:shd w:val="clear" w:color="auto" w:fill="auto"/>
            <w:vAlign w:val="center"/>
          </w:tcPr>
          <w:p w:rsidR="00DF428F" w:rsidRPr="00B85E40" w:rsidRDefault="00DF428F" w:rsidP="00502E8C">
            <w:pPr>
              <w:spacing w:after="0"/>
              <w:jc w:val="center"/>
            </w:pPr>
            <w:r w:rsidRPr="00B85E40">
              <w:t>keine</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428F" w:rsidRPr="00B85E40" w:rsidRDefault="00DF428F" w:rsidP="00502E8C">
            <w:pPr>
              <w:spacing w:after="0"/>
              <w:jc w:val="center"/>
            </w:pPr>
            <w:r w:rsidRPr="00B85E40">
              <w:t>keine</w:t>
            </w:r>
          </w:p>
        </w:tc>
      </w:tr>
      <w:tr w:rsidR="00DF428F" w:rsidRPr="009C5E28" w:rsidTr="00502E8C">
        <w:tc>
          <w:tcPr>
            <w:tcW w:w="1009" w:type="dxa"/>
            <w:tcBorders>
              <w:top w:val="single" w:sz="8" w:space="0" w:color="4F81BD"/>
              <w:left w:val="single" w:sz="8" w:space="0" w:color="4F81BD"/>
              <w:bottom w:val="single" w:sz="8" w:space="0" w:color="4F81BD"/>
            </w:tcBorders>
            <w:shd w:val="clear" w:color="auto" w:fill="auto"/>
            <w:vAlign w:val="center"/>
          </w:tcPr>
          <w:p w:rsidR="00DF428F" w:rsidRPr="009C5E28" w:rsidRDefault="00DF428F" w:rsidP="00502E8C">
            <w:pPr>
              <w:spacing w:after="0"/>
              <w:jc w:val="center"/>
              <w:rPr>
                <w:b/>
                <w:bCs/>
              </w:rPr>
            </w:pPr>
            <w:r w:rsidRPr="00183BD9">
              <w:rPr>
                <w:b/>
                <w:bCs/>
                <w:noProof/>
                <w:lang w:eastAsia="de-DE"/>
              </w:rPr>
              <w:drawing>
                <wp:inline distT="0" distB="0" distL="0" distR="0">
                  <wp:extent cx="504190" cy="504190"/>
                  <wp:effectExtent l="19050" t="0" r="0" b="0"/>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sidRPr="00183BD9">
              <w:rPr>
                <w:noProof/>
                <w:lang w:eastAsia="de-DE"/>
              </w:rPr>
              <w:drawing>
                <wp:inline distT="0" distB="0" distL="0" distR="0">
                  <wp:extent cx="504190" cy="504190"/>
                  <wp:effectExtent l="1905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Pr>
                <w:noProof/>
                <w:lang w:eastAsia="de-DE"/>
              </w:rPr>
              <w:drawing>
                <wp:inline distT="0" distB="0" distL="0" distR="0">
                  <wp:extent cx="504190" cy="504190"/>
                  <wp:effectExtent l="0" t="0" r="0" b="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Pr>
                <w:noProof/>
                <w:lang w:eastAsia="de-DE"/>
              </w:rPr>
              <w:drawing>
                <wp:inline distT="0" distB="0" distL="0" distR="0">
                  <wp:extent cx="504190" cy="504190"/>
                  <wp:effectExtent l="0" t="0" r="0" b="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Pr>
                <w:noProof/>
                <w:lang w:eastAsia="de-DE"/>
              </w:rPr>
              <w:drawing>
                <wp:inline distT="0" distB="0" distL="0" distR="0">
                  <wp:extent cx="504190" cy="504190"/>
                  <wp:effectExtent l="0" t="0" r="0" b="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Pr>
                <w:noProof/>
                <w:lang w:eastAsia="de-DE"/>
              </w:rPr>
              <w:drawing>
                <wp:inline distT="0" distB="0" distL="0" distR="0">
                  <wp:extent cx="504190" cy="504190"/>
                  <wp:effectExtent l="0" t="0" r="0" b="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28F" w:rsidRPr="009C5E28" w:rsidRDefault="00DF428F" w:rsidP="00502E8C">
            <w:pPr>
              <w:spacing w:after="0"/>
              <w:jc w:val="center"/>
            </w:pPr>
            <w:r>
              <w:rPr>
                <w:noProof/>
                <w:lang w:eastAsia="de-DE"/>
              </w:rPr>
              <w:drawing>
                <wp:inline distT="0" distB="0" distL="0" distR="0">
                  <wp:extent cx="511175" cy="511175"/>
                  <wp:effectExtent l="19050" t="0" r="3175" b="0"/>
                  <wp:docPr id="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428F" w:rsidRPr="009C5E28" w:rsidRDefault="00DF428F" w:rsidP="00502E8C">
            <w:pPr>
              <w:spacing w:after="0"/>
              <w:jc w:val="center"/>
            </w:pPr>
            <w:r>
              <w:object w:dxaOrig="3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42.1pt" o:ole="">
                  <v:imagedata r:id="rId16" o:title=""/>
                </v:shape>
                <o:OLEObject Type="Embed" ProgID="PBrush" ShapeID="_x0000_i1025" DrawAspect="Content" ObjectID="_1438065812" r:id="rId17"/>
              </w:object>
            </w:r>
          </w:p>
        </w:tc>
      </w:tr>
    </w:tbl>
    <w:p w:rsidR="00DF428F" w:rsidRDefault="00DF428F" w:rsidP="00DF428F">
      <w:pPr>
        <w:tabs>
          <w:tab w:val="left" w:pos="1701"/>
          <w:tab w:val="left" w:pos="1985"/>
        </w:tabs>
        <w:ind w:left="1980" w:hanging="1980"/>
      </w:pPr>
    </w:p>
    <w:p w:rsidR="00DF428F" w:rsidRDefault="00DF428F" w:rsidP="00DF428F">
      <w:pPr>
        <w:tabs>
          <w:tab w:val="left" w:pos="1701"/>
          <w:tab w:val="left" w:pos="1985"/>
        </w:tabs>
        <w:ind w:left="1980" w:hanging="1980"/>
      </w:pPr>
      <w:r>
        <w:rPr>
          <w:noProof/>
          <w:lang w:eastAsia="de-DE"/>
        </w:rPr>
        <w:drawing>
          <wp:anchor distT="0" distB="0" distL="114300" distR="114300" simplePos="0" relativeHeight="251659776" behindDoc="0" locked="0" layoutInCell="1" allowOverlap="1">
            <wp:simplePos x="0" y="0"/>
            <wp:positionH relativeFrom="margin">
              <wp:posOffset>4442460</wp:posOffset>
            </wp:positionH>
            <wp:positionV relativeFrom="margin">
              <wp:posOffset>5233035</wp:posOffset>
            </wp:positionV>
            <wp:extent cx="1240155" cy="3070860"/>
            <wp:effectExtent l="19050" t="0" r="0" b="0"/>
            <wp:wrapSquare wrapText="bothSides"/>
            <wp:docPr id="120"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srcRect/>
                    <a:stretch>
                      <a:fillRect/>
                    </a:stretch>
                  </pic:blipFill>
                  <pic:spPr bwMode="auto">
                    <a:xfrm>
                      <a:off x="0" y="0"/>
                      <a:ext cx="1240155" cy="3070860"/>
                    </a:xfrm>
                    <a:prstGeom prst="rect">
                      <a:avLst/>
                    </a:prstGeom>
                    <a:noFill/>
                    <a:ln w="9525">
                      <a:noFill/>
                      <a:miter lim="800000"/>
                      <a:headEnd/>
                      <a:tailEnd/>
                    </a:ln>
                  </pic:spPr>
                </pic:pic>
              </a:graphicData>
            </a:graphic>
          </wp:anchor>
        </w:drawing>
      </w:r>
      <w:r>
        <w:t xml:space="preserve">Materialien: </w:t>
      </w:r>
      <w:r>
        <w:tab/>
      </w:r>
      <w:r>
        <w:tab/>
        <w:t xml:space="preserve"> Brausetabletten-Dose, Lineal</w:t>
      </w:r>
    </w:p>
    <w:p w:rsidR="00DF428F" w:rsidRPr="00ED07C2" w:rsidRDefault="00DF428F" w:rsidP="00DF428F">
      <w:pPr>
        <w:tabs>
          <w:tab w:val="left" w:pos="1701"/>
          <w:tab w:val="left" w:pos="1985"/>
        </w:tabs>
        <w:ind w:left="1980" w:hanging="1980"/>
      </w:pPr>
      <w:r>
        <w:t>Chemikalien:</w:t>
      </w:r>
      <w:r>
        <w:tab/>
      </w:r>
      <w:r>
        <w:tab/>
        <w:t xml:space="preserve">2 L Cola-Flasche, </w:t>
      </w:r>
      <w:proofErr w:type="spellStart"/>
      <w:r>
        <w:t>Mentos</w:t>
      </w:r>
      <w:proofErr w:type="spellEnd"/>
    </w:p>
    <w:p w:rsidR="00DF428F" w:rsidRDefault="00DF428F" w:rsidP="00DF428F">
      <w:pPr>
        <w:tabs>
          <w:tab w:val="left" w:pos="1701"/>
          <w:tab w:val="left" w:pos="1985"/>
        </w:tabs>
        <w:ind w:left="1980" w:hanging="1980"/>
      </w:pPr>
      <w:r>
        <w:t xml:space="preserve">Durchführung: </w:t>
      </w:r>
      <w:r>
        <w:tab/>
      </w:r>
      <w:r>
        <w:tab/>
        <w:t xml:space="preserve">Ein Lineal wird über die Öffnung einer Cola-Flasche gelegt. Darüber wird die Brausetabletten-Dose mit der Öffnung nach unten gehalten. In die Dose werden vorher einige </w:t>
      </w:r>
      <w:proofErr w:type="spellStart"/>
      <w:r>
        <w:t>Mentos</w:t>
      </w:r>
      <w:proofErr w:type="spellEnd"/>
      <w:r>
        <w:t xml:space="preserve"> gegeben. Das Lineal wird unter der Dose weggezogen, so dass die </w:t>
      </w:r>
      <w:proofErr w:type="spellStart"/>
      <w:r>
        <w:t>Mentos</w:t>
      </w:r>
      <w:proofErr w:type="spellEnd"/>
      <w:r>
        <w:t xml:space="preserve"> in die Cola fallen. Anschließend sollte sofort ein Abstand von einigen Metern zu der Cola-Flasche eingenommen werden.</w:t>
      </w:r>
    </w:p>
    <w:p w:rsidR="00DF428F" w:rsidRDefault="00DF428F" w:rsidP="00DF428F">
      <w:pPr>
        <w:tabs>
          <w:tab w:val="left" w:pos="1701"/>
          <w:tab w:val="left" w:pos="1985"/>
        </w:tabs>
        <w:ind w:left="1980" w:hanging="1980"/>
      </w:pPr>
      <w:r>
        <w:t>Beobachtung:</w:t>
      </w:r>
      <w:r>
        <w:tab/>
      </w:r>
      <w:r>
        <w:tab/>
      </w:r>
      <w:r>
        <w:tab/>
        <w:t xml:space="preserve">Es schießt eine Fontäne aus Cola aus der Flasche. </w:t>
      </w:r>
    </w:p>
    <w:p w:rsidR="00DF428F" w:rsidRDefault="00DF428F" w:rsidP="00DF428F">
      <w:pPr>
        <w:tabs>
          <w:tab w:val="left" w:pos="1701"/>
          <w:tab w:val="left" w:pos="1985"/>
        </w:tabs>
        <w:ind w:left="1980" w:hanging="1980"/>
      </w:pPr>
    </w:p>
    <w:p w:rsidR="00DF428F" w:rsidRPr="00DF428F" w:rsidRDefault="00DF428F" w:rsidP="00DF428F">
      <w:pPr>
        <w:pStyle w:val="Beschriftung"/>
        <w:jc w:val="right"/>
        <w:rPr>
          <w:b w:val="0"/>
        </w:rPr>
      </w:pPr>
      <w:r w:rsidRPr="00DF428F">
        <w:rPr>
          <w:b w:val="0"/>
        </w:rPr>
        <w:t>Abb. 3 - Die Cola-Fontäne.</w:t>
      </w:r>
    </w:p>
    <w:p w:rsidR="00DF428F" w:rsidRDefault="00DF428F" w:rsidP="00DF428F">
      <w:pPr>
        <w:tabs>
          <w:tab w:val="left" w:pos="1701"/>
          <w:tab w:val="left" w:pos="1985"/>
        </w:tabs>
        <w:ind w:left="1980" w:hanging="1980"/>
      </w:pPr>
    </w:p>
    <w:p w:rsidR="00DF428F" w:rsidRDefault="00DF428F" w:rsidP="00DF428F">
      <w:pPr>
        <w:tabs>
          <w:tab w:val="left" w:pos="1701"/>
          <w:tab w:val="left" w:pos="1985"/>
        </w:tabs>
        <w:ind w:left="1980" w:hanging="1980"/>
      </w:pPr>
      <w:r>
        <w:t>Deutung:</w:t>
      </w:r>
      <w:r>
        <w:tab/>
      </w:r>
      <w:r>
        <w:tab/>
        <w:t xml:space="preserve">Die Oberfläche der </w:t>
      </w:r>
      <w:proofErr w:type="spellStart"/>
      <w:r>
        <w:t>Mentos</w:t>
      </w:r>
      <w:proofErr w:type="spellEnd"/>
      <w:r>
        <w:t xml:space="preserve"> ist sehr porös. An ihr entstehen viele Kohle</w:t>
      </w:r>
      <w:r>
        <w:t>n</w:t>
      </w:r>
      <w:r>
        <w:t>stoffdioxidbläschen. Sie entstehen aus dem Kohlenstoffdioxid, das in der Cola gelöst ist. Es entstehen so schnell so viele Bläschen, dass ein Übe</w:t>
      </w:r>
      <w:r>
        <w:t>r</w:t>
      </w:r>
      <w:r>
        <w:t xml:space="preserve">druck entsteht, der die Cola mit hoher Geschwindigkeit aus der Flasche drückt. </w:t>
      </w:r>
    </w:p>
    <w:p w:rsidR="00DF428F" w:rsidRDefault="00DF428F" w:rsidP="00DF428F">
      <w:pPr>
        <w:tabs>
          <w:tab w:val="left" w:pos="1701"/>
          <w:tab w:val="left" w:pos="1985"/>
        </w:tabs>
        <w:ind w:left="1980" w:hanging="1980"/>
      </w:pPr>
      <w:r>
        <w:t>Entsorgung:</w:t>
      </w:r>
      <w:r>
        <w:tab/>
      </w:r>
      <w:r>
        <w:tab/>
      </w:r>
      <w:r>
        <w:tab/>
        <w:t xml:space="preserve">Die Cola- und </w:t>
      </w:r>
      <w:proofErr w:type="spellStart"/>
      <w:r>
        <w:t>Mentos</w:t>
      </w:r>
      <w:proofErr w:type="spellEnd"/>
      <w:r>
        <w:t>-Reste können im Abfluss bzw. Haushaltsmüll en</w:t>
      </w:r>
      <w:r>
        <w:t>t</w:t>
      </w:r>
      <w:r>
        <w:t>sorgt werden.</w:t>
      </w:r>
    </w:p>
    <w:p w:rsidR="00DF428F" w:rsidRPr="00C044A1" w:rsidRDefault="00DF428F" w:rsidP="00DF428F">
      <w:pPr>
        <w:tabs>
          <w:tab w:val="left" w:pos="1701"/>
          <w:tab w:val="left" w:pos="1985"/>
        </w:tabs>
        <w:ind w:left="1980" w:hanging="1980"/>
      </w:pPr>
      <w:r>
        <w:t>Literatur:</w:t>
      </w:r>
      <w:r>
        <w:tab/>
      </w:r>
      <w:r>
        <w:tab/>
      </w:r>
      <w:r>
        <w:tab/>
        <w:t xml:space="preserve">[3] </w:t>
      </w:r>
      <w:proofErr w:type="spellStart"/>
      <w:r>
        <w:rPr>
          <w:rFonts w:asciiTheme="majorHAnsi" w:hAnsiTheme="majorHAnsi"/>
        </w:rPr>
        <w:t>netexperimente</w:t>
      </w:r>
      <w:proofErr w:type="spellEnd"/>
      <w:r>
        <w:rPr>
          <w:rFonts w:asciiTheme="majorHAnsi" w:hAnsiTheme="majorHAnsi"/>
        </w:rPr>
        <w:t xml:space="preserve">, 2008, </w:t>
      </w:r>
      <w:hyperlink r:id="rId19" w:history="1">
        <w:r>
          <w:rPr>
            <w:rStyle w:val="Hyperlink"/>
          </w:rPr>
          <w:t>http://netexperimente.de/chemie/109.html</w:t>
        </w:r>
      </w:hyperlink>
      <w:r>
        <w:t xml:space="preserve"> (Zuletzt abgerufen am 02.08.2013 um 18:26 Uhr).</w:t>
      </w:r>
    </w:p>
    <w:p w:rsidR="00BE6DD9" w:rsidRPr="00DC6440" w:rsidRDefault="00E03781" w:rsidP="00DF428F">
      <w:pPr>
        <w:tabs>
          <w:tab w:val="left" w:pos="1701"/>
          <w:tab w:val="left" w:pos="1985"/>
        </w:tabs>
      </w:pPr>
      <w:r>
        <w:pict>
          <v:shape id="_x0000_s1032" type="#_x0000_t202" style="width:462.45pt;height:24.75pt;mso-position-horizontal-relative:char;mso-position-vertical-relative:line;mso-width-relative:margin;mso-height-relative:margin" fillcolor="white [3201]" strokecolor="#c0504d [3205]" strokeweight="1pt">
            <v:stroke dashstyle="dash"/>
            <v:shadow color="#868686"/>
            <v:textbox style="mso-next-textbox:#_x0000_s1032">
              <w:txbxContent>
                <w:p w:rsidR="00DF428F" w:rsidRPr="00B703B8" w:rsidRDefault="00DF428F" w:rsidP="00DF428F">
                  <w:pPr>
                    <w:rPr>
                      <w:color w:val="auto"/>
                    </w:rPr>
                  </w:pPr>
                  <w:r>
                    <w:rPr>
                      <w:color w:val="auto"/>
                    </w:rPr>
                    <w:t xml:space="preserve">Der Versuch funktioniert am besten mit Coca Cola </w:t>
                  </w:r>
                  <w:proofErr w:type="spellStart"/>
                  <w:r>
                    <w:rPr>
                      <w:color w:val="auto"/>
                    </w:rPr>
                    <w:t>light</w:t>
                  </w:r>
                  <w:proofErr w:type="spellEnd"/>
                  <w:r>
                    <w:rPr>
                      <w:color w:val="auto"/>
                    </w:rPr>
                    <w:t xml:space="preserve"> oder Zero.</w:t>
                  </w:r>
                </w:p>
              </w:txbxContent>
            </v:textbox>
            <w10:wrap type="none"/>
            <w10:anchorlock/>
          </v:shape>
        </w:pict>
      </w:r>
    </w:p>
    <w:sectPr w:rsidR="00BE6DD9" w:rsidRPr="00DC6440" w:rsidSect="00105256">
      <w:headerReference w:type="default" r:id="rId20"/>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A2" w:rsidRDefault="00181BA2" w:rsidP="009524CC">
      <w:pPr>
        <w:spacing w:after="0"/>
      </w:pPr>
      <w:r>
        <w:separator/>
      </w:r>
    </w:p>
  </w:endnote>
  <w:endnote w:type="continuationSeparator" w:id="0">
    <w:p w:rsidR="00181BA2" w:rsidRDefault="00181BA2"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A2" w:rsidRDefault="00181BA2" w:rsidP="009524CC">
      <w:pPr>
        <w:spacing w:after="0"/>
      </w:pPr>
      <w:r>
        <w:separator/>
      </w:r>
    </w:p>
  </w:footnote>
  <w:footnote w:type="continuationSeparator" w:id="0">
    <w:p w:rsidR="00181BA2" w:rsidRDefault="00181BA2"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E03781" w:rsidP="00BD7F16">
          <w:pPr>
            <w:pStyle w:val="Kopfzeile"/>
            <w:tabs>
              <w:tab w:val="clear" w:pos="4680"/>
              <w:tab w:val="left" w:pos="0"/>
              <w:tab w:val="center" w:pos="284"/>
              <w:tab w:val="left" w:pos="8789"/>
            </w:tabs>
            <w:rPr>
              <w:sz w:val="20"/>
              <w:szCs w:val="20"/>
            </w:rPr>
          </w:pPr>
          <w:fldSimple w:instr=" STYLEREF  &quot;Überschrift 1&quot;  \* MERGEFORMAT ">
            <w:r w:rsidR="00B85E40" w:rsidRPr="00B85E40">
              <w:rPr>
                <w:b/>
                <w:bCs/>
                <w:noProof/>
                <w:sz w:val="20"/>
                <w:szCs w:val="20"/>
              </w:rPr>
              <w:t>V3  – Die</w:t>
            </w:r>
            <w:r w:rsidR="00B85E40" w:rsidRPr="00B85E40">
              <w:rPr>
                <w:noProof/>
                <w:sz w:val="20"/>
                <w:szCs w:val="20"/>
              </w:rPr>
              <w:t xml:space="preserve"> Cola-Fontäne</w:t>
            </w:r>
          </w:fldSimple>
        </w:p>
      </w:tc>
      <w:tc>
        <w:tcPr>
          <w:tcW w:w="695" w:type="dxa"/>
          <w:tcBorders>
            <w:bottom w:val="single" w:sz="4" w:space="0" w:color="auto"/>
          </w:tcBorders>
          <w:shd w:val="clear" w:color="auto" w:fill="auto"/>
        </w:tcPr>
        <w:p w:rsidR="00501F12" w:rsidRPr="00BD7F16" w:rsidRDefault="00E03781"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B85E40">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1BA2"/>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08F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40"/>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428F"/>
    <w:rsid w:val="00DF590F"/>
    <w:rsid w:val="00DF61F4"/>
    <w:rsid w:val="00DF6561"/>
    <w:rsid w:val="00DF6A77"/>
    <w:rsid w:val="00DF7772"/>
    <w:rsid w:val="00DF7BA4"/>
    <w:rsid w:val="00DF7FC2"/>
    <w:rsid w:val="00E003B6"/>
    <w:rsid w:val="00E00D44"/>
    <w:rsid w:val="00E01782"/>
    <w:rsid w:val="00E018AB"/>
    <w:rsid w:val="00E0253B"/>
    <w:rsid w:val="00E02B03"/>
    <w:rsid w:val="00E03781"/>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4EB1"/>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netexperimente.de/chemie/10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1F05-2D8C-4B9D-81D0-A9E6F28A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MCM</cp:lastModifiedBy>
  <cp:revision>4</cp:revision>
  <cp:lastPrinted>2012-06-21T19:47:00Z</cp:lastPrinted>
  <dcterms:created xsi:type="dcterms:W3CDTF">2013-07-10T10:58:00Z</dcterms:created>
  <dcterms:modified xsi:type="dcterms:W3CDTF">2013-08-15T07:57:00Z</dcterms:modified>
</cp:coreProperties>
</file>