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09" w:rsidRPr="00604309" w:rsidRDefault="00604309" w:rsidP="00604309">
      <w:pPr>
        <w:pStyle w:val="berschrift2"/>
        <w:numPr>
          <w:ilvl w:val="0"/>
          <w:numId w:val="0"/>
        </w:numPr>
        <w:ind w:left="576"/>
        <w:jc w:val="center"/>
        <w:rPr>
          <w:sz w:val="40"/>
          <w:szCs w:val="40"/>
          <w:u w:val="single"/>
        </w:rPr>
      </w:pPr>
      <w:r w:rsidRPr="00604309">
        <w:rPr>
          <w:noProof/>
          <w:sz w:val="40"/>
          <w:szCs w:val="40"/>
          <w:u w:val="single"/>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56.65pt;width:462.45pt;height:61.3pt;z-index:251660288;mso-width-relative:margin;mso-height-relative:margin" fillcolor="white [3201]" strokecolor="#4bacc6 [3208]" strokeweight="1pt">
            <v:stroke dashstyle="dash"/>
            <v:shadow color="#868686"/>
            <v:textbox style="mso-next-textbox:#_x0000_s1027">
              <w:txbxContent>
                <w:p w:rsidR="00604309" w:rsidRPr="000411E2" w:rsidRDefault="00604309" w:rsidP="00604309">
                  <w:pPr>
                    <w:rPr>
                      <w:color w:val="auto"/>
                    </w:rPr>
                  </w:pPr>
                  <w:r w:rsidRPr="000411E2">
                    <w:rPr>
                      <w:color w:val="auto"/>
                    </w:rPr>
                    <w:t xml:space="preserve">Im folgenden Versuch soll </w:t>
                  </w:r>
                  <w:r>
                    <w:rPr>
                      <w:color w:val="auto"/>
                    </w:rPr>
                    <w:t xml:space="preserve">Alkohol auf Grund seiner Brennbarkeit nachgewiesen werden. Der Nachweis ist natürlich nicht eindeutig, jedoch kann Alkohol selbst in Lösungen mit kleinem Alkoholgehalt nachgewiesen werden. Dafür benötigen die </w:t>
                  </w:r>
                  <w:proofErr w:type="spellStart"/>
                  <w:r>
                    <w:rPr>
                      <w:color w:val="auto"/>
                    </w:rPr>
                    <w:t>SuS</w:t>
                  </w:r>
                  <w:proofErr w:type="spellEnd"/>
                  <w:r>
                    <w:rPr>
                      <w:color w:val="auto"/>
                    </w:rPr>
                    <w:t xml:space="preserve"> kein besonderes Vorwissen.</w:t>
                  </w:r>
                </w:p>
              </w:txbxContent>
            </v:textbox>
            <w10:wrap type="square"/>
          </v:shape>
        </w:pict>
      </w:r>
      <w:bookmarkStart w:id="0" w:name="_Toc363541057"/>
      <w:r w:rsidRPr="00604309">
        <w:rPr>
          <w:sz w:val="40"/>
          <w:szCs w:val="40"/>
          <w:u w:val="single"/>
        </w:rPr>
        <w:t xml:space="preserve">V </w:t>
      </w:r>
      <w:r>
        <w:rPr>
          <w:sz w:val="40"/>
          <w:szCs w:val="40"/>
          <w:u w:val="single"/>
        </w:rPr>
        <w:t>4</w:t>
      </w:r>
      <w:r w:rsidRPr="00604309">
        <w:rPr>
          <w:sz w:val="40"/>
          <w:szCs w:val="40"/>
          <w:u w:val="single"/>
        </w:rPr>
        <w:t xml:space="preserve"> – Einfacher Nachweis von Alkohol</w:t>
      </w:r>
      <w:bookmarkEnd w:id="0"/>
    </w:p>
    <w:p w:rsidR="00604309" w:rsidRDefault="00604309" w:rsidP="00604309"/>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04309" w:rsidRPr="009C5E28" w:rsidTr="00FE2F8F">
        <w:tc>
          <w:tcPr>
            <w:tcW w:w="9322" w:type="dxa"/>
            <w:gridSpan w:val="9"/>
            <w:shd w:val="clear" w:color="auto" w:fill="4F81BD"/>
            <w:vAlign w:val="center"/>
          </w:tcPr>
          <w:p w:rsidR="00604309" w:rsidRPr="009C5E28" w:rsidRDefault="00604309" w:rsidP="00FE2F8F">
            <w:pPr>
              <w:spacing w:after="0"/>
              <w:jc w:val="center"/>
              <w:rPr>
                <w:b/>
                <w:bCs/>
              </w:rPr>
            </w:pPr>
            <w:r w:rsidRPr="009C5E28">
              <w:rPr>
                <w:b/>
                <w:bCs/>
              </w:rPr>
              <w:t>Gefahrenstoffe</w:t>
            </w:r>
          </w:p>
        </w:tc>
      </w:tr>
      <w:tr w:rsidR="00604309" w:rsidRPr="009C5E28" w:rsidTr="00FE2F8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04309" w:rsidRPr="000B17C5" w:rsidRDefault="00604309" w:rsidP="00FE2F8F">
            <w:pPr>
              <w:spacing w:after="0" w:line="276" w:lineRule="auto"/>
              <w:jc w:val="center"/>
              <w:rPr>
                <w:bCs/>
              </w:rPr>
            </w:pPr>
            <w:r w:rsidRPr="000B17C5">
              <w:rPr>
                <w:bCs/>
              </w:rPr>
              <w:t>Alkoholhaltige Lösung</w:t>
            </w:r>
          </w:p>
        </w:tc>
        <w:tc>
          <w:tcPr>
            <w:tcW w:w="3177" w:type="dxa"/>
            <w:gridSpan w:val="3"/>
            <w:tcBorders>
              <w:top w:val="single" w:sz="8" w:space="0" w:color="4F81BD"/>
              <w:bottom w:val="single" w:sz="8" w:space="0" w:color="4F81BD"/>
            </w:tcBorders>
            <w:shd w:val="clear" w:color="auto" w:fill="auto"/>
            <w:vAlign w:val="center"/>
          </w:tcPr>
          <w:p w:rsidR="00604309" w:rsidRPr="009C5E28" w:rsidRDefault="00604309" w:rsidP="00FE2F8F">
            <w:pPr>
              <w:spacing w:after="0"/>
              <w:jc w:val="center"/>
            </w:pPr>
            <w: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04309" w:rsidRPr="009C5E28" w:rsidRDefault="00604309" w:rsidP="00FE2F8F">
            <w:pPr>
              <w:spacing w:after="0"/>
              <w:jc w:val="center"/>
            </w:pPr>
            <w:r>
              <w:t>P: /</w:t>
            </w:r>
          </w:p>
        </w:tc>
      </w:tr>
      <w:tr w:rsidR="00604309" w:rsidRPr="009C5E28" w:rsidTr="00FE2F8F">
        <w:tc>
          <w:tcPr>
            <w:tcW w:w="1009" w:type="dxa"/>
            <w:tcBorders>
              <w:top w:val="single" w:sz="8" w:space="0" w:color="4F81BD"/>
              <w:left w:val="single" w:sz="8" w:space="0" w:color="4F81BD"/>
              <w:bottom w:val="single" w:sz="8" w:space="0" w:color="4F81BD"/>
            </w:tcBorders>
            <w:shd w:val="clear" w:color="auto" w:fill="auto"/>
            <w:vAlign w:val="center"/>
          </w:tcPr>
          <w:p w:rsidR="00604309" w:rsidRPr="009C5E28" w:rsidRDefault="00604309" w:rsidP="00FE2F8F">
            <w:pPr>
              <w:spacing w:after="0"/>
              <w:jc w:val="center"/>
              <w:rPr>
                <w:b/>
                <w:bCs/>
              </w:rPr>
            </w:pPr>
            <w:r>
              <w:rPr>
                <w:b/>
                <w:noProof/>
                <w:lang w:eastAsia="de-DE"/>
              </w:rPr>
              <w:drawing>
                <wp:inline distT="0" distB="0" distL="0" distR="0">
                  <wp:extent cx="504190" cy="504190"/>
                  <wp:effectExtent l="19050" t="0" r="0" b="0"/>
                  <wp:docPr id="3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04309" w:rsidRPr="009C5E28" w:rsidRDefault="00604309" w:rsidP="00FE2F8F">
            <w:pPr>
              <w:spacing w:after="0"/>
              <w:jc w:val="center"/>
            </w:pPr>
            <w:r>
              <w:rPr>
                <w:noProof/>
                <w:lang w:eastAsia="de-DE"/>
              </w:rPr>
              <w:drawing>
                <wp:inline distT="0" distB="0" distL="0" distR="0">
                  <wp:extent cx="504190" cy="504190"/>
                  <wp:effectExtent l="19050" t="0" r="0" b="0"/>
                  <wp:docPr id="3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04309" w:rsidRPr="009C5E28" w:rsidRDefault="00604309" w:rsidP="00FE2F8F">
            <w:pPr>
              <w:spacing w:after="0"/>
              <w:jc w:val="center"/>
            </w:pPr>
            <w:r>
              <w:rPr>
                <w:noProof/>
                <w:lang w:eastAsia="de-DE"/>
              </w:rPr>
              <w:drawing>
                <wp:inline distT="0" distB="0" distL="0" distR="0">
                  <wp:extent cx="504190" cy="504190"/>
                  <wp:effectExtent l="19050" t="0" r="0" b="0"/>
                  <wp:docPr id="3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04309" w:rsidRPr="009C5E28" w:rsidRDefault="00604309" w:rsidP="00FE2F8F">
            <w:pPr>
              <w:spacing w:after="0"/>
              <w:jc w:val="center"/>
            </w:pPr>
            <w:r>
              <w:rPr>
                <w:noProof/>
                <w:lang w:eastAsia="de-DE"/>
              </w:rPr>
              <w:drawing>
                <wp:inline distT="0" distB="0" distL="0" distR="0">
                  <wp:extent cx="504190" cy="504190"/>
                  <wp:effectExtent l="0" t="0" r="0" b="0"/>
                  <wp:docPr id="3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04309" w:rsidRPr="009C5E28" w:rsidRDefault="00604309" w:rsidP="00FE2F8F">
            <w:pPr>
              <w:spacing w:after="0"/>
              <w:jc w:val="center"/>
            </w:pPr>
            <w:r>
              <w:rPr>
                <w:noProof/>
                <w:lang w:eastAsia="de-DE"/>
              </w:rPr>
              <w:drawing>
                <wp:inline distT="0" distB="0" distL="0" distR="0">
                  <wp:extent cx="504190" cy="504190"/>
                  <wp:effectExtent l="0" t="0" r="0" b="0"/>
                  <wp:docPr id="3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04309" w:rsidRPr="009C5E28" w:rsidRDefault="00604309" w:rsidP="00FE2F8F">
            <w:pPr>
              <w:spacing w:after="0"/>
              <w:jc w:val="center"/>
            </w:pPr>
            <w:r>
              <w:rPr>
                <w:noProof/>
                <w:lang w:eastAsia="de-DE"/>
              </w:rPr>
              <w:drawing>
                <wp:inline distT="0" distB="0" distL="0" distR="0">
                  <wp:extent cx="504190" cy="504190"/>
                  <wp:effectExtent l="19050" t="0" r="0" b="0"/>
                  <wp:docPr id="4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04309" w:rsidRPr="009C5E28" w:rsidRDefault="00604309" w:rsidP="00FE2F8F">
            <w:pPr>
              <w:spacing w:after="0"/>
              <w:jc w:val="center"/>
            </w:pPr>
            <w:r>
              <w:rPr>
                <w:noProof/>
                <w:lang w:eastAsia="de-DE"/>
              </w:rPr>
              <w:drawing>
                <wp:inline distT="0" distB="0" distL="0" distR="0">
                  <wp:extent cx="504190" cy="504190"/>
                  <wp:effectExtent l="19050" t="0" r="0" b="0"/>
                  <wp:docPr id="4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04309" w:rsidRPr="009C5E28" w:rsidRDefault="00604309" w:rsidP="00FE2F8F">
            <w:pPr>
              <w:spacing w:after="0"/>
              <w:jc w:val="center"/>
            </w:pPr>
            <w:r>
              <w:rPr>
                <w:noProof/>
                <w:lang w:eastAsia="de-DE"/>
              </w:rPr>
              <w:drawing>
                <wp:inline distT="0" distB="0" distL="0" distR="0">
                  <wp:extent cx="511175" cy="511175"/>
                  <wp:effectExtent l="19050" t="0" r="3175" b="0"/>
                  <wp:docPr id="4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04309" w:rsidRPr="009C5E28" w:rsidRDefault="00604309" w:rsidP="00FE2F8F">
            <w:pPr>
              <w:spacing w:after="0"/>
              <w:jc w:val="center"/>
            </w:pPr>
            <w:r>
              <w:rPr>
                <w:noProof/>
                <w:lang w:eastAsia="de-DE"/>
              </w:rPr>
              <w:drawing>
                <wp:inline distT="0" distB="0" distL="0" distR="0">
                  <wp:extent cx="504190" cy="504190"/>
                  <wp:effectExtent l="19050" t="0" r="0" b="0"/>
                  <wp:docPr id="4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r>
    </w:tbl>
    <w:p w:rsidR="00604309" w:rsidRDefault="00604309" w:rsidP="00604309">
      <w:pPr>
        <w:tabs>
          <w:tab w:val="left" w:pos="1701"/>
          <w:tab w:val="left" w:pos="1985"/>
        </w:tabs>
        <w:spacing w:before="200"/>
        <w:ind w:left="1980" w:hanging="1980"/>
      </w:pPr>
      <w:r>
        <w:t xml:space="preserve">Materialien: </w:t>
      </w:r>
      <w:r>
        <w:tab/>
      </w:r>
      <w:r>
        <w:tab/>
        <w:t>Bunsenbrenner, Dreifuß, Erlenmeyerkolben (250 mL), durchbohrter Sto</w:t>
      </w:r>
      <w:r>
        <w:t>p</w:t>
      </w:r>
      <w:r>
        <w:t xml:space="preserve">fen mit </w:t>
      </w:r>
      <w:proofErr w:type="spellStart"/>
      <w:r>
        <w:t>Glasrohr</w:t>
      </w:r>
      <w:proofErr w:type="spellEnd"/>
      <w:r>
        <w:t>, Siedesteine</w:t>
      </w:r>
    </w:p>
    <w:p w:rsidR="00604309" w:rsidRDefault="00604309" w:rsidP="00604309">
      <w:pPr>
        <w:tabs>
          <w:tab w:val="left" w:pos="1701"/>
          <w:tab w:val="left" w:pos="1985"/>
        </w:tabs>
        <w:ind w:left="1980" w:hanging="1980"/>
      </w:pPr>
      <w:r>
        <w:t>Chemikalien:</w:t>
      </w:r>
      <w:r>
        <w:tab/>
      </w:r>
      <w:r>
        <w:tab/>
        <w:t>Alkoholhaltige Lösung</w:t>
      </w:r>
    </w:p>
    <w:p w:rsidR="00604309" w:rsidRDefault="00604309" w:rsidP="00604309">
      <w:pPr>
        <w:tabs>
          <w:tab w:val="left" w:pos="1701"/>
          <w:tab w:val="left" w:pos="1985"/>
        </w:tabs>
        <w:ind w:left="1980" w:hanging="1980"/>
      </w:pPr>
      <w:r>
        <w:rPr>
          <w:noProof/>
          <w:lang w:eastAsia="de-DE"/>
        </w:rPr>
        <w:drawing>
          <wp:anchor distT="0" distB="0" distL="114300" distR="114300" simplePos="0" relativeHeight="251661312" behindDoc="1" locked="0" layoutInCell="1" allowOverlap="1">
            <wp:simplePos x="0" y="0"/>
            <wp:positionH relativeFrom="column">
              <wp:posOffset>4933315</wp:posOffset>
            </wp:positionH>
            <wp:positionV relativeFrom="paragraph">
              <wp:posOffset>-89535</wp:posOffset>
            </wp:positionV>
            <wp:extent cx="1076325" cy="2225040"/>
            <wp:effectExtent l="19050" t="0" r="9525" b="0"/>
            <wp:wrapTight wrapText="bothSides">
              <wp:wrapPolygon edited="0">
                <wp:start x="9175" y="185"/>
                <wp:lineTo x="7646" y="2034"/>
                <wp:lineTo x="6881" y="6103"/>
                <wp:lineTo x="5352" y="9062"/>
                <wp:lineTo x="2294" y="10171"/>
                <wp:lineTo x="1529" y="14979"/>
                <wp:lineTo x="-382" y="19603"/>
                <wp:lineTo x="-382" y="21082"/>
                <wp:lineTo x="3823" y="21452"/>
                <wp:lineTo x="4970" y="21452"/>
                <wp:lineTo x="16057" y="21452"/>
                <wp:lineTo x="17204" y="21452"/>
                <wp:lineTo x="21791" y="21082"/>
                <wp:lineTo x="21791" y="20897"/>
                <wp:lineTo x="21027" y="18123"/>
                <wp:lineTo x="19115" y="11096"/>
                <wp:lineTo x="18350" y="10171"/>
                <wp:lineTo x="15674" y="9062"/>
                <wp:lineTo x="14145" y="6103"/>
                <wp:lineTo x="14145" y="3144"/>
                <wp:lineTo x="13381" y="1849"/>
                <wp:lineTo x="11851" y="185"/>
                <wp:lineTo x="9175" y="185"/>
              </wp:wrapPolygon>
            </wp:wrapTight>
            <wp:docPr id="55" name="Grafik 54" descr="Einfacher Alkoholnachwe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facher Alkoholnachweis.png"/>
                    <pic:cNvPicPr/>
                  </pic:nvPicPr>
                  <pic:blipFill>
                    <a:blip r:embed="rId14" cstate="print"/>
                    <a:stretch>
                      <a:fillRect/>
                    </a:stretch>
                  </pic:blipFill>
                  <pic:spPr>
                    <a:xfrm>
                      <a:off x="0" y="0"/>
                      <a:ext cx="1076325" cy="2225040"/>
                    </a:xfrm>
                    <a:prstGeom prst="rect">
                      <a:avLst/>
                    </a:prstGeom>
                  </pic:spPr>
                </pic:pic>
              </a:graphicData>
            </a:graphic>
          </wp:anchor>
        </w:drawing>
      </w:r>
      <w:r>
        <w:t xml:space="preserve">Durchführung: </w:t>
      </w:r>
      <w:r>
        <w:tab/>
      </w:r>
      <w:r>
        <w:tab/>
        <w:t>In einen Erlenmeyerkolben werden etwa 100 mL der zu unters</w:t>
      </w:r>
      <w:r>
        <w:t>u</w:t>
      </w:r>
      <w:r>
        <w:t>chenden Probe gegeben. Dazu werden einige Siedesteine hinz</w:t>
      </w:r>
      <w:r>
        <w:t>u</w:t>
      </w:r>
      <w:r>
        <w:t>gefügt und der Erlenmeyerkolben mit einem durchbohrten Sto</w:t>
      </w:r>
      <w:r>
        <w:t>p</w:t>
      </w:r>
      <w:r>
        <w:t xml:space="preserve">fen verschlossen, in dem ein </w:t>
      </w:r>
      <w:proofErr w:type="spellStart"/>
      <w:r>
        <w:t>Glasrohr</w:t>
      </w:r>
      <w:proofErr w:type="spellEnd"/>
      <w:r>
        <w:t xml:space="preserve"> steckt. Die Probe wird nun bis zum Sieden erhitzt. Am </w:t>
      </w:r>
      <w:proofErr w:type="spellStart"/>
      <w:r>
        <w:t>Glasrohr</w:t>
      </w:r>
      <w:proofErr w:type="spellEnd"/>
      <w:r>
        <w:t xml:space="preserve"> wird versucht die möglicherweise entstehenden Dämpfe zu entzünden.</w:t>
      </w:r>
    </w:p>
    <w:p w:rsidR="00604309" w:rsidRDefault="00604309" w:rsidP="00604309">
      <w:pPr>
        <w:tabs>
          <w:tab w:val="left" w:pos="1701"/>
          <w:tab w:val="left" w:pos="1985"/>
        </w:tabs>
        <w:ind w:left="1980" w:hanging="1980"/>
      </w:pPr>
      <w:r>
        <w:t>Beobachtung:</w:t>
      </w:r>
      <w:r>
        <w:tab/>
      </w:r>
      <w:r>
        <w:tab/>
        <w:t xml:space="preserve">Es ist eine Flamme am </w:t>
      </w:r>
      <w:proofErr w:type="spellStart"/>
      <w:r>
        <w:t>Glasrohr</w:t>
      </w:r>
      <w:proofErr w:type="spellEnd"/>
      <w:r>
        <w:t xml:space="preserve"> zu erkennen.</w:t>
      </w:r>
    </w:p>
    <w:p w:rsidR="00604309" w:rsidRDefault="00604309" w:rsidP="00604309">
      <w:pPr>
        <w:tabs>
          <w:tab w:val="left" w:pos="1701"/>
          <w:tab w:val="left" w:pos="1985"/>
        </w:tabs>
        <w:ind w:left="1980" w:hanging="1980"/>
      </w:pPr>
      <w:r>
        <w:t>Deutung:</w:t>
      </w:r>
      <w:r>
        <w:tab/>
      </w:r>
      <w:r>
        <w:tab/>
        <w:t>Der Alkohol hat einen niedrigeren Siedepunkt als die res</w:t>
      </w:r>
      <w:r>
        <w:t>t</w:t>
      </w:r>
      <w:r>
        <w:t xml:space="preserve">liche Lösung und entweicht zuerst. Er kann daher entzündet werden. </w:t>
      </w:r>
    </w:p>
    <w:p w:rsidR="00604309" w:rsidRDefault="00604309" w:rsidP="00604309">
      <w:pPr>
        <w:tabs>
          <w:tab w:val="left" w:pos="1701"/>
          <w:tab w:val="left" w:pos="1985"/>
        </w:tabs>
        <w:ind w:left="1980" w:hanging="1980"/>
        <w:rPr>
          <w:rFonts w:eastAsiaTheme="minorEastAsia"/>
        </w:rPr>
      </w:pPr>
      <w:r>
        <w:rPr>
          <w:rFonts w:eastAsiaTheme="minorEastAsia"/>
        </w:rPr>
        <w:t xml:space="preserve">Entsorgung: </w:t>
      </w:r>
      <w:r>
        <w:rPr>
          <w:rFonts w:eastAsiaTheme="minorEastAsia"/>
        </w:rPr>
        <w:tab/>
      </w:r>
      <w:r>
        <w:rPr>
          <w:rFonts w:eastAsiaTheme="minorEastAsia"/>
        </w:rPr>
        <w:tab/>
      </w:r>
      <w:r>
        <w:rPr>
          <w:rFonts w:eastAsiaTheme="minorEastAsia"/>
        </w:rPr>
        <w:tab/>
        <w:t>Die Lösung kann in den Abfluss gegeben werden.</w:t>
      </w:r>
    </w:p>
    <w:p w:rsidR="00604309" w:rsidRPr="00B937A2" w:rsidRDefault="00604309" w:rsidP="00604309">
      <w:pPr>
        <w:spacing w:line="276" w:lineRule="auto"/>
        <w:ind w:left="1980" w:hanging="1980"/>
        <w:jc w:val="left"/>
        <w:rPr>
          <w:rFonts w:asciiTheme="majorHAnsi" w:hAnsiTheme="majorHAnsi"/>
        </w:rPr>
      </w:pPr>
      <w:r>
        <w:t>Literatur:</w:t>
      </w:r>
      <w:r>
        <w:tab/>
        <w:t xml:space="preserve">Häusler, K. (u.a.), Experimente für den Chemieunterricht, </w:t>
      </w:r>
      <w:proofErr w:type="spellStart"/>
      <w:r>
        <w:t>Oldenbourg</w:t>
      </w:r>
      <w:proofErr w:type="spellEnd"/>
      <w:r>
        <w:t xml:space="preserve"> Ve</w:t>
      </w:r>
      <w:r>
        <w:t>r</w:t>
      </w:r>
      <w:r>
        <w:t>lag 1995,  S.249.</w:t>
      </w:r>
    </w:p>
    <w:p w:rsidR="004465A0" w:rsidRDefault="00604309" w:rsidP="00604309">
      <w:pPr>
        <w:tabs>
          <w:tab w:val="left" w:pos="1701"/>
          <w:tab w:val="left" w:pos="1985"/>
        </w:tabs>
        <w:ind w:left="1980" w:hanging="1980"/>
      </w:pPr>
      <w:r w:rsidRPr="002F4A33">
        <w:pict>
          <v:shape id="_x0000_s1026" type="#_x0000_t202" style="width:462.45pt;height:99.65pt;mso-position-horizontal-relative:char;mso-position-vertical-relative:line;mso-width-relative:margin;mso-height-relative:margin" fillcolor="white [3201]" strokecolor="#c0504d [3205]" strokeweight="1pt">
            <v:stroke dashstyle="dash"/>
            <v:shadow color="#868686"/>
            <v:textbox style="mso-next-textbox:#_x0000_s1026">
              <w:txbxContent>
                <w:p w:rsidR="00604309" w:rsidRPr="007F2D22" w:rsidRDefault="00604309" w:rsidP="00604309">
                  <w:pPr>
                    <w:rPr>
                      <w:color w:val="auto"/>
                    </w:rPr>
                  </w:pPr>
                  <w:r>
                    <w:rPr>
                      <w:color w:val="auto"/>
                    </w:rPr>
                    <w:t>Es ist darauf zu achten, dass die Lösung nicht zu stark erhitzt wird und der Stopfen durch den Druck nicht abgeht (Gefahr des Siedeverzugs). Anhand dieses Versuches lassen sich zwei grundlegende Eigenschaften von Alkohol zeigen: Seine Brennbarkeit und sein Siedepunkt, der niedriger als der von Wasser liegt. Dies ist besonders wichtig als Vorwissen für den folgenden Versuch.</w:t>
                  </w:r>
                </w:p>
              </w:txbxContent>
            </v:textbox>
            <w10:wrap type="none"/>
            <w10:anchorlock/>
          </v:shape>
        </w:pict>
      </w:r>
    </w:p>
    <w:sectPr w:rsidR="004465A0" w:rsidSect="004465A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4309"/>
    <w:rsid w:val="00293ED5"/>
    <w:rsid w:val="004465A0"/>
    <w:rsid w:val="00604309"/>
    <w:rsid w:val="00875D7F"/>
    <w:rsid w:val="00DC7166"/>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430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0430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0430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0430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0430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0430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0430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0430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0430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0430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430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0430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0430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0430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0430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0430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0430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0430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04309"/>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6043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309"/>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866</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1</cp:revision>
  <dcterms:created xsi:type="dcterms:W3CDTF">2013-08-13T18:28:00Z</dcterms:created>
  <dcterms:modified xsi:type="dcterms:W3CDTF">2013-08-13T18:30:00Z</dcterms:modified>
</cp:coreProperties>
</file>