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BE" w:rsidRDefault="004C0DBE" w:rsidP="004C0DBE">
      <w:pPr>
        <w:pStyle w:val="berschrift2"/>
        <w:numPr>
          <w:ilvl w:val="1"/>
          <w:numId w:val="2"/>
        </w:numPr>
      </w:pPr>
      <w:bookmarkStart w:id="0" w:name="_Toc396304292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95109" wp14:editId="4006959E">
                <wp:simplePos x="0" y="0"/>
                <wp:positionH relativeFrom="column">
                  <wp:posOffset>-635</wp:posOffset>
                </wp:positionH>
                <wp:positionV relativeFrom="paragraph">
                  <wp:posOffset>685165</wp:posOffset>
                </wp:positionV>
                <wp:extent cx="5873115" cy="1415415"/>
                <wp:effectExtent l="0" t="0" r="13335" b="1333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4154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0DBE" w:rsidRPr="000D10FB" w:rsidRDefault="004C0DBE" w:rsidP="004C0DBE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Mit diesem Versuch soll die Molekülstruktur von Alkoholen geklärt werden. Die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sollen A</w:t>
                            </w:r>
                            <w:r>
                              <w:rPr>
                                <w:color w:val="1F497D" w:themeColor="text2"/>
                              </w:rPr>
                              <w:t>l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kohole als Moleküle mit einem Kohlenstoffgerüst und einer Hydroxylgruppe als funktionelle Gruppe beschreiben. Außerdem eignet sich der Versuch sehr gut, um den Fachbegriff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Amphi</w:t>
                            </w:r>
                            <w:r>
                              <w:rPr>
                                <w:color w:val="1F497D" w:themeColor="text2"/>
                              </w:rPr>
                              <w:t>p</w:t>
                            </w:r>
                            <w:r>
                              <w:rPr>
                                <w:color w:val="1F497D" w:themeColor="text2"/>
                              </w:rPr>
                              <w:t>hilie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einzuführen und den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ein Beispiel zu geben. Als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Amphiphilie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bezeichnet man die E</w:t>
                            </w:r>
                            <w:r>
                              <w:rPr>
                                <w:color w:val="1F497D" w:themeColor="text2"/>
                              </w:rPr>
                              <w:t>i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genschaft eines Stoffes, sowohl lipophil aus auch hydrophil zu sein.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05pt;margin-top:53.95pt;width:462.45pt;height:1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4C0DBE" w:rsidRPr="000D10FB" w:rsidRDefault="004C0DBE" w:rsidP="004C0DBE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Mit diesem Versuch soll die Molekülstruktur von Alkoholen geklärt werden. Die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sollen A</w:t>
                      </w:r>
                      <w:r>
                        <w:rPr>
                          <w:color w:val="1F497D" w:themeColor="text2"/>
                        </w:rPr>
                        <w:t>l</w:t>
                      </w:r>
                      <w:r>
                        <w:rPr>
                          <w:color w:val="1F497D" w:themeColor="text2"/>
                        </w:rPr>
                        <w:t xml:space="preserve">kohole als Moleküle mit einem Kohlenstoffgerüst und einer Hydroxylgruppe als funktionelle Gruppe beschreiben. Außerdem eignet sich der Versuch sehr gut, um den Fachbegriff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Amphi</w:t>
                      </w:r>
                      <w:r>
                        <w:rPr>
                          <w:color w:val="1F497D" w:themeColor="text2"/>
                        </w:rPr>
                        <w:t>p</w:t>
                      </w:r>
                      <w:r>
                        <w:rPr>
                          <w:color w:val="1F497D" w:themeColor="text2"/>
                        </w:rPr>
                        <w:t>hilie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einzuführen und den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ein Beispiel zu geben. Als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Amphiphilie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bezeichnet man die E</w:t>
                      </w:r>
                      <w:r>
                        <w:rPr>
                          <w:color w:val="1F497D" w:themeColor="text2"/>
                        </w:rPr>
                        <w:t>i</w:t>
                      </w:r>
                      <w:r>
                        <w:rPr>
                          <w:color w:val="1F497D" w:themeColor="text2"/>
                        </w:rPr>
                        <w:t xml:space="preserve">genschaft eines Stoffes, sowohl lipophil aus auch hydrophil zu sein.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 5 – Löslichkeit verschiedener Alkohole in Wasser und n-</w:t>
      </w:r>
      <w:proofErr w:type="spellStart"/>
      <w:r>
        <w:t>Octan</w:t>
      </w:r>
      <w:bookmarkEnd w:id="0"/>
      <w:proofErr w:type="spellEnd"/>
      <w:r>
        <w:t xml:space="preserve"> </w:t>
      </w:r>
    </w:p>
    <w:p w:rsidR="004C0DBE" w:rsidRDefault="004C0DBE" w:rsidP="004C0DBE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C0DBE" w:rsidRPr="009C5E28" w:rsidTr="00947AFA">
        <w:tc>
          <w:tcPr>
            <w:tcW w:w="9322" w:type="dxa"/>
            <w:gridSpan w:val="9"/>
            <w:shd w:val="clear" w:color="auto" w:fill="4F81BD"/>
            <w:vAlign w:val="center"/>
          </w:tcPr>
          <w:p w:rsidR="004C0DBE" w:rsidRPr="009C5E28" w:rsidRDefault="004C0DBE" w:rsidP="00947AFA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4C0DBE" w:rsidRPr="009C5E28" w:rsidTr="00947AF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 w:line="276" w:lineRule="auto"/>
              <w:jc w:val="center"/>
              <w:rPr>
                <w:bCs/>
              </w:rPr>
            </w:pPr>
            <w:r w:rsidRPr="00205343">
              <w:rPr>
                <w:bCs/>
              </w:rPr>
              <w:t>Methanol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/>
              <w:jc w:val="center"/>
            </w:pPr>
            <w:r w:rsidRPr="00205343">
              <w:t xml:space="preserve">H: </w:t>
            </w:r>
            <w:r>
              <w:t>225- 301- 311- 331- 370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/>
              <w:jc w:val="center"/>
            </w:pPr>
            <w:r w:rsidRPr="00205343">
              <w:t xml:space="preserve">P: </w:t>
            </w:r>
            <w:r>
              <w:t>210- 233- 280- 302+352- 309- 310</w:t>
            </w:r>
          </w:p>
        </w:tc>
      </w:tr>
      <w:tr w:rsidR="004C0DBE" w:rsidRPr="009C5E28" w:rsidTr="00947AF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 w:line="276" w:lineRule="auto"/>
              <w:jc w:val="center"/>
              <w:rPr>
                <w:bCs/>
              </w:rPr>
            </w:pPr>
            <w:r w:rsidRPr="002F67F3">
              <w:rPr>
                <w:bCs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/>
              <w:jc w:val="center"/>
            </w:pPr>
            <w:r w:rsidRPr="002F67F3">
              <w:t>H: 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/>
              <w:jc w:val="center"/>
            </w:pPr>
            <w:r w:rsidRPr="002F67F3">
              <w:t>P: 210</w:t>
            </w:r>
          </w:p>
        </w:tc>
      </w:tr>
      <w:tr w:rsidR="004C0DBE" w:rsidRPr="009C5E28" w:rsidTr="00947AF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Propan-2-ol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/>
              <w:jc w:val="center"/>
            </w:pPr>
            <w:r>
              <w:t>H: 225- 319- 336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/>
              <w:jc w:val="center"/>
            </w:pPr>
            <w:r>
              <w:t>P: 210- -233- 305+338+351</w:t>
            </w:r>
          </w:p>
        </w:tc>
      </w:tr>
      <w:tr w:rsidR="004C0DBE" w:rsidRPr="009C5E28" w:rsidTr="00947AF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Default="004C0DBE" w:rsidP="00947AFA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Butan-1-ol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/>
              <w:jc w:val="center"/>
            </w:pPr>
            <w:r>
              <w:t>H: 226- 319- 335- 336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/>
              <w:jc w:val="center"/>
            </w:pPr>
            <w:r>
              <w:t>P: 210- 304+340- 305+338+351</w:t>
            </w:r>
          </w:p>
        </w:tc>
      </w:tr>
      <w:tr w:rsidR="004C0DBE" w:rsidRPr="009C5E28" w:rsidTr="00947AF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Default="004C0DBE" w:rsidP="00947AFA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Pentan-1-ol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/>
              <w:jc w:val="center"/>
            </w:pPr>
            <w:r>
              <w:t>H: 226- 315- 332- 335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/>
              <w:jc w:val="center"/>
            </w:pPr>
            <w:r>
              <w:t>P: 302+352</w:t>
            </w:r>
          </w:p>
        </w:tc>
      </w:tr>
      <w:tr w:rsidR="004C0DBE" w:rsidRPr="009C5E28" w:rsidTr="00947AF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Default="004C0DBE" w:rsidP="00947AFA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Hexan-1-ol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/>
              <w:jc w:val="center"/>
            </w:pPr>
            <w:r>
              <w:t>H: 302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/>
              <w:jc w:val="center"/>
            </w:pPr>
            <w:r>
              <w:t>P: -</w:t>
            </w:r>
          </w:p>
        </w:tc>
      </w:tr>
      <w:tr w:rsidR="004C0DBE" w:rsidRPr="009C5E28" w:rsidTr="00947AF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Default="004C0DBE" w:rsidP="00947AFA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Octan-1-ol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/>
              <w:jc w:val="center"/>
            </w:pPr>
            <w:r>
              <w:t>H: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/>
              <w:jc w:val="center"/>
            </w:pPr>
            <w:r>
              <w:t>P: 305+338+351</w:t>
            </w:r>
          </w:p>
        </w:tc>
      </w:tr>
      <w:tr w:rsidR="004C0DBE" w:rsidRPr="009C5E28" w:rsidTr="00947AFA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4C0DBE" w:rsidRPr="002F67F3" w:rsidRDefault="004C0DBE" w:rsidP="00947AFA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Pr="002F67F3">
              <w:rPr>
                <w:bCs/>
              </w:rPr>
              <w:t>estilliertes 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4C0DBE" w:rsidRPr="002F67F3" w:rsidRDefault="004C0DBE" w:rsidP="00947AFA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2F67F3">
              <w:rPr>
                <w:sz w:val="22"/>
                <w:szCs w:val="22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C0DBE" w:rsidRPr="002F67F3" w:rsidRDefault="004C0DBE" w:rsidP="00947AFA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2F67F3">
              <w:rPr>
                <w:sz w:val="22"/>
                <w:szCs w:val="22"/>
              </w:rPr>
              <w:t>P: -</w:t>
            </w:r>
          </w:p>
        </w:tc>
      </w:tr>
      <w:tr w:rsidR="004C0DBE" w:rsidRPr="009C5E28" w:rsidTr="00947AFA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4C0DBE" w:rsidRDefault="004C0DBE" w:rsidP="00947AFA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n-</w:t>
            </w:r>
            <w:proofErr w:type="spellStart"/>
            <w:r>
              <w:rPr>
                <w:bCs/>
              </w:rPr>
              <w:t>Octan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4C0DBE" w:rsidRPr="00F45E51" w:rsidRDefault="004C0DBE" w:rsidP="00947AFA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F45E51">
              <w:rPr>
                <w:sz w:val="22"/>
                <w:szCs w:val="22"/>
              </w:rPr>
              <w:t xml:space="preserve">H: </w:t>
            </w:r>
            <w:r>
              <w:rPr>
                <w:sz w:val="22"/>
                <w:szCs w:val="22"/>
              </w:rPr>
              <w:t>225- 304- 315- 336- 410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C0DBE" w:rsidRPr="00F45E51" w:rsidRDefault="004C0DBE" w:rsidP="00947AFA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F45E51">
              <w:rPr>
                <w:sz w:val="22"/>
                <w:szCs w:val="22"/>
              </w:rPr>
              <w:t xml:space="preserve">P: </w:t>
            </w:r>
            <w:r>
              <w:rPr>
                <w:sz w:val="22"/>
                <w:szCs w:val="22"/>
              </w:rPr>
              <w:t>210- 273- 301+330+331- 302+352</w:t>
            </w:r>
          </w:p>
        </w:tc>
      </w:tr>
      <w:tr w:rsidR="004C0DBE" w:rsidRPr="009C5E28" w:rsidTr="00947AF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9C5E28" w:rsidRDefault="004C0DBE" w:rsidP="00947A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076280AF" wp14:editId="68EF7750">
                  <wp:extent cx="504190" cy="504190"/>
                  <wp:effectExtent l="0" t="0" r="0" b="0"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9C5E28" w:rsidRDefault="004C0DBE" w:rsidP="00947A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5C12BAD" wp14:editId="1EB5701B">
                  <wp:extent cx="504190" cy="504190"/>
                  <wp:effectExtent l="0" t="0" r="0" b="0"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9C5E28" w:rsidRDefault="004C0DBE" w:rsidP="00947A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19A70A2" wp14:editId="0CDFD2DE">
                  <wp:extent cx="503555" cy="503555"/>
                  <wp:effectExtent l="0" t="0" r="0" b="0"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9C5E28" w:rsidRDefault="004C0DBE" w:rsidP="00947A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1A9443A" wp14:editId="55AB13AD">
                  <wp:extent cx="504190" cy="504190"/>
                  <wp:effectExtent l="0" t="0" r="0" b="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9C5E28" w:rsidRDefault="004C0DBE" w:rsidP="00947A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F1EACF1" wp14:editId="76DD575D">
                  <wp:extent cx="504190" cy="504190"/>
                  <wp:effectExtent l="0" t="0" r="0" b="0"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9C5E28" w:rsidRDefault="004C0DBE" w:rsidP="00947A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46D855F" wp14:editId="18A24749">
                  <wp:extent cx="493395" cy="493395"/>
                  <wp:effectExtent l="0" t="0" r="0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undheitsgefahr.pn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9C5E28" w:rsidRDefault="004C0DBE" w:rsidP="00947A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49570B8" wp14:editId="14121B56">
                  <wp:extent cx="481965" cy="481965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C0DBE" w:rsidRPr="009C5E28" w:rsidRDefault="004C0DBE" w:rsidP="00947A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5AF7994" wp14:editId="07D7D33F">
                  <wp:extent cx="511175" cy="511175"/>
                  <wp:effectExtent l="0" t="0" r="0" b="0"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0DBE" w:rsidRPr="009C5E28" w:rsidRDefault="004C0DBE" w:rsidP="00947A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DCFDF5D" wp14:editId="2AB8FDEE">
                  <wp:extent cx="582930" cy="582930"/>
                  <wp:effectExtent l="0" t="0" r="0" b="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BE" w:rsidRDefault="004C0DBE" w:rsidP="004C0DBE">
      <w:pPr>
        <w:tabs>
          <w:tab w:val="left" w:pos="1701"/>
          <w:tab w:val="left" w:pos="1985"/>
        </w:tabs>
        <w:ind w:left="1980" w:hanging="1980"/>
      </w:pPr>
    </w:p>
    <w:p w:rsidR="004C0DBE" w:rsidRDefault="004C0DBE" w:rsidP="004C0DB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Reagenzgläser, Messpipetten, Reagenzglasständer, Stopfen</w:t>
      </w:r>
    </w:p>
    <w:p w:rsidR="004C0DBE" w:rsidRPr="00ED07C2" w:rsidRDefault="004C0DBE" w:rsidP="004C0DBE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Methanol, Ethanol (96%ig), 2-Propanol, Butan-1-ol, Pentan-1-ol, Hexan-1-ol, Octan-1-ol, destilliertes Wasser, n-</w:t>
      </w:r>
      <w:proofErr w:type="spellStart"/>
      <w:r>
        <w:t>Octan</w:t>
      </w:r>
      <w:proofErr w:type="spellEnd"/>
    </w:p>
    <w:p w:rsidR="004C0DBE" w:rsidRDefault="004C0DBE" w:rsidP="004C0DBE">
      <w:pPr>
        <w:tabs>
          <w:tab w:val="left" w:pos="1701"/>
          <w:tab w:val="left" w:pos="1985"/>
        </w:tabs>
        <w:spacing w:after="0"/>
        <w:ind w:left="1980" w:hanging="1980"/>
      </w:pPr>
      <w:r>
        <w:t xml:space="preserve">Durchführung: </w:t>
      </w:r>
      <w:r>
        <w:tab/>
      </w:r>
      <w:r>
        <w:tab/>
        <w:t>Es werden zwei Testreihen mit je sieben Reagenzgläsern wie folgt vorb</w:t>
      </w:r>
      <w:r>
        <w:t>e</w:t>
      </w:r>
      <w:r>
        <w:t>reitet: Die Reagenzgläser werden mit dem verwendeten Alkohol und Lösungsmittel beschriftet. Dann werden in je sieben Reagenzgläser 3 </w:t>
      </w:r>
      <w:proofErr w:type="spellStart"/>
      <w:r>
        <w:t>mL</w:t>
      </w:r>
      <w:proofErr w:type="spellEnd"/>
      <w:r>
        <w:t xml:space="preserve"> destilliertes Wasser bzw. 3 </w:t>
      </w:r>
      <w:proofErr w:type="spellStart"/>
      <w:r>
        <w:t>mL</w:t>
      </w:r>
      <w:proofErr w:type="spellEnd"/>
      <w:r>
        <w:t xml:space="preserve"> n-</w:t>
      </w:r>
      <w:proofErr w:type="spellStart"/>
      <w:r>
        <w:t>Octan</w:t>
      </w:r>
      <w:proofErr w:type="spellEnd"/>
      <w:r>
        <w:t xml:space="preserve"> vorgelegt. Anschließend werden in jedes Reagenzglas 3 </w:t>
      </w:r>
      <w:proofErr w:type="spellStart"/>
      <w:r>
        <w:t>mL</w:t>
      </w:r>
      <w:proofErr w:type="spellEnd"/>
      <w:r>
        <w:t xml:space="preserve"> Alkohol pipettiert. Die Reagenzgläser werden mit </w:t>
      </w:r>
      <w:r>
        <w:lastRenderedPageBreak/>
        <w:t>einem Stopfen verschlossen und geschüttelt. Sobald sich die Lösungen abg</w:t>
      </w:r>
      <w:r>
        <w:t>e</w:t>
      </w:r>
      <w:r>
        <w:t xml:space="preserve">setzt haben, werden die Beobachtungen notiert. </w:t>
      </w:r>
    </w:p>
    <w:p w:rsidR="004C0DBE" w:rsidRDefault="004C0DBE" w:rsidP="004C0DBE">
      <w:pPr>
        <w:tabs>
          <w:tab w:val="left" w:pos="1701"/>
          <w:tab w:val="left" w:pos="1985"/>
        </w:tabs>
        <w:spacing w:after="0"/>
        <w:ind w:left="1980" w:hanging="1980"/>
      </w:pPr>
      <w:r>
        <w:t>Beobachtung:</w:t>
      </w:r>
      <w:r>
        <w:tab/>
      </w:r>
      <w:r>
        <w:tab/>
        <w:t>Methanol, Ethanol und Propan-2-ol mischen sich vollständig in Wasser. Butan-1-ol, Pentan-1-ol, Hexan-1-ol und Octan-1-ol mischen sich nicht vol</w:t>
      </w:r>
      <w:r>
        <w:t>l</w:t>
      </w:r>
      <w:r>
        <w:t xml:space="preserve">ständig in Wasser. Es ist sind zwei Phasen sichtbar. </w:t>
      </w:r>
    </w:p>
    <w:p w:rsidR="004C0DBE" w:rsidRDefault="004C0DBE" w:rsidP="004C0DBE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Methanol mischt sich nicht vollständig mit n-</w:t>
      </w:r>
      <w:proofErr w:type="spellStart"/>
      <w:r>
        <w:t>Octan</w:t>
      </w:r>
      <w:proofErr w:type="spellEnd"/>
      <w:r>
        <w:t>, sondern bildet zwei Phasen. Dagegen lösen sich die übrigen Alkohole Ethanol, Propan-2ol, B</w:t>
      </w:r>
      <w:r>
        <w:t>u</w:t>
      </w:r>
      <w:r>
        <w:t>tan-1-ol, Pentan-1-ol, Hexan-1-ol und Octan-1-ol vollständig in n-</w:t>
      </w:r>
      <w:proofErr w:type="spellStart"/>
      <w:r>
        <w:t>Octan</w:t>
      </w:r>
      <w:proofErr w:type="spellEnd"/>
      <w:r>
        <w:t xml:space="preserve">. </w:t>
      </w:r>
    </w:p>
    <w:p w:rsidR="004C0DBE" w:rsidRDefault="004C0DBE" w:rsidP="004C0DBE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15F252C7" wp14:editId="0C5E626E">
            <wp:extent cx="3152775" cy="1752600"/>
            <wp:effectExtent l="0" t="0" r="0" b="0"/>
            <wp:docPr id="101" name="Grafi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ser_Alkohol.jp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51733" cy="1752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0DBE" w:rsidRDefault="004C0DBE" w:rsidP="004C0DBE">
      <w:pPr>
        <w:pStyle w:val="Beschriftung"/>
        <w:spacing w:line="360" w:lineRule="auto"/>
        <w:rPr>
          <w:noProof/>
        </w:rPr>
      </w:pPr>
      <w:proofErr w:type="spellStart"/>
      <w:r>
        <w:t>Abb</w:t>
      </w:r>
      <w:proofErr w:type="spellEnd"/>
      <w:r>
        <w:rPr>
          <w:noProof/>
        </w:rPr>
        <w:t xml:space="preserve"> Löslichkeit verschiedener Alkoholen in Wasser : </w:t>
      </w:r>
      <w:r>
        <w:t>1) Methanol, 2) Ethanol 3) Propan-2-ol, 4) Butan-1-ol, 5) Pentan-1-ol, 6) Hexan-1-ol, 7) Octan-1-ol</w:t>
      </w:r>
    </w:p>
    <w:p w:rsidR="004C0DBE" w:rsidRDefault="004C0DBE" w:rsidP="004C0DBE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1BF2CA0A" wp14:editId="4C3D9E53">
            <wp:extent cx="3057525" cy="1765288"/>
            <wp:effectExtent l="0" t="0" r="0" b="0"/>
            <wp:docPr id="93" name="Grafi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kohol_Heptan.jpg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6513" cy="1764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0DBE" w:rsidRPr="00A56704" w:rsidRDefault="004C0DBE" w:rsidP="004C0DBE">
      <w:pPr>
        <w:rPr>
          <w:sz w:val="18"/>
          <w:szCs w:val="18"/>
        </w:rPr>
      </w:pPr>
      <w:r>
        <w:rPr>
          <w:sz w:val="18"/>
          <w:szCs w:val="18"/>
        </w:rPr>
        <w:t>Abb. – Löslichkeit verschiedener Alkohole in n-</w:t>
      </w:r>
      <w:proofErr w:type="spellStart"/>
      <w:r>
        <w:rPr>
          <w:sz w:val="18"/>
          <w:szCs w:val="18"/>
        </w:rPr>
        <w:t>Octan</w:t>
      </w:r>
      <w:proofErr w:type="spellEnd"/>
      <w:r>
        <w:rPr>
          <w:sz w:val="18"/>
          <w:szCs w:val="18"/>
        </w:rPr>
        <w:t>: 1) Methanol, 2) Ethanol 3) Propan-2-ol, 4) Butan-1-ol, 5) Pe</w:t>
      </w:r>
      <w:r>
        <w:rPr>
          <w:sz w:val="18"/>
          <w:szCs w:val="18"/>
        </w:rPr>
        <w:t>n</w:t>
      </w:r>
      <w:r>
        <w:rPr>
          <w:sz w:val="18"/>
          <w:szCs w:val="18"/>
        </w:rPr>
        <w:t>tan-1-ol, 6) Hexan-1-ol, 7) Octan-1-ol</w:t>
      </w:r>
    </w:p>
    <w:p w:rsidR="004C0DBE" w:rsidRDefault="004C0DBE" w:rsidP="004C0DBE">
      <w:pPr>
        <w:tabs>
          <w:tab w:val="left" w:pos="1701"/>
          <w:tab w:val="left" w:pos="1985"/>
        </w:tabs>
        <w:spacing w:after="0"/>
        <w:ind w:left="1980" w:hanging="1980"/>
      </w:pPr>
      <w:r>
        <w:t>Deutung:</w:t>
      </w:r>
      <w:r>
        <w:tab/>
      </w:r>
      <w:r>
        <w:tab/>
      </w:r>
      <w:r>
        <w:tab/>
        <w:t>Mit zunehmender Länge der Kohlenstoffketten nimmt die Löslichkeit der Alkohole in polaren Lösungsmitteln wie Wasser ab und in unpolaren L</w:t>
      </w:r>
      <w:r>
        <w:t>ö</w:t>
      </w:r>
      <w:r>
        <w:t>sungsmitteln wie n-</w:t>
      </w:r>
      <w:proofErr w:type="spellStart"/>
      <w:r>
        <w:t>Octan</w:t>
      </w:r>
      <w:proofErr w:type="spellEnd"/>
      <w:r>
        <w:t xml:space="preserve"> zu. Die Löslichkeit in polaren Lösungsmitteln nimmt mit zunehmender Kohlenstoffkettenlänge ab, da der Anteil der u</w:t>
      </w:r>
      <w:r>
        <w:t>n</w:t>
      </w:r>
      <w:r>
        <w:t xml:space="preserve">polaren Alkylkette überwiegt und somit der Anteil an van-der-Waals-Wechselwirkungen größer ist als der Anteil der polaren Hydroxylgruppen und der ausgebildeten Wasserstoffbrückenbindungen zwischen </w:t>
      </w:r>
      <w:r>
        <w:lastRenderedPageBreak/>
        <w:t>Wasserm</w:t>
      </w:r>
      <w:r>
        <w:t>o</w:t>
      </w:r>
      <w:r>
        <w:t>lekülen und den Hydroxylgruppen der Alkohole. Ab Butanol reicht die P</w:t>
      </w:r>
      <w:r>
        <w:t>o</w:t>
      </w:r>
      <w:r>
        <w:t xml:space="preserve">larität für das Lösen in polaren Lösungsmitteln nicht mehr aus. </w:t>
      </w:r>
    </w:p>
    <w:p w:rsidR="004C0DBE" w:rsidRPr="0086020C" w:rsidRDefault="004C0DBE" w:rsidP="004C0DBE">
      <w:pPr>
        <w:tabs>
          <w:tab w:val="left" w:pos="1701"/>
          <w:tab w:val="left" w:pos="1985"/>
        </w:tabs>
        <w:ind w:left="1980" w:hanging="1980"/>
        <w:rPr>
          <w:rFonts w:asciiTheme="majorHAnsi" w:eastAsiaTheme="minorEastAsia" w:hAnsiTheme="majorHAnsi"/>
        </w:rPr>
      </w:pPr>
      <w:r>
        <w:tab/>
      </w:r>
      <w:r>
        <w:tab/>
        <w:t>Bei Methanol ist es beim Lösen in unpolaren Lösungsmitteln umgekehrt: Die kurze Alkylkette kann nicht genügend van-der-Waals-Wechselwirkungen mit n-</w:t>
      </w:r>
      <w:proofErr w:type="spellStart"/>
      <w:r>
        <w:t>Octan</w:t>
      </w:r>
      <w:proofErr w:type="spellEnd"/>
      <w:r>
        <w:t xml:space="preserve">-Molekülen eingehen, so dass zwei Phasen im Reagenzglas zu erkennen sind. </w:t>
      </w:r>
    </w:p>
    <w:p w:rsidR="004C0DBE" w:rsidRPr="00373C96" w:rsidRDefault="004C0DBE" w:rsidP="004C0DBE">
      <w:pPr>
        <w:tabs>
          <w:tab w:val="left" w:pos="1701"/>
          <w:tab w:val="left" w:pos="1985"/>
        </w:tabs>
        <w:spacing w:after="0"/>
        <w:ind w:left="1980" w:hanging="1980"/>
        <w:rPr>
          <w:rFonts w:asciiTheme="majorHAnsi" w:eastAsiaTheme="minorEastAsia" w:hAnsiTheme="majorHAnsi"/>
        </w:rPr>
      </w:pPr>
    </w:p>
    <w:p w:rsidR="004C0DBE" w:rsidRDefault="004C0DBE" w:rsidP="004C0DBE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 xml:space="preserve">Lösungen in organische Lösungsmittelabfälle geben. </w:t>
      </w:r>
    </w:p>
    <w:p w:rsidR="004C0DBE" w:rsidRDefault="004C0DBE" w:rsidP="004C0DBE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Literatur:</w:t>
      </w:r>
      <w:r>
        <w:tab/>
      </w:r>
      <w:r>
        <w:tab/>
        <w:t xml:space="preserve">nach Haupt, </w:t>
      </w:r>
      <w:proofErr w:type="spellStart"/>
      <w:r>
        <w:t>Möllencamp</w:t>
      </w:r>
      <w:proofErr w:type="spellEnd"/>
      <w:r>
        <w:t xml:space="preserve">, </w:t>
      </w:r>
      <w:r w:rsidRPr="008E4A1F">
        <w:t>http://www.chemieexperimente.de/alkohole /15_6.htm</w:t>
      </w:r>
      <w:r>
        <w:t xml:space="preserve">, 05.12.2005 (zuletzt abgerufen am 15.08.2014 um 14:41 Uhr). </w:t>
      </w:r>
    </w:p>
    <w:p w:rsidR="004C0DBE" w:rsidRDefault="004C0DBE" w:rsidP="004C0DBE"/>
    <w:p w:rsidR="004C0DBE" w:rsidRDefault="004C0DBE" w:rsidP="004C0DBE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2240280"/>
                <wp:effectExtent l="13970" t="12700" r="8890" b="13970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22402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0DBE" w:rsidRDefault="004C0DBE" w:rsidP="004C0DBE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Der Versuch „Löslichkeit verschiedener Alkohole in Wasser und n-Heptan“ sollte in einer der ersten Unterrichtsstunden durchgeführt werden, um die Molekülstruktur der Alkohole von den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erarbeiten zu lassen. Wichtig ist es, den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nach der Durchführung die Strukturformeln vorzugeben, damit sie anhand ihrer Vorkenntnisse die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Lipohilie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und/oder Hydrophilie erkl</w:t>
                            </w:r>
                            <w:r>
                              <w:rPr>
                                <w:color w:val="1F497D" w:themeColor="text2"/>
                              </w:rPr>
                              <w:t>ä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ren. </w:t>
                            </w:r>
                          </w:p>
                          <w:p w:rsidR="004C0DBE" w:rsidRPr="000D10FB" w:rsidRDefault="004C0DBE" w:rsidP="004C0DBE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Um die Effektstärke des Versuchs  zu erhöhen, sollten die Lösungsmittel Wasser und n-Heptan angefärbt werden, damit die Phasentrennung deutlicher hervortritt. Für Wasser kann Methy</w:t>
                            </w:r>
                            <w:r>
                              <w:rPr>
                                <w:color w:val="1F497D" w:themeColor="text2"/>
                              </w:rPr>
                              <w:t>l</w:t>
                            </w:r>
                            <w:r>
                              <w:rPr>
                                <w:color w:val="1F497D" w:themeColor="text2"/>
                              </w:rPr>
                              <w:t>enblau und für n-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Octan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kann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Sudanrot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verwendet werden.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" o:spid="_x0000_s1027" type="#_x0000_t202" style="width:462.45pt;height:17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" fillcolor="white [3201]" strokecolor="#c0504d [3205]" strokeweight="1pt">
                <v:stroke dashstyle="dash"/>
                <v:shadow color="#868686"/>
                <v:textbox>
                  <w:txbxContent>
                    <w:p w:rsidR="004C0DBE" w:rsidRDefault="004C0DBE" w:rsidP="004C0DBE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Der Versuch „Löslichkeit verschiedener Alkohole in Wasser und n-Heptan“ sollte in einer der ersten Unterrichtsstunden durchgeführt werden, um die Molekülstruktur der Alkohole von den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erarbeiten zu lassen. Wichtig ist es, den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nach der Durchführung die Strukturformeln vorzugeben, damit sie anhand ihrer Vorkenntnisse die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Lipohilie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und/oder Hydrophilie erkl</w:t>
                      </w:r>
                      <w:r>
                        <w:rPr>
                          <w:color w:val="1F497D" w:themeColor="text2"/>
                        </w:rPr>
                        <w:t>ä</w:t>
                      </w:r>
                      <w:r>
                        <w:rPr>
                          <w:color w:val="1F497D" w:themeColor="text2"/>
                        </w:rPr>
                        <w:t xml:space="preserve">ren. </w:t>
                      </w:r>
                    </w:p>
                    <w:p w:rsidR="004C0DBE" w:rsidRPr="000D10FB" w:rsidRDefault="004C0DBE" w:rsidP="004C0DBE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Um die Effektstärke des Versuchs  zu erhöhen, sollten die Lösungsmittel Wasser und n-Heptan angefärbt werden, damit die Phasentrennung deutlicher hervortritt. Für Wasser kann Methy</w:t>
                      </w:r>
                      <w:r>
                        <w:rPr>
                          <w:color w:val="1F497D" w:themeColor="text2"/>
                        </w:rPr>
                        <w:t>l</w:t>
                      </w:r>
                      <w:r>
                        <w:rPr>
                          <w:color w:val="1F497D" w:themeColor="text2"/>
                        </w:rPr>
                        <w:t>enblau und für n-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Octan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kann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Sudanrot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verwendet werden.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7319" w:rsidRDefault="00047319"/>
    <w:sectPr w:rsidR="000473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C1C074A"/>
    <w:multiLevelType w:val="multilevel"/>
    <w:tmpl w:val="9E583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BE"/>
    <w:rsid w:val="00047319"/>
    <w:rsid w:val="004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DB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0DB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0DB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C0DB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0DB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0DB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0DB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0DB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0DB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0DB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0DB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C0DB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C0DB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0D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0D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0D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0D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0D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0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C0DB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DBE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DB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0DB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0DB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C0DB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0DB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0DB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0DB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0DB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0DB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0DB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0DB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C0DB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C0DB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0D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0D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0D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0D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0D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0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C0DB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DBE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2014-08-25T20:20:00Z</dcterms:created>
  <dcterms:modified xsi:type="dcterms:W3CDTF">2014-08-25T20:20:00Z</dcterms:modified>
</cp:coreProperties>
</file>