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700116">
        <w:t>: Jana Pfefferle</w:t>
      </w:r>
    </w:p>
    <w:p w:rsidR="00954DC8" w:rsidRDefault="00F74A95" w:rsidP="00954DC8">
      <w:r>
        <w:t>Semester</w:t>
      </w:r>
      <w:r w:rsidR="00700116">
        <w:t xml:space="preserve">: </w:t>
      </w:r>
      <w:proofErr w:type="spellStart"/>
      <w:r w:rsidR="009C1A4E">
        <w:t>SoSe</w:t>
      </w:r>
      <w:proofErr w:type="spellEnd"/>
      <w:r w:rsidR="009C1A4E">
        <w:t xml:space="preserve"> 2014</w:t>
      </w:r>
    </w:p>
    <w:p w:rsidR="00954DC8" w:rsidRDefault="00954DC8" w:rsidP="00954DC8">
      <w:r>
        <w:t xml:space="preserve">Klassenstufen </w:t>
      </w:r>
      <w:r w:rsidR="00657F59">
        <w:t>9</w:t>
      </w:r>
      <w:r w:rsidR="0007729E">
        <w:t xml:space="preserve"> &amp; </w:t>
      </w:r>
      <w:r w:rsidR="00657F59">
        <w:t>10</w:t>
      </w:r>
    </w:p>
    <w:p w:rsidR="00C77B1B" w:rsidRDefault="00C77B1B" w:rsidP="00954DC8"/>
    <w:p w:rsidR="00C77B1B" w:rsidRDefault="00C77B1B" w:rsidP="00954DC8"/>
    <w:p w:rsidR="00954DC8" w:rsidRDefault="00954DC8" w:rsidP="00954DC8">
      <w:r>
        <w:tab/>
      </w:r>
      <w:r w:rsidR="00577168" w:rsidRPr="00577168">
        <w:rPr>
          <w:noProof/>
          <w:lang w:eastAsia="de-DE"/>
        </w:rPr>
        <w:drawing>
          <wp:inline distT="0" distB="0" distL="0" distR="0">
            <wp:extent cx="1985002" cy="4263242"/>
            <wp:effectExtent l="19050" t="0" r="0" b="0"/>
            <wp:docPr id="1" name="Grafik 0" descr="Synthese N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NaCl.JPG"/>
                    <pic:cNvPicPr/>
                  </pic:nvPicPr>
                  <pic:blipFill>
                    <a:blip r:embed="rId8" cstate="email"/>
                    <a:stretch>
                      <a:fillRect/>
                    </a:stretch>
                  </pic:blipFill>
                  <pic:spPr>
                    <a:xfrm>
                      <a:off x="0" y="0"/>
                      <a:ext cx="1986565" cy="4266599"/>
                    </a:xfrm>
                    <a:prstGeom prst="rect">
                      <a:avLst/>
                    </a:prstGeom>
                  </pic:spPr>
                </pic:pic>
              </a:graphicData>
            </a:graphic>
          </wp:inline>
        </w:drawing>
      </w:r>
      <w:r w:rsidR="007A19AB">
        <w:t xml:space="preserve">                    </w:t>
      </w:r>
      <w:r w:rsidR="007A19AB">
        <w:rPr>
          <w:noProof/>
          <w:lang w:eastAsia="de-DE"/>
        </w:rPr>
        <w:drawing>
          <wp:inline distT="0" distB="0" distL="0" distR="0">
            <wp:extent cx="2359956" cy="4262555"/>
            <wp:effectExtent l="19050" t="0" r="2244" b="0"/>
            <wp:docPr id="95" name="Bild 95" descr="D:\User\Jana\Göttingen - backup 28.07.2014\Master of Education\SVP\Protokolle\9&amp;10\Bilder\DSC0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User\Jana\Göttingen - backup 28.07.2014\Master of Education\SVP\Protokolle\9&amp;10\Bilder\DSC041301.jpg"/>
                    <pic:cNvPicPr>
                      <a:picLocks noChangeAspect="1" noChangeArrowheads="1"/>
                    </pic:cNvPicPr>
                  </pic:nvPicPr>
                  <pic:blipFill>
                    <a:blip r:embed="rId9" cstate="print"/>
                    <a:srcRect/>
                    <a:stretch>
                      <a:fillRect/>
                    </a:stretch>
                  </pic:blipFill>
                  <pic:spPr bwMode="auto">
                    <a:xfrm>
                      <a:off x="0" y="0"/>
                      <a:ext cx="2365124" cy="4271889"/>
                    </a:xfrm>
                    <a:prstGeom prst="rect">
                      <a:avLst/>
                    </a:prstGeom>
                    <a:noFill/>
                    <a:ln w="9525">
                      <a:noFill/>
                      <a:miter lim="800000"/>
                      <a:headEnd/>
                      <a:tailEnd/>
                    </a:ln>
                  </pic:spPr>
                </pic:pic>
              </a:graphicData>
            </a:graphic>
          </wp:inline>
        </w:drawing>
      </w:r>
    </w:p>
    <w:p w:rsidR="008B7FD6" w:rsidRDefault="00A373BB" w:rsidP="008B7FD6">
      <w:pPr>
        <w:rPr>
          <w:rFonts w:ascii="Times New Roman" w:hAnsi="Times New Roman"/>
          <w:sz w:val="52"/>
          <w:szCs w:val="24"/>
        </w:rPr>
      </w:pPr>
      <w:r w:rsidRPr="00A373BB">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Pr="00700116" w:rsidRDefault="00A373BB" w:rsidP="0006684E">
      <w:pPr>
        <w:autoSpaceDE w:val="0"/>
        <w:autoSpaceDN w:val="0"/>
        <w:adjustRightInd w:val="0"/>
        <w:jc w:val="center"/>
        <w:rPr>
          <w:rFonts w:ascii="Times New Roman" w:hAnsi="Times New Roman"/>
          <w:b/>
          <w:sz w:val="36"/>
          <w:szCs w:val="36"/>
        </w:rPr>
      </w:pPr>
      <w:r w:rsidRPr="00A373BB">
        <w:rPr>
          <w:noProof/>
          <w:sz w:val="36"/>
          <w:szCs w:val="36"/>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657F59">
        <w:rPr>
          <w:noProof/>
          <w:sz w:val="36"/>
          <w:szCs w:val="36"/>
        </w:rPr>
        <w:t>Salze und Salzbildung</w:t>
      </w:r>
    </w:p>
    <w:p w:rsidR="008B7FD6" w:rsidRDefault="008B7FD6" w:rsidP="00954DC8">
      <w:pPr>
        <w:autoSpaceDE w:val="0"/>
        <w:autoSpaceDN w:val="0"/>
        <w:adjustRightInd w:val="0"/>
        <w:rPr>
          <w:noProof/>
          <w:lang w:eastAsia="de-DE"/>
        </w:rPr>
      </w:pPr>
    </w:p>
    <w:p w:rsidR="007A19AB" w:rsidRDefault="007A19AB" w:rsidP="00954DC8">
      <w:pPr>
        <w:autoSpaceDE w:val="0"/>
        <w:autoSpaceDN w:val="0"/>
        <w:adjustRightInd w:val="0"/>
        <w:rPr>
          <w:noProof/>
          <w:lang w:eastAsia="de-DE"/>
        </w:rPr>
      </w:pPr>
    </w:p>
    <w:p w:rsidR="007A19AB" w:rsidRDefault="007A19AB" w:rsidP="00954DC8">
      <w:pPr>
        <w:autoSpaceDE w:val="0"/>
        <w:autoSpaceDN w:val="0"/>
        <w:adjustRightInd w:val="0"/>
        <w:rPr>
          <w:noProof/>
          <w:lang w:eastAsia="de-DE"/>
        </w:rPr>
      </w:pPr>
    </w:p>
    <w:p w:rsidR="00A90BD6" w:rsidRDefault="00A373BB">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199.1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41634C" w:rsidRDefault="0041634C">
                  <w:pPr>
                    <w:pBdr>
                      <w:bottom w:val="single" w:sz="6" w:space="1" w:color="auto"/>
                    </w:pBdr>
                    <w:rPr>
                      <w:b/>
                    </w:rPr>
                  </w:pPr>
                  <w:r w:rsidRPr="00A90BD6">
                    <w:rPr>
                      <w:b/>
                    </w:rPr>
                    <w:t>Auf einen Blick:</w:t>
                  </w:r>
                </w:p>
                <w:p w:rsidR="0041634C" w:rsidRDefault="0041634C" w:rsidP="004944F3">
                  <w:pPr>
                    <w:rPr>
                      <w:color w:val="auto"/>
                    </w:rPr>
                  </w:pPr>
                  <w:r w:rsidRPr="00540585">
                    <w:rPr>
                      <w:color w:val="auto"/>
                    </w:rPr>
                    <w:t xml:space="preserve">Diese </w:t>
                  </w:r>
                  <w:r>
                    <w:rPr>
                      <w:color w:val="auto"/>
                    </w:rPr>
                    <w:t xml:space="preserve">Unterrichtseinheit für die </w:t>
                  </w:r>
                  <w:r w:rsidRPr="00540585">
                    <w:rPr>
                      <w:b/>
                      <w:color w:val="auto"/>
                    </w:rPr>
                    <w:t xml:space="preserve">Klassen </w:t>
                  </w:r>
                  <w:r>
                    <w:rPr>
                      <w:b/>
                      <w:color w:val="auto"/>
                    </w:rPr>
                    <w:t xml:space="preserve">9 </w:t>
                  </w:r>
                  <w:r w:rsidRPr="00540585">
                    <w:rPr>
                      <w:b/>
                      <w:color w:val="auto"/>
                    </w:rPr>
                    <w:t xml:space="preserve">&amp; </w:t>
                  </w:r>
                  <w:r>
                    <w:rPr>
                      <w:b/>
                      <w:color w:val="auto"/>
                    </w:rPr>
                    <w:t>10</w:t>
                  </w:r>
                  <w:r w:rsidR="00DB3EF8">
                    <w:rPr>
                      <w:color w:val="auto"/>
                    </w:rPr>
                    <w:t xml:space="preserve"> besteht aus</w:t>
                  </w:r>
                  <w:r>
                    <w:rPr>
                      <w:b/>
                      <w:color w:val="auto"/>
                    </w:rPr>
                    <w:t xml:space="preserve"> </w:t>
                  </w:r>
                  <w:r w:rsidR="00DB3EF8">
                    <w:rPr>
                      <w:b/>
                      <w:color w:val="auto"/>
                    </w:rPr>
                    <w:t>2</w:t>
                  </w:r>
                  <w:r w:rsidR="00A422D9">
                    <w:rPr>
                      <w:b/>
                      <w:color w:val="auto"/>
                    </w:rPr>
                    <w:t xml:space="preserve"> Lehrerversuch</w:t>
                  </w:r>
                  <w:r w:rsidR="00DB3EF8">
                    <w:rPr>
                      <w:b/>
                      <w:color w:val="auto"/>
                    </w:rPr>
                    <w:t>en</w:t>
                  </w:r>
                  <w:r>
                    <w:rPr>
                      <w:b/>
                      <w:color w:val="auto"/>
                    </w:rPr>
                    <w:t xml:space="preserve"> und</w:t>
                  </w:r>
                  <w:r w:rsidRPr="00540585">
                    <w:rPr>
                      <w:b/>
                      <w:color w:val="auto"/>
                    </w:rPr>
                    <w:t xml:space="preserve">  </w:t>
                  </w:r>
                  <w:r w:rsidR="00DB3EF8">
                    <w:rPr>
                      <w:b/>
                      <w:color w:val="auto"/>
                    </w:rPr>
                    <w:t>3</w:t>
                  </w:r>
                  <w:r w:rsidR="00A422D9">
                    <w:rPr>
                      <w:b/>
                      <w:color w:val="auto"/>
                    </w:rPr>
                    <w:t xml:space="preserve"> </w:t>
                  </w:r>
                  <w:r w:rsidRPr="00540585">
                    <w:rPr>
                      <w:b/>
                      <w:color w:val="auto"/>
                    </w:rPr>
                    <w:t>Sch</w:t>
                  </w:r>
                  <w:r w:rsidRPr="00540585">
                    <w:rPr>
                      <w:b/>
                      <w:color w:val="auto"/>
                    </w:rPr>
                    <w:t>ü</w:t>
                  </w:r>
                  <w:r w:rsidRPr="00540585">
                    <w:rPr>
                      <w:b/>
                      <w:color w:val="auto"/>
                    </w:rPr>
                    <w:t>lerversuchen</w:t>
                  </w:r>
                  <w:r>
                    <w:rPr>
                      <w:color w:val="auto"/>
                    </w:rPr>
                    <w:t xml:space="preserve"> zu dem Thema </w:t>
                  </w:r>
                  <w:r>
                    <w:rPr>
                      <w:b/>
                      <w:color w:val="auto"/>
                    </w:rPr>
                    <w:t>Salze und Salzbildung</w:t>
                  </w:r>
                  <w:r w:rsidR="00DB3EF8">
                    <w:rPr>
                      <w:color w:val="auto"/>
                    </w:rPr>
                    <w:t>. Diese Versuche</w:t>
                  </w:r>
                  <w:r>
                    <w:rPr>
                      <w:color w:val="auto"/>
                    </w:rPr>
                    <w:t xml:space="preserve"> </w:t>
                  </w:r>
                  <w:r w:rsidR="00AC3841">
                    <w:rPr>
                      <w:color w:val="auto"/>
                    </w:rPr>
                    <w:t xml:space="preserve">sollen </w:t>
                  </w:r>
                  <w:r w:rsidR="00C0610A">
                    <w:rPr>
                      <w:color w:val="auto"/>
                    </w:rPr>
                    <w:t xml:space="preserve">Schülerinnen und Schülern </w:t>
                  </w:r>
                  <w:r w:rsidR="00AC3841">
                    <w:rPr>
                      <w:color w:val="auto"/>
                    </w:rPr>
                    <w:t xml:space="preserve">zeigen, auf welche unterschiedlichen </w:t>
                  </w:r>
                  <w:r w:rsidR="00DB3EF8">
                    <w:rPr>
                      <w:color w:val="auto"/>
                    </w:rPr>
                    <w:t xml:space="preserve">Arten und </w:t>
                  </w:r>
                  <w:r w:rsidR="00AC3841">
                    <w:rPr>
                      <w:color w:val="auto"/>
                    </w:rPr>
                    <w:t>Weisen Salze her</w:t>
                  </w:r>
                  <w:r w:rsidR="00DB3EF8">
                    <w:rPr>
                      <w:color w:val="auto"/>
                    </w:rPr>
                    <w:t>ge</w:t>
                  </w:r>
                  <w:r w:rsidR="00AC3841">
                    <w:rPr>
                      <w:color w:val="auto"/>
                    </w:rPr>
                    <w:t>stell</w:t>
                  </w:r>
                  <w:r w:rsidR="00DB3EF8">
                    <w:rPr>
                      <w:color w:val="auto"/>
                    </w:rPr>
                    <w:t>t werden kö</w:t>
                  </w:r>
                  <w:r w:rsidR="00DB3EF8">
                    <w:rPr>
                      <w:color w:val="auto"/>
                    </w:rPr>
                    <w:t>n</w:t>
                  </w:r>
                  <w:r w:rsidR="00DB3EF8">
                    <w:rPr>
                      <w:color w:val="auto"/>
                    </w:rPr>
                    <w:t xml:space="preserve">nen. Darüber hinaus sollen </w:t>
                  </w:r>
                  <w:proofErr w:type="spellStart"/>
                  <w:r w:rsidR="00DB3EF8">
                    <w:rPr>
                      <w:color w:val="auto"/>
                    </w:rPr>
                    <w:t>SuS</w:t>
                  </w:r>
                  <w:proofErr w:type="spellEnd"/>
                  <w:r w:rsidR="00DB3EF8">
                    <w:rPr>
                      <w:color w:val="auto"/>
                    </w:rPr>
                    <w:t xml:space="preserve"> erkennen, dass es eine große</w:t>
                  </w:r>
                  <w:r w:rsidR="00AC3841">
                    <w:rPr>
                      <w:color w:val="auto"/>
                    </w:rPr>
                    <w:t xml:space="preserve"> Vielfalt an Salzen gibt und sich d</w:t>
                  </w:r>
                  <w:r w:rsidR="00DB3EF8">
                    <w:rPr>
                      <w:color w:val="auto"/>
                    </w:rPr>
                    <w:t>i</w:t>
                  </w:r>
                  <w:r w:rsidR="00DB3EF8">
                    <w:rPr>
                      <w:color w:val="auto"/>
                    </w:rPr>
                    <w:t>e</w:t>
                  </w:r>
                  <w:r w:rsidR="00DB3EF8">
                    <w:rPr>
                      <w:color w:val="auto"/>
                    </w:rPr>
                    <w:t xml:space="preserve">ser </w:t>
                  </w:r>
                  <w:r w:rsidR="00AC3841">
                    <w:rPr>
                      <w:color w:val="auto"/>
                    </w:rPr>
                    <w:t>Begriff nicht nur auf Kochsalz beschränkt</w:t>
                  </w:r>
                  <w:r>
                    <w:rPr>
                      <w:color w:val="auto"/>
                    </w:rPr>
                    <w:t xml:space="preserve">. </w:t>
                  </w:r>
                  <w:r w:rsidR="00C0610A">
                    <w:rPr>
                      <w:color w:val="auto"/>
                    </w:rPr>
                    <w:t xml:space="preserve">Des Weiteren sollen Schülerinnen und Schüler Salze anhand Nachweisreaktionen identifizieren. </w:t>
                  </w:r>
                </w:p>
                <w:p w:rsidR="0041634C" w:rsidRPr="00E0127F" w:rsidRDefault="0041634C" w:rsidP="004944F3">
                  <w:pPr>
                    <w:rPr>
                      <w:i/>
                      <w:color w:val="auto"/>
                    </w:rPr>
                  </w:pPr>
                  <w:r w:rsidRPr="00C77B1B">
                    <w:rPr>
                      <w:color w:val="auto"/>
                    </w:rPr>
                    <w:t xml:space="preserve">Das Arbeitsblatt </w:t>
                  </w:r>
                  <w:r w:rsidR="00E0127F">
                    <w:rPr>
                      <w:b/>
                      <w:color w:val="auto"/>
                    </w:rPr>
                    <w:t xml:space="preserve">Salze und ihre Eigenschaften </w:t>
                  </w:r>
                  <w:r w:rsidR="00B6383D">
                    <w:rPr>
                      <w:color w:val="auto"/>
                    </w:rPr>
                    <w:t>kann entweder am Ende</w:t>
                  </w:r>
                  <w:r w:rsidR="00E0127F">
                    <w:rPr>
                      <w:color w:val="auto"/>
                    </w:rPr>
                    <w:t xml:space="preserve"> der Einheit oder als Sicherung für Versuch 5, „Identifizierung von unbekannten Salzen“, genutzt werden.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0127F" w:rsidRDefault="00E0127F">
      <w:pPr>
        <w:pStyle w:val="Inhaltsverzeichnisberschrift"/>
        <w:rPr>
          <w:color w:val="auto"/>
        </w:rPr>
      </w:pPr>
    </w:p>
    <w:p w:rsidR="00E26180" w:rsidRDefault="00E26180">
      <w:pPr>
        <w:pStyle w:val="Inhaltsverzeichnisberschrift"/>
      </w:pPr>
      <w:r w:rsidRPr="00E26180">
        <w:rPr>
          <w:color w:val="auto"/>
        </w:rPr>
        <w:t>Inhalt</w:t>
      </w:r>
    </w:p>
    <w:p w:rsidR="00E26180" w:rsidRPr="00E26180" w:rsidRDefault="00E26180" w:rsidP="00E26180"/>
    <w:p w:rsidR="000C1301" w:rsidRDefault="00A373BB">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6305999" w:history="1">
        <w:r w:rsidR="000C1301" w:rsidRPr="00935D42">
          <w:rPr>
            <w:rStyle w:val="Hyperlink"/>
            <w:noProof/>
          </w:rPr>
          <w:t>1</w:t>
        </w:r>
        <w:r w:rsidR="000C1301">
          <w:rPr>
            <w:rFonts w:asciiTheme="minorHAnsi" w:eastAsiaTheme="minorEastAsia" w:hAnsiTheme="minorHAnsi" w:cstheme="minorBidi"/>
            <w:noProof/>
            <w:color w:val="auto"/>
            <w:lang w:eastAsia="de-DE"/>
          </w:rPr>
          <w:tab/>
        </w:r>
        <w:r w:rsidR="000C1301" w:rsidRPr="00935D42">
          <w:rPr>
            <w:rStyle w:val="Hyperlink"/>
            <w:noProof/>
          </w:rPr>
          <w:t>Beschreibung  des Themas und zugehörige Lernziele</w:t>
        </w:r>
        <w:r w:rsidR="000C1301">
          <w:rPr>
            <w:noProof/>
            <w:webHidden/>
          </w:rPr>
          <w:tab/>
        </w:r>
        <w:r>
          <w:rPr>
            <w:noProof/>
            <w:webHidden/>
          </w:rPr>
          <w:fldChar w:fldCharType="begin"/>
        </w:r>
        <w:r w:rsidR="000C1301">
          <w:rPr>
            <w:noProof/>
            <w:webHidden/>
          </w:rPr>
          <w:instrText xml:space="preserve"> PAGEREF _Toc396305999 \h </w:instrText>
        </w:r>
        <w:r>
          <w:rPr>
            <w:noProof/>
            <w:webHidden/>
          </w:rPr>
        </w:r>
        <w:r>
          <w:rPr>
            <w:noProof/>
            <w:webHidden/>
          </w:rPr>
          <w:fldChar w:fldCharType="separate"/>
        </w:r>
        <w:r w:rsidR="00B84939">
          <w:rPr>
            <w:noProof/>
            <w:webHidden/>
          </w:rPr>
          <w:t>2</w:t>
        </w:r>
        <w:r>
          <w:rPr>
            <w:noProof/>
            <w:webHidden/>
          </w:rPr>
          <w:fldChar w:fldCharType="end"/>
        </w:r>
      </w:hyperlink>
    </w:p>
    <w:p w:rsidR="000C1301" w:rsidRDefault="00A373BB">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06000" w:history="1">
        <w:r w:rsidR="000C1301" w:rsidRPr="00935D42">
          <w:rPr>
            <w:rStyle w:val="Hyperlink"/>
            <w:noProof/>
          </w:rPr>
          <w:t>2</w:t>
        </w:r>
        <w:r w:rsidR="000C1301">
          <w:rPr>
            <w:rFonts w:asciiTheme="minorHAnsi" w:eastAsiaTheme="minorEastAsia" w:hAnsiTheme="minorHAnsi" w:cstheme="minorBidi"/>
            <w:noProof/>
            <w:color w:val="auto"/>
            <w:lang w:eastAsia="de-DE"/>
          </w:rPr>
          <w:tab/>
        </w:r>
        <w:r w:rsidR="000C1301" w:rsidRPr="00935D42">
          <w:rPr>
            <w:rStyle w:val="Hyperlink"/>
            <w:noProof/>
          </w:rPr>
          <w:t>Lehrerversuch</w:t>
        </w:r>
        <w:r w:rsidR="000C1301">
          <w:rPr>
            <w:noProof/>
            <w:webHidden/>
          </w:rPr>
          <w:tab/>
        </w:r>
        <w:r>
          <w:rPr>
            <w:noProof/>
            <w:webHidden/>
          </w:rPr>
          <w:fldChar w:fldCharType="begin"/>
        </w:r>
        <w:r w:rsidR="000C1301">
          <w:rPr>
            <w:noProof/>
            <w:webHidden/>
          </w:rPr>
          <w:instrText xml:space="preserve"> PAGEREF _Toc396306000 \h </w:instrText>
        </w:r>
        <w:r>
          <w:rPr>
            <w:noProof/>
            <w:webHidden/>
          </w:rPr>
        </w:r>
        <w:r>
          <w:rPr>
            <w:noProof/>
            <w:webHidden/>
          </w:rPr>
          <w:fldChar w:fldCharType="separate"/>
        </w:r>
        <w:r w:rsidR="00B84939">
          <w:rPr>
            <w:noProof/>
            <w:webHidden/>
          </w:rPr>
          <w:t>3</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1" w:history="1">
        <w:r w:rsidR="000C1301" w:rsidRPr="00935D42">
          <w:rPr>
            <w:rStyle w:val="Hyperlink"/>
            <w:noProof/>
          </w:rPr>
          <w:t>2.1</w:t>
        </w:r>
        <w:r w:rsidR="000C1301">
          <w:rPr>
            <w:rFonts w:asciiTheme="minorHAnsi" w:eastAsiaTheme="minorEastAsia" w:hAnsiTheme="minorHAnsi" w:cstheme="minorBidi"/>
            <w:noProof/>
            <w:color w:val="auto"/>
            <w:lang w:eastAsia="de-DE"/>
          </w:rPr>
          <w:tab/>
        </w:r>
        <w:r w:rsidR="000C1301" w:rsidRPr="00935D42">
          <w:rPr>
            <w:rStyle w:val="Hyperlink"/>
            <w:noProof/>
          </w:rPr>
          <w:t>V 1 – Herstellung von Natriumchlorid</w:t>
        </w:r>
        <w:r w:rsidR="000C1301">
          <w:rPr>
            <w:noProof/>
            <w:webHidden/>
          </w:rPr>
          <w:tab/>
        </w:r>
        <w:r>
          <w:rPr>
            <w:noProof/>
            <w:webHidden/>
          </w:rPr>
          <w:fldChar w:fldCharType="begin"/>
        </w:r>
        <w:r w:rsidR="000C1301">
          <w:rPr>
            <w:noProof/>
            <w:webHidden/>
          </w:rPr>
          <w:instrText xml:space="preserve"> PAGEREF _Toc396306001 \h </w:instrText>
        </w:r>
        <w:r>
          <w:rPr>
            <w:noProof/>
            <w:webHidden/>
          </w:rPr>
        </w:r>
        <w:r>
          <w:rPr>
            <w:noProof/>
            <w:webHidden/>
          </w:rPr>
          <w:fldChar w:fldCharType="separate"/>
        </w:r>
        <w:r w:rsidR="00B84939">
          <w:rPr>
            <w:noProof/>
            <w:webHidden/>
          </w:rPr>
          <w:t>3</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2" w:history="1">
        <w:r w:rsidR="000C1301" w:rsidRPr="00935D42">
          <w:rPr>
            <w:rStyle w:val="Hyperlink"/>
            <w:noProof/>
          </w:rPr>
          <w:t>2.2</w:t>
        </w:r>
        <w:r w:rsidR="000C1301">
          <w:rPr>
            <w:rFonts w:asciiTheme="minorHAnsi" w:eastAsiaTheme="minorEastAsia" w:hAnsiTheme="minorHAnsi" w:cstheme="minorBidi"/>
            <w:noProof/>
            <w:color w:val="auto"/>
            <w:lang w:eastAsia="de-DE"/>
          </w:rPr>
          <w:tab/>
        </w:r>
        <w:r w:rsidR="000C1301" w:rsidRPr="00935D42">
          <w:rPr>
            <w:rStyle w:val="Hyperlink"/>
            <w:noProof/>
          </w:rPr>
          <w:t>V 2 – Salzbildung durch Elektronenübergabe - Bildung von Magnesiumnitrid</w:t>
        </w:r>
        <w:r w:rsidR="000C1301">
          <w:rPr>
            <w:noProof/>
            <w:webHidden/>
          </w:rPr>
          <w:tab/>
        </w:r>
        <w:r>
          <w:rPr>
            <w:noProof/>
            <w:webHidden/>
          </w:rPr>
          <w:fldChar w:fldCharType="begin"/>
        </w:r>
        <w:r w:rsidR="000C1301">
          <w:rPr>
            <w:noProof/>
            <w:webHidden/>
          </w:rPr>
          <w:instrText xml:space="preserve"> PAGEREF _Toc396306002 \h </w:instrText>
        </w:r>
        <w:r>
          <w:rPr>
            <w:noProof/>
            <w:webHidden/>
          </w:rPr>
        </w:r>
        <w:r>
          <w:rPr>
            <w:noProof/>
            <w:webHidden/>
          </w:rPr>
          <w:fldChar w:fldCharType="separate"/>
        </w:r>
        <w:r w:rsidR="00B84939">
          <w:rPr>
            <w:noProof/>
            <w:webHidden/>
          </w:rPr>
          <w:t>7</w:t>
        </w:r>
        <w:r>
          <w:rPr>
            <w:noProof/>
            <w:webHidden/>
          </w:rPr>
          <w:fldChar w:fldCharType="end"/>
        </w:r>
      </w:hyperlink>
    </w:p>
    <w:p w:rsidR="000C1301" w:rsidRDefault="00A373BB">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06003" w:history="1">
        <w:r w:rsidR="000C1301" w:rsidRPr="00935D42">
          <w:rPr>
            <w:rStyle w:val="Hyperlink"/>
            <w:noProof/>
          </w:rPr>
          <w:t>3</w:t>
        </w:r>
        <w:r w:rsidR="000C1301">
          <w:rPr>
            <w:rFonts w:asciiTheme="minorHAnsi" w:eastAsiaTheme="minorEastAsia" w:hAnsiTheme="minorHAnsi" w:cstheme="minorBidi"/>
            <w:noProof/>
            <w:color w:val="auto"/>
            <w:lang w:eastAsia="de-DE"/>
          </w:rPr>
          <w:tab/>
        </w:r>
        <w:r w:rsidR="000C1301" w:rsidRPr="00935D42">
          <w:rPr>
            <w:rStyle w:val="Hyperlink"/>
            <w:noProof/>
          </w:rPr>
          <w:t>Schülerversuche</w:t>
        </w:r>
        <w:r w:rsidR="000C1301">
          <w:rPr>
            <w:noProof/>
            <w:webHidden/>
          </w:rPr>
          <w:tab/>
        </w:r>
        <w:r>
          <w:rPr>
            <w:noProof/>
            <w:webHidden/>
          </w:rPr>
          <w:fldChar w:fldCharType="begin"/>
        </w:r>
        <w:r w:rsidR="000C1301">
          <w:rPr>
            <w:noProof/>
            <w:webHidden/>
          </w:rPr>
          <w:instrText xml:space="preserve"> PAGEREF _Toc396306003 \h </w:instrText>
        </w:r>
        <w:r>
          <w:rPr>
            <w:noProof/>
            <w:webHidden/>
          </w:rPr>
        </w:r>
        <w:r>
          <w:rPr>
            <w:noProof/>
            <w:webHidden/>
          </w:rPr>
          <w:fldChar w:fldCharType="separate"/>
        </w:r>
        <w:r w:rsidR="00B84939">
          <w:rPr>
            <w:noProof/>
            <w:webHidden/>
          </w:rPr>
          <w:t>10</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4" w:history="1">
        <w:r w:rsidR="000C1301" w:rsidRPr="00935D42">
          <w:rPr>
            <w:rStyle w:val="Hyperlink"/>
            <w:noProof/>
          </w:rPr>
          <w:t>3.1</w:t>
        </w:r>
        <w:r w:rsidR="000C1301">
          <w:rPr>
            <w:rFonts w:asciiTheme="minorHAnsi" w:eastAsiaTheme="minorEastAsia" w:hAnsiTheme="minorHAnsi" w:cstheme="minorBidi"/>
            <w:noProof/>
            <w:color w:val="auto"/>
            <w:lang w:eastAsia="de-DE"/>
          </w:rPr>
          <w:tab/>
        </w:r>
        <w:r w:rsidR="000C1301" w:rsidRPr="00935D42">
          <w:rPr>
            <w:rStyle w:val="Hyperlink"/>
            <w:noProof/>
          </w:rPr>
          <w:t>V 3 – Bildung von Salzen aus Metallen und Säuren</w:t>
        </w:r>
        <w:r w:rsidR="000C1301">
          <w:rPr>
            <w:noProof/>
            <w:webHidden/>
          </w:rPr>
          <w:tab/>
        </w:r>
        <w:r>
          <w:rPr>
            <w:noProof/>
            <w:webHidden/>
          </w:rPr>
          <w:fldChar w:fldCharType="begin"/>
        </w:r>
        <w:r w:rsidR="000C1301">
          <w:rPr>
            <w:noProof/>
            <w:webHidden/>
          </w:rPr>
          <w:instrText xml:space="preserve"> PAGEREF _Toc396306004 \h </w:instrText>
        </w:r>
        <w:r>
          <w:rPr>
            <w:noProof/>
            <w:webHidden/>
          </w:rPr>
        </w:r>
        <w:r>
          <w:rPr>
            <w:noProof/>
            <w:webHidden/>
          </w:rPr>
          <w:fldChar w:fldCharType="separate"/>
        </w:r>
        <w:r w:rsidR="00B84939">
          <w:rPr>
            <w:noProof/>
            <w:webHidden/>
          </w:rPr>
          <w:t>10</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5" w:history="1">
        <w:r w:rsidR="000C1301" w:rsidRPr="00935D42">
          <w:rPr>
            <w:rStyle w:val="Hyperlink"/>
            <w:noProof/>
          </w:rPr>
          <w:t>3.2</w:t>
        </w:r>
        <w:r w:rsidR="000C1301">
          <w:rPr>
            <w:rFonts w:asciiTheme="minorHAnsi" w:eastAsiaTheme="minorEastAsia" w:hAnsiTheme="minorHAnsi" w:cstheme="minorBidi"/>
            <w:noProof/>
            <w:color w:val="auto"/>
            <w:lang w:eastAsia="de-DE"/>
          </w:rPr>
          <w:tab/>
        </w:r>
        <w:r w:rsidR="000C1301" w:rsidRPr="00935D42">
          <w:rPr>
            <w:rStyle w:val="Hyperlink"/>
            <w:noProof/>
          </w:rPr>
          <w:t>V 4 – Bildung von Salzen mit Lauge und saurer Lösung</w:t>
        </w:r>
        <w:r w:rsidR="000C1301">
          <w:rPr>
            <w:noProof/>
            <w:webHidden/>
          </w:rPr>
          <w:tab/>
        </w:r>
        <w:r>
          <w:rPr>
            <w:noProof/>
            <w:webHidden/>
          </w:rPr>
          <w:fldChar w:fldCharType="begin"/>
        </w:r>
        <w:r w:rsidR="000C1301">
          <w:rPr>
            <w:noProof/>
            <w:webHidden/>
          </w:rPr>
          <w:instrText xml:space="preserve"> PAGEREF _Toc396306005 \h </w:instrText>
        </w:r>
        <w:r>
          <w:rPr>
            <w:noProof/>
            <w:webHidden/>
          </w:rPr>
        </w:r>
        <w:r>
          <w:rPr>
            <w:noProof/>
            <w:webHidden/>
          </w:rPr>
          <w:fldChar w:fldCharType="separate"/>
        </w:r>
        <w:r w:rsidR="00B84939">
          <w:rPr>
            <w:noProof/>
            <w:webHidden/>
          </w:rPr>
          <w:t>13</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6" w:history="1">
        <w:r w:rsidR="000C1301" w:rsidRPr="00935D42">
          <w:rPr>
            <w:rStyle w:val="Hyperlink"/>
            <w:noProof/>
          </w:rPr>
          <w:t>3.3</w:t>
        </w:r>
        <w:r w:rsidR="000C1301">
          <w:rPr>
            <w:rFonts w:asciiTheme="minorHAnsi" w:eastAsiaTheme="minorEastAsia" w:hAnsiTheme="minorHAnsi" w:cstheme="minorBidi"/>
            <w:noProof/>
            <w:color w:val="auto"/>
            <w:lang w:eastAsia="de-DE"/>
          </w:rPr>
          <w:tab/>
        </w:r>
        <w:r w:rsidR="000C1301" w:rsidRPr="00935D42">
          <w:rPr>
            <w:rStyle w:val="Hyperlink"/>
            <w:noProof/>
          </w:rPr>
          <w:t>V 5 – Identifizierung von unbekannten Salzen</w:t>
        </w:r>
        <w:r w:rsidR="000C1301">
          <w:rPr>
            <w:noProof/>
            <w:webHidden/>
          </w:rPr>
          <w:tab/>
        </w:r>
        <w:r>
          <w:rPr>
            <w:noProof/>
            <w:webHidden/>
          </w:rPr>
          <w:fldChar w:fldCharType="begin"/>
        </w:r>
        <w:r w:rsidR="000C1301">
          <w:rPr>
            <w:noProof/>
            <w:webHidden/>
          </w:rPr>
          <w:instrText xml:space="preserve"> PAGEREF _Toc396306006 \h </w:instrText>
        </w:r>
        <w:r>
          <w:rPr>
            <w:noProof/>
            <w:webHidden/>
          </w:rPr>
        </w:r>
        <w:r>
          <w:rPr>
            <w:noProof/>
            <w:webHidden/>
          </w:rPr>
          <w:fldChar w:fldCharType="separate"/>
        </w:r>
        <w:r w:rsidR="00B84939">
          <w:rPr>
            <w:noProof/>
            <w:webHidden/>
          </w:rPr>
          <w:t>15</w:t>
        </w:r>
        <w:r>
          <w:rPr>
            <w:noProof/>
            <w:webHidden/>
          </w:rPr>
          <w:fldChar w:fldCharType="end"/>
        </w:r>
      </w:hyperlink>
    </w:p>
    <w:p w:rsidR="000C1301" w:rsidRDefault="00A373BB">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06007" w:history="1">
        <w:r w:rsidR="000C1301" w:rsidRPr="00935D42">
          <w:rPr>
            <w:rStyle w:val="Hyperlink"/>
            <w:noProof/>
          </w:rPr>
          <w:t>4.</w:t>
        </w:r>
        <w:r w:rsidR="000C1301">
          <w:rPr>
            <w:rFonts w:asciiTheme="minorHAnsi" w:eastAsiaTheme="minorEastAsia" w:hAnsiTheme="minorHAnsi" w:cstheme="minorBidi"/>
            <w:noProof/>
            <w:color w:val="auto"/>
            <w:lang w:eastAsia="de-DE"/>
          </w:rPr>
          <w:tab/>
        </w:r>
        <w:r w:rsidR="000C1301" w:rsidRPr="00935D42">
          <w:rPr>
            <w:rStyle w:val="Hyperlink"/>
            <w:noProof/>
          </w:rPr>
          <w:t>Reflexion des Arbeitsblattes</w:t>
        </w:r>
        <w:r w:rsidR="000C1301">
          <w:rPr>
            <w:noProof/>
            <w:webHidden/>
          </w:rPr>
          <w:tab/>
        </w:r>
        <w:r>
          <w:rPr>
            <w:noProof/>
            <w:webHidden/>
          </w:rPr>
          <w:fldChar w:fldCharType="begin"/>
        </w:r>
        <w:r w:rsidR="000C1301">
          <w:rPr>
            <w:noProof/>
            <w:webHidden/>
          </w:rPr>
          <w:instrText xml:space="preserve"> PAGEREF _Toc396306007 \h </w:instrText>
        </w:r>
        <w:r>
          <w:rPr>
            <w:noProof/>
            <w:webHidden/>
          </w:rPr>
        </w:r>
        <w:r>
          <w:rPr>
            <w:noProof/>
            <w:webHidden/>
          </w:rPr>
          <w:fldChar w:fldCharType="separate"/>
        </w:r>
        <w:r w:rsidR="00B84939">
          <w:rPr>
            <w:noProof/>
            <w:webHidden/>
          </w:rPr>
          <w:t>20</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09" w:history="1">
        <w:r w:rsidR="000C1301" w:rsidRPr="00935D42">
          <w:rPr>
            <w:rStyle w:val="Hyperlink"/>
            <w:noProof/>
          </w:rPr>
          <w:t>4.1</w:t>
        </w:r>
        <w:r w:rsidR="000C1301">
          <w:rPr>
            <w:rFonts w:asciiTheme="minorHAnsi" w:eastAsiaTheme="minorEastAsia" w:hAnsiTheme="minorHAnsi" w:cstheme="minorBidi"/>
            <w:noProof/>
            <w:color w:val="auto"/>
            <w:lang w:eastAsia="de-DE"/>
          </w:rPr>
          <w:tab/>
        </w:r>
        <w:r w:rsidR="000C1301" w:rsidRPr="00935D42">
          <w:rPr>
            <w:rStyle w:val="Hyperlink"/>
            <w:noProof/>
          </w:rPr>
          <w:t>Erwartungshorizont (Kerncurriculum)</w:t>
        </w:r>
        <w:r w:rsidR="000C1301">
          <w:rPr>
            <w:noProof/>
            <w:webHidden/>
          </w:rPr>
          <w:tab/>
        </w:r>
        <w:r>
          <w:rPr>
            <w:noProof/>
            <w:webHidden/>
          </w:rPr>
          <w:fldChar w:fldCharType="begin"/>
        </w:r>
        <w:r w:rsidR="000C1301">
          <w:rPr>
            <w:noProof/>
            <w:webHidden/>
          </w:rPr>
          <w:instrText xml:space="preserve"> PAGEREF _Toc396306009 \h </w:instrText>
        </w:r>
        <w:r>
          <w:rPr>
            <w:noProof/>
            <w:webHidden/>
          </w:rPr>
        </w:r>
        <w:r>
          <w:rPr>
            <w:noProof/>
            <w:webHidden/>
          </w:rPr>
          <w:fldChar w:fldCharType="separate"/>
        </w:r>
        <w:r w:rsidR="00B84939">
          <w:rPr>
            <w:noProof/>
            <w:webHidden/>
          </w:rPr>
          <w:t>20</w:t>
        </w:r>
        <w:r>
          <w:rPr>
            <w:noProof/>
            <w:webHidden/>
          </w:rPr>
          <w:fldChar w:fldCharType="end"/>
        </w:r>
      </w:hyperlink>
    </w:p>
    <w:p w:rsidR="000C1301" w:rsidRDefault="00A373BB">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06010" w:history="1">
        <w:r w:rsidR="000C1301" w:rsidRPr="00935D42">
          <w:rPr>
            <w:rStyle w:val="Hyperlink"/>
            <w:noProof/>
          </w:rPr>
          <w:t>4.2</w:t>
        </w:r>
        <w:r w:rsidR="000C1301">
          <w:rPr>
            <w:rFonts w:asciiTheme="minorHAnsi" w:eastAsiaTheme="minorEastAsia" w:hAnsiTheme="minorHAnsi" w:cstheme="minorBidi"/>
            <w:noProof/>
            <w:color w:val="auto"/>
            <w:lang w:eastAsia="de-DE"/>
          </w:rPr>
          <w:tab/>
        </w:r>
        <w:r w:rsidR="000C1301" w:rsidRPr="00935D42">
          <w:rPr>
            <w:rStyle w:val="Hyperlink"/>
            <w:noProof/>
          </w:rPr>
          <w:t>Erwartungshorizont (Inhaltlich)</w:t>
        </w:r>
        <w:r w:rsidR="000C1301">
          <w:rPr>
            <w:noProof/>
            <w:webHidden/>
          </w:rPr>
          <w:tab/>
        </w:r>
        <w:r>
          <w:rPr>
            <w:noProof/>
            <w:webHidden/>
          </w:rPr>
          <w:fldChar w:fldCharType="begin"/>
        </w:r>
        <w:r w:rsidR="000C1301">
          <w:rPr>
            <w:noProof/>
            <w:webHidden/>
          </w:rPr>
          <w:instrText xml:space="preserve"> PAGEREF _Toc396306010 \h </w:instrText>
        </w:r>
        <w:r>
          <w:rPr>
            <w:noProof/>
            <w:webHidden/>
          </w:rPr>
        </w:r>
        <w:r>
          <w:rPr>
            <w:noProof/>
            <w:webHidden/>
          </w:rPr>
          <w:fldChar w:fldCharType="separate"/>
        </w:r>
        <w:r w:rsidR="00B84939">
          <w:rPr>
            <w:noProof/>
            <w:webHidden/>
          </w:rPr>
          <w:t>20</w:t>
        </w:r>
        <w:r>
          <w:rPr>
            <w:noProof/>
            <w:webHidden/>
          </w:rPr>
          <w:fldChar w:fldCharType="end"/>
        </w:r>
      </w:hyperlink>
    </w:p>
    <w:p w:rsidR="00E26180" w:rsidRDefault="00A373BB">
      <w:r>
        <w:fldChar w:fldCharType="end"/>
      </w:r>
    </w:p>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6305999"/>
      <w:r>
        <w:lastRenderedPageBreak/>
        <w:t xml:space="preserve">Beschreibung </w:t>
      </w:r>
      <w:r w:rsidR="0086227B" w:rsidRPr="0006684E">
        <w:t xml:space="preserve"> </w:t>
      </w:r>
      <w:r>
        <w:t>des Themas und zugehörige Lernziele</w:t>
      </w:r>
      <w:bookmarkEnd w:id="0"/>
      <w:r>
        <w:t xml:space="preserve"> </w:t>
      </w:r>
    </w:p>
    <w:p w:rsidR="005F78B1" w:rsidRDefault="005F78B1" w:rsidP="005F78B1">
      <w:pPr>
        <w:rPr>
          <w:color w:val="auto"/>
        </w:rPr>
      </w:pPr>
      <w:r>
        <w:rPr>
          <w:color w:val="auto"/>
        </w:rPr>
        <w:t xml:space="preserve">Das Thema </w:t>
      </w:r>
      <w:r w:rsidR="00792186">
        <w:rPr>
          <w:color w:val="auto"/>
        </w:rPr>
        <w:t>Salz</w:t>
      </w:r>
      <w:r w:rsidR="00AC3841">
        <w:rPr>
          <w:color w:val="auto"/>
        </w:rPr>
        <w:t>e</w:t>
      </w:r>
      <w:r w:rsidR="00792186">
        <w:rPr>
          <w:color w:val="auto"/>
        </w:rPr>
        <w:t xml:space="preserve"> und Salzbildung</w:t>
      </w:r>
      <w:r>
        <w:rPr>
          <w:color w:val="auto"/>
        </w:rPr>
        <w:t xml:space="preserve"> </w:t>
      </w:r>
      <w:r w:rsidR="00AC3841">
        <w:rPr>
          <w:color w:val="auto"/>
        </w:rPr>
        <w:t>ist für Schülerinnen und Schülern</w:t>
      </w:r>
      <w:r w:rsidR="00AC3841">
        <w:rPr>
          <w:rStyle w:val="Funotenzeichen"/>
        </w:rPr>
        <w:footnoteReference w:id="1"/>
      </w:r>
      <w:r w:rsidR="00AC3841">
        <w:rPr>
          <w:color w:val="auto"/>
        </w:rPr>
        <w:t xml:space="preserve"> mit Vorwissen verbunden, </w:t>
      </w:r>
      <w:r>
        <w:rPr>
          <w:color w:val="auto"/>
        </w:rPr>
        <w:t>da</w:t>
      </w:r>
      <w:r w:rsidR="00AC3841">
        <w:rPr>
          <w:color w:val="auto"/>
        </w:rPr>
        <w:t xml:space="preserve"> „Salz“ (Natriumchlorid) im Alltag sowie in alten Traditionen und in der Geschichte</w:t>
      </w:r>
      <w:r w:rsidR="00DB3EF8">
        <w:rPr>
          <w:color w:val="auto"/>
        </w:rPr>
        <w:t xml:space="preserve"> der Me</w:t>
      </w:r>
      <w:r w:rsidR="00DB3EF8">
        <w:rPr>
          <w:color w:val="auto"/>
        </w:rPr>
        <w:t>n</w:t>
      </w:r>
      <w:r w:rsidR="00DB3EF8">
        <w:rPr>
          <w:color w:val="auto"/>
        </w:rPr>
        <w:t>schen</w:t>
      </w:r>
      <w:r w:rsidR="00AC3841" w:rsidRPr="00AC3841">
        <w:rPr>
          <w:color w:val="auto"/>
        </w:rPr>
        <w:t xml:space="preserve"> </w:t>
      </w:r>
      <w:r w:rsidR="00AC3841">
        <w:rPr>
          <w:color w:val="auto"/>
        </w:rPr>
        <w:t>eine sehr große Rolle spielt.</w:t>
      </w:r>
      <w:r>
        <w:rPr>
          <w:color w:val="auto"/>
        </w:rPr>
        <w:t xml:space="preserve"> </w:t>
      </w:r>
      <w:r w:rsidR="00AC3841">
        <w:rPr>
          <w:color w:val="auto"/>
        </w:rPr>
        <w:t xml:space="preserve">Die Schwierigkeit für </w:t>
      </w:r>
      <w:proofErr w:type="spellStart"/>
      <w:r w:rsidR="00AC3841">
        <w:rPr>
          <w:color w:val="auto"/>
        </w:rPr>
        <w:t>SuS</w:t>
      </w:r>
      <w:proofErr w:type="spellEnd"/>
      <w:r w:rsidR="00AC3841">
        <w:rPr>
          <w:color w:val="auto"/>
        </w:rPr>
        <w:t xml:space="preserve"> liegt darin, den Begriff „Salz“ auf all die Stoffe auszudehnen, die in der Chemie als Salze klassifiziert werden</w:t>
      </w:r>
      <w:r w:rsidR="00DB3EF8">
        <w:rPr>
          <w:color w:val="auto"/>
        </w:rPr>
        <w:t>,</w:t>
      </w:r>
      <w:r w:rsidR="00AC3841">
        <w:rPr>
          <w:color w:val="auto"/>
        </w:rPr>
        <w:t xml:space="preserve"> und die Eigenschaften zu erkennen, die ein Salz ausmacht. Dennoch helfen die guten Kenntnisse über Natriumchlorid den </w:t>
      </w:r>
      <w:proofErr w:type="spellStart"/>
      <w:r w:rsidR="00AC3841">
        <w:rPr>
          <w:color w:val="auto"/>
        </w:rPr>
        <w:t>SuS</w:t>
      </w:r>
      <w:proofErr w:type="spellEnd"/>
      <w:r w:rsidR="00AC3841">
        <w:rPr>
          <w:color w:val="auto"/>
        </w:rPr>
        <w:t xml:space="preserve"> dabei, eine Vorstellung zu haben, welche Eigenschaften ein Salz hat. </w:t>
      </w:r>
    </w:p>
    <w:p w:rsidR="005F78B1" w:rsidRDefault="00AC3841" w:rsidP="00A679F6">
      <w:r>
        <w:t>Bezüglich dieses Themas erwartet d</w:t>
      </w:r>
      <w:r w:rsidR="00A679F6">
        <w:t>as N</w:t>
      </w:r>
      <w:r>
        <w:t xml:space="preserve">iedersächsische Kerncurriculum </w:t>
      </w:r>
      <w:r w:rsidR="00A679F6">
        <w:t>von den Jahrgangst</w:t>
      </w:r>
      <w:r w:rsidR="00A679F6">
        <w:t>u</w:t>
      </w:r>
      <w:r w:rsidR="00A679F6">
        <w:t xml:space="preserve">fen </w:t>
      </w:r>
      <w:r>
        <w:t>9 und 10</w:t>
      </w:r>
      <w:r w:rsidR="00A679F6">
        <w:t xml:space="preserve"> </w:t>
      </w:r>
      <w:r w:rsidR="004F3B6E">
        <w:t>im Basiskonzept „</w:t>
      </w:r>
      <w:r>
        <w:t>Stoff-Teilchen</w:t>
      </w:r>
      <w:r w:rsidR="004F3B6E">
        <w:t xml:space="preserve">“ </w:t>
      </w:r>
      <w:r w:rsidR="00DB3EF8">
        <w:t>in dem</w:t>
      </w:r>
      <w:r w:rsidR="00A679F6">
        <w:t xml:space="preserve"> Kompetenz</w:t>
      </w:r>
      <w:r w:rsidR="00DB3EF8">
        <w:t>bereich</w:t>
      </w:r>
      <w:r w:rsidR="00A679F6">
        <w:t xml:space="preserve"> </w:t>
      </w:r>
      <w:r w:rsidR="00DB3EF8">
        <w:t>„</w:t>
      </w:r>
      <w:r>
        <w:t>Fachwissen</w:t>
      </w:r>
      <w:r w:rsidR="00DB3EF8">
        <w:t>“</w:t>
      </w:r>
      <w:r w:rsidR="00A679F6">
        <w:t xml:space="preserve">, dass </w:t>
      </w:r>
      <w:proofErr w:type="spellStart"/>
      <w:r w:rsidR="00B6383D">
        <w:t>SuS</w:t>
      </w:r>
      <w:proofErr w:type="spellEnd"/>
      <w:r w:rsidR="00A679F6">
        <w:t xml:space="preserve"> </w:t>
      </w:r>
      <w:r>
        <w:t>Elemente verschiedener Elementfamilien zuordnen, zwischen Ionenbindung und Atombi</w:t>
      </w:r>
      <w:r>
        <w:t>n</w:t>
      </w:r>
      <w:r>
        <w:t>dung/Elektronenpaarbindung unterscheiden und mit Hilfe eines differenzierten Atommodells zwischen Atomen und Ionen unterscheiden</w:t>
      </w:r>
      <w:r w:rsidR="00DB3EF8">
        <w:t xml:space="preserve"> können</w:t>
      </w:r>
      <w:r w:rsidR="00A679F6">
        <w:t xml:space="preserve">. Des Weiteren sollen sie auch die </w:t>
      </w:r>
      <w:r>
        <w:t>Stoff-und Teilchenebene verknüpfen können und Nachweisreaktionen auf das Vorhandensein von b</w:t>
      </w:r>
      <w:r>
        <w:t>e</w:t>
      </w:r>
      <w:r>
        <w:t>stimmten Teilchen zurückführen</w:t>
      </w:r>
      <w:r w:rsidR="00A679F6">
        <w:t xml:space="preserve">. </w:t>
      </w:r>
      <w:r>
        <w:t>In de</w:t>
      </w:r>
      <w:r w:rsidR="00DB3EF8">
        <w:t>m</w:t>
      </w:r>
      <w:r>
        <w:t xml:space="preserve"> Kompetenz</w:t>
      </w:r>
      <w:r w:rsidR="00DB3EF8">
        <w:t>bereich</w:t>
      </w:r>
      <w:r>
        <w:t xml:space="preserve"> </w:t>
      </w:r>
      <w:r w:rsidR="00DB3EF8">
        <w:t>„</w:t>
      </w:r>
      <w:r>
        <w:t>Erkenntnisgewinnung</w:t>
      </w:r>
      <w:r w:rsidR="00DB3EF8">
        <w:t>“</w:t>
      </w:r>
      <w:r>
        <w:t xml:space="preserve"> sollen </w:t>
      </w:r>
      <w:proofErr w:type="spellStart"/>
      <w:r>
        <w:t>SuS</w:t>
      </w:r>
      <w:proofErr w:type="spellEnd"/>
      <w:r>
        <w:t xml:space="preserve"> qualitative Nachweisreaktionen durchführen und in de</w:t>
      </w:r>
      <w:r w:rsidR="00DB3EF8">
        <w:t>m</w:t>
      </w:r>
      <w:r>
        <w:t xml:space="preserve"> Kompetenz</w:t>
      </w:r>
      <w:r w:rsidR="00DB3EF8">
        <w:t>bereich</w:t>
      </w:r>
      <w:r>
        <w:t xml:space="preserve"> </w:t>
      </w:r>
      <w:r w:rsidR="00DB3EF8">
        <w:t>„</w:t>
      </w:r>
      <w:r>
        <w:t>Kommunikation</w:t>
      </w:r>
      <w:r w:rsidR="00DB3EF8">
        <w:t>“</w:t>
      </w:r>
      <w:r>
        <w:t xml:space="preserve"> die chemische Symbolsprache benutzen. </w:t>
      </w:r>
    </w:p>
    <w:p w:rsidR="00AF7E45" w:rsidRPr="005F78B1" w:rsidRDefault="005F78B1" w:rsidP="002A716F">
      <w:r>
        <w:t xml:space="preserve">Durch die folgenden Versuche sollen </w:t>
      </w:r>
      <w:proofErr w:type="spellStart"/>
      <w:r>
        <w:t>SuS</w:t>
      </w:r>
      <w:proofErr w:type="spellEnd"/>
      <w:r>
        <w:t xml:space="preserve"> </w:t>
      </w:r>
      <w:r w:rsidR="00AC3841">
        <w:t>erkennen, auf wie viele unterschiedlichen Arten und Weisen Salze gebildet werden können, dass es eine große Vielfalt an Salzen gibt und welche E</w:t>
      </w:r>
      <w:r w:rsidR="00AC3841">
        <w:t>i</w:t>
      </w:r>
      <w:r w:rsidR="00AC3841">
        <w:t>genschaften diese haben</w:t>
      </w:r>
      <w:r>
        <w:t>. Des Weiteren sol</w:t>
      </w:r>
      <w:r w:rsidR="00AC3841">
        <w:t>len sie die Kationen und Anionen in Salzen nachwe</w:t>
      </w:r>
      <w:r w:rsidR="00AC3841">
        <w:t>i</w:t>
      </w:r>
      <w:r w:rsidR="00AC3841">
        <w:t xml:space="preserve">sen können, um anhand dieser Information Salze zu identifizieren. </w:t>
      </w:r>
      <w:r w:rsidR="00C77B1B">
        <w:rPr>
          <w:color w:val="auto"/>
        </w:rPr>
        <w:t>Der Lehrerver</w:t>
      </w:r>
      <w:r w:rsidR="00AC3841">
        <w:rPr>
          <w:color w:val="auto"/>
        </w:rPr>
        <w:t>such (V1) „He</w:t>
      </w:r>
      <w:r w:rsidR="00AC3841">
        <w:rPr>
          <w:color w:val="auto"/>
        </w:rPr>
        <w:t>r</w:t>
      </w:r>
      <w:r w:rsidR="00AC3841">
        <w:rPr>
          <w:color w:val="auto"/>
        </w:rPr>
        <w:t xml:space="preserve">stellung von </w:t>
      </w:r>
      <w:proofErr w:type="spellStart"/>
      <w:r w:rsidR="00AC3841">
        <w:rPr>
          <w:color w:val="auto"/>
        </w:rPr>
        <w:t>Natiumchlorid</w:t>
      </w:r>
      <w:proofErr w:type="spellEnd"/>
      <w:r w:rsidR="00C77B1B">
        <w:rPr>
          <w:color w:val="auto"/>
        </w:rPr>
        <w:t xml:space="preserve">“ soll als Einführung in das Thema den </w:t>
      </w:r>
      <w:proofErr w:type="spellStart"/>
      <w:r w:rsidR="00C77B1B">
        <w:rPr>
          <w:color w:val="auto"/>
        </w:rPr>
        <w:t>SuS</w:t>
      </w:r>
      <w:proofErr w:type="spellEnd"/>
      <w:r w:rsidR="00C77B1B">
        <w:rPr>
          <w:color w:val="auto"/>
        </w:rPr>
        <w:t xml:space="preserve"> zeigen, </w:t>
      </w:r>
      <w:r w:rsidR="00AC3841">
        <w:rPr>
          <w:color w:val="auto"/>
        </w:rPr>
        <w:t xml:space="preserve">wie man das </w:t>
      </w:r>
      <w:r w:rsidR="00DB3EF8">
        <w:rPr>
          <w:color w:val="auto"/>
        </w:rPr>
        <w:t>ha</w:t>
      </w:r>
      <w:r w:rsidR="00DB3EF8">
        <w:rPr>
          <w:color w:val="auto"/>
        </w:rPr>
        <w:t>n</w:t>
      </w:r>
      <w:r w:rsidR="00DB3EF8">
        <w:rPr>
          <w:color w:val="auto"/>
        </w:rPr>
        <w:t>delsübliche</w:t>
      </w:r>
      <w:r w:rsidR="00AC3841">
        <w:rPr>
          <w:color w:val="auto"/>
        </w:rPr>
        <w:t xml:space="preserve"> Kochsalz im Labor herstellen kann</w:t>
      </w:r>
      <w:r w:rsidR="00C77B1B">
        <w:rPr>
          <w:color w:val="auto"/>
        </w:rPr>
        <w:t xml:space="preserve">. </w:t>
      </w:r>
      <w:r w:rsidR="00AC3841">
        <w:rPr>
          <w:color w:val="auto"/>
        </w:rPr>
        <w:t xml:space="preserve">Die </w:t>
      </w:r>
      <w:r w:rsidR="00DB3EF8">
        <w:rPr>
          <w:color w:val="auto"/>
        </w:rPr>
        <w:t>weiteren V</w:t>
      </w:r>
      <w:r w:rsidR="00AC3841">
        <w:rPr>
          <w:color w:val="auto"/>
        </w:rPr>
        <w:t xml:space="preserve">ersuche sollen </w:t>
      </w:r>
      <w:proofErr w:type="spellStart"/>
      <w:r w:rsidR="00AC3841">
        <w:rPr>
          <w:color w:val="auto"/>
        </w:rPr>
        <w:t>SuS</w:t>
      </w:r>
      <w:proofErr w:type="spellEnd"/>
      <w:r w:rsidR="00AC3841">
        <w:rPr>
          <w:color w:val="auto"/>
        </w:rPr>
        <w:t xml:space="preserve"> allgemein mit den unterschiedlichen Möglichkeiten der Salzbildung vertraut machen. Der </w:t>
      </w:r>
      <w:r w:rsidR="00DB3EF8">
        <w:rPr>
          <w:color w:val="auto"/>
        </w:rPr>
        <w:t>zweite</w:t>
      </w:r>
      <w:r w:rsidR="00AC3841">
        <w:rPr>
          <w:color w:val="auto"/>
        </w:rPr>
        <w:t xml:space="preserve"> </w:t>
      </w:r>
      <w:r w:rsidR="00DB3EF8">
        <w:rPr>
          <w:color w:val="auto"/>
        </w:rPr>
        <w:t>Lehrer</w:t>
      </w:r>
      <w:r w:rsidR="00AC3841">
        <w:rPr>
          <w:color w:val="auto"/>
        </w:rPr>
        <w:t>ve</w:t>
      </w:r>
      <w:r w:rsidR="00AC3841">
        <w:rPr>
          <w:color w:val="auto"/>
        </w:rPr>
        <w:t>r</w:t>
      </w:r>
      <w:r w:rsidR="00AC3841">
        <w:rPr>
          <w:color w:val="auto"/>
        </w:rPr>
        <w:t>such (V2)</w:t>
      </w:r>
      <w:r w:rsidR="00C77B1B">
        <w:rPr>
          <w:color w:val="auto"/>
        </w:rPr>
        <w:t xml:space="preserve"> „</w:t>
      </w:r>
      <w:r w:rsidR="00AC3841" w:rsidRPr="00AC3841">
        <w:rPr>
          <w:color w:val="auto"/>
        </w:rPr>
        <w:t>Salzbildung durch Elektronenübergabe - Bildung von Magnesiumnitrid</w:t>
      </w:r>
      <w:r w:rsidR="00C77B1B">
        <w:rPr>
          <w:color w:val="auto"/>
        </w:rPr>
        <w:t xml:space="preserve">“ </w:t>
      </w:r>
      <w:r w:rsidR="00DB3EF8">
        <w:rPr>
          <w:color w:val="auto"/>
        </w:rPr>
        <w:t>zeigt</w:t>
      </w:r>
      <w:r w:rsidR="00AC3841">
        <w:rPr>
          <w:color w:val="auto"/>
        </w:rPr>
        <w:t xml:space="preserve"> </w:t>
      </w:r>
      <w:proofErr w:type="spellStart"/>
      <w:r w:rsidR="00DB3EF8">
        <w:rPr>
          <w:color w:val="auto"/>
        </w:rPr>
        <w:t>SuS</w:t>
      </w:r>
      <w:proofErr w:type="spellEnd"/>
      <w:r w:rsidR="00DB3EF8">
        <w:rPr>
          <w:color w:val="auto"/>
        </w:rPr>
        <w:t xml:space="preserve">, wie ein </w:t>
      </w:r>
      <w:r w:rsidR="00AC3841">
        <w:rPr>
          <w:color w:val="auto"/>
        </w:rPr>
        <w:t>Salz durch die Verbrennung eines Metalls her</w:t>
      </w:r>
      <w:r w:rsidR="00DB3EF8">
        <w:rPr>
          <w:color w:val="auto"/>
        </w:rPr>
        <w:t>gestellt werden kann</w:t>
      </w:r>
      <w:r w:rsidR="00C77B1B">
        <w:rPr>
          <w:color w:val="auto"/>
        </w:rPr>
        <w:t xml:space="preserve">. </w:t>
      </w:r>
      <w:r w:rsidR="00AC3841">
        <w:rPr>
          <w:color w:val="auto"/>
        </w:rPr>
        <w:t xml:space="preserve">Im </w:t>
      </w:r>
      <w:r w:rsidR="00DB3EF8">
        <w:rPr>
          <w:color w:val="auto"/>
        </w:rPr>
        <w:t>ersten</w:t>
      </w:r>
      <w:r w:rsidR="00AC3841">
        <w:rPr>
          <w:color w:val="auto"/>
        </w:rPr>
        <w:t xml:space="preserve"> Schüle</w:t>
      </w:r>
      <w:r w:rsidR="00AC3841">
        <w:rPr>
          <w:color w:val="auto"/>
        </w:rPr>
        <w:t>r</w:t>
      </w:r>
      <w:r w:rsidR="00AC3841">
        <w:rPr>
          <w:color w:val="auto"/>
        </w:rPr>
        <w:t>versuch</w:t>
      </w:r>
      <w:r w:rsidR="00C77B1B">
        <w:rPr>
          <w:color w:val="auto"/>
        </w:rPr>
        <w:t xml:space="preserve"> (V3) „</w:t>
      </w:r>
      <w:r w:rsidR="00AC3841" w:rsidRPr="00AC3841">
        <w:rPr>
          <w:color w:val="auto"/>
        </w:rPr>
        <w:t>Bildung von Salzen aus Metallen und Säuren</w:t>
      </w:r>
      <w:r w:rsidR="00C77B1B">
        <w:rPr>
          <w:color w:val="auto"/>
        </w:rPr>
        <w:t>“</w:t>
      </w:r>
      <w:r w:rsidR="00AC3841">
        <w:rPr>
          <w:color w:val="auto"/>
        </w:rPr>
        <w:t xml:space="preserve"> stellen </w:t>
      </w:r>
      <w:proofErr w:type="spellStart"/>
      <w:r w:rsidR="00AC3841">
        <w:rPr>
          <w:color w:val="auto"/>
        </w:rPr>
        <w:t>SuS</w:t>
      </w:r>
      <w:proofErr w:type="spellEnd"/>
      <w:r w:rsidR="00AC3841">
        <w:rPr>
          <w:color w:val="auto"/>
        </w:rPr>
        <w:t xml:space="preserve"> mehrere Salze aus Meta</w:t>
      </w:r>
      <w:r w:rsidR="00AC3841">
        <w:rPr>
          <w:color w:val="auto"/>
        </w:rPr>
        <w:t>l</w:t>
      </w:r>
      <w:r w:rsidR="00AC3841">
        <w:rPr>
          <w:color w:val="auto"/>
        </w:rPr>
        <w:t xml:space="preserve">len und Salzsäure her und im </w:t>
      </w:r>
      <w:r w:rsidR="00DB3EF8">
        <w:rPr>
          <w:color w:val="auto"/>
        </w:rPr>
        <w:t>zweiten</w:t>
      </w:r>
      <w:r w:rsidR="00AC3841">
        <w:rPr>
          <w:color w:val="auto"/>
        </w:rPr>
        <w:t xml:space="preserve">, </w:t>
      </w:r>
      <w:r w:rsidR="00C77B1B">
        <w:rPr>
          <w:color w:val="auto"/>
        </w:rPr>
        <w:t>„</w:t>
      </w:r>
      <w:r w:rsidR="00AC3841" w:rsidRPr="00AC3841">
        <w:rPr>
          <w:color w:val="auto"/>
        </w:rPr>
        <w:t>Bildung von Salzen mit Lauge und saurer Lösung</w:t>
      </w:r>
      <w:r w:rsidR="00C77B1B">
        <w:rPr>
          <w:color w:val="auto"/>
        </w:rPr>
        <w:t xml:space="preserve">“ </w:t>
      </w:r>
      <w:r w:rsidR="007B2415">
        <w:rPr>
          <w:color w:val="auto"/>
        </w:rPr>
        <w:t>(V4)</w:t>
      </w:r>
      <w:r w:rsidR="00AC3841">
        <w:rPr>
          <w:color w:val="auto"/>
        </w:rPr>
        <w:t xml:space="preserve">, stellen sie ein Salz anhand einer Neutralisation her. Der letzte Schülerversuch </w:t>
      </w:r>
      <w:r w:rsidR="00C77B1B">
        <w:rPr>
          <w:color w:val="auto"/>
        </w:rPr>
        <w:t>„</w:t>
      </w:r>
      <w:r w:rsidR="00AC3841" w:rsidRPr="00AC3841">
        <w:rPr>
          <w:color w:val="auto"/>
        </w:rPr>
        <w:t>Identifizierung von unbekannten Salzen</w:t>
      </w:r>
      <w:r w:rsidR="00C77B1B">
        <w:rPr>
          <w:color w:val="auto"/>
        </w:rPr>
        <w:t xml:space="preserve">“ </w:t>
      </w:r>
      <w:r w:rsidR="007B2415">
        <w:rPr>
          <w:color w:val="auto"/>
        </w:rPr>
        <w:t xml:space="preserve">(V5) </w:t>
      </w:r>
      <w:r w:rsidR="00C77B1B">
        <w:rPr>
          <w:color w:val="auto"/>
        </w:rPr>
        <w:t>erlau</w:t>
      </w:r>
      <w:r w:rsidR="00AC3841">
        <w:rPr>
          <w:color w:val="auto"/>
        </w:rPr>
        <w:t>bt</w:t>
      </w:r>
      <w:r w:rsidR="00C77B1B">
        <w:rPr>
          <w:color w:val="auto"/>
        </w:rPr>
        <w:t xml:space="preserve"> </w:t>
      </w:r>
      <w:proofErr w:type="spellStart"/>
      <w:r w:rsidR="00C77B1B">
        <w:rPr>
          <w:color w:val="auto"/>
        </w:rPr>
        <w:t>SuS</w:t>
      </w:r>
      <w:proofErr w:type="spellEnd"/>
      <w:r w:rsidR="00C77B1B">
        <w:rPr>
          <w:color w:val="auto"/>
        </w:rPr>
        <w:t xml:space="preserve"> qualitativ </w:t>
      </w:r>
      <w:r w:rsidR="00AC3841">
        <w:rPr>
          <w:color w:val="auto"/>
        </w:rPr>
        <w:t>durch Fällung und Flammenfärbung</w:t>
      </w:r>
      <w:r w:rsidR="00DB3EF8">
        <w:rPr>
          <w:color w:val="auto"/>
        </w:rPr>
        <w:t>,</w:t>
      </w:r>
      <w:r w:rsidR="00AC3841">
        <w:rPr>
          <w:color w:val="auto"/>
        </w:rPr>
        <w:t xml:space="preserve"> die Kationen und Anionen in Salzen zu identifizieren.</w:t>
      </w:r>
      <w:r w:rsidR="00C77B1B">
        <w:rPr>
          <w:color w:val="auto"/>
        </w:rPr>
        <w:t xml:space="preserve"> </w:t>
      </w:r>
    </w:p>
    <w:p w:rsidR="006D76B2" w:rsidRDefault="006D76B2" w:rsidP="002A716F">
      <w:pPr>
        <w:rPr>
          <w:color w:val="auto"/>
        </w:rPr>
      </w:pPr>
    </w:p>
    <w:p w:rsidR="00047A9D" w:rsidRDefault="00047A9D" w:rsidP="002A716F">
      <w:pPr>
        <w:rPr>
          <w:color w:val="auto"/>
        </w:rPr>
      </w:pPr>
    </w:p>
    <w:p w:rsidR="00AF7E45" w:rsidRDefault="00AF7E45" w:rsidP="00AF7E45">
      <w:pPr>
        <w:pStyle w:val="berschrift1"/>
        <w:ind w:left="574"/>
      </w:pPr>
      <w:bookmarkStart w:id="1" w:name="_Toc396306000"/>
      <w:r>
        <w:lastRenderedPageBreak/>
        <w:t>Lehrerversuch</w:t>
      </w:r>
      <w:bookmarkEnd w:id="1"/>
    </w:p>
    <w:p w:rsidR="00401750" w:rsidRDefault="00A373BB" w:rsidP="00401750">
      <w:pPr>
        <w:pStyle w:val="berschrift2"/>
      </w:pPr>
      <w:r>
        <w:rPr>
          <w:noProof/>
        </w:rPr>
        <w:pict>
          <v:shape id="Text Box 60" o:spid="_x0000_s1158" type="#_x0000_t202" style="position:absolute;left:0;text-align:left;margin-left:-.05pt;margin-top:30.55pt;width:462.45pt;height:120.5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Text Box 60">
              <w:txbxContent>
                <w:p w:rsidR="0041634C" w:rsidRDefault="0041634C" w:rsidP="000D10FB">
                  <w:pPr>
                    <w:rPr>
                      <w:color w:val="auto"/>
                    </w:rPr>
                  </w:pPr>
                  <w:r>
                    <w:rPr>
                      <w:color w:val="auto"/>
                    </w:rPr>
                    <w:t>In diesem Versuch wird Natriumchlorid, im Alltag als Kochsalz bekannt, aus den Edukten Na</w:t>
                  </w:r>
                  <w:r>
                    <w:rPr>
                      <w:color w:val="auto"/>
                    </w:rPr>
                    <w:t>t</w:t>
                  </w:r>
                  <w:r>
                    <w:rPr>
                      <w:color w:val="auto"/>
                    </w:rPr>
                    <w:t>rium und Chlorgas hergestellt. Dieser Versuch ist eine Reaktion zwischen einem Halogen, auch bekannt als Salzbildner, und einem Alkalimetall und zeigt sehr anschaulich, wie aus zwei g</w:t>
                  </w:r>
                  <w:r>
                    <w:rPr>
                      <w:color w:val="auto"/>
                    </w:rPr>
                    <w:t>e</w:t>
                  </w:r>
                  <w:r>
                    <w:rPr>
                      <w:color w:val="auto"/>
                    </w:rPr>
                    <w:t xml:space="preserve">fährlichen Stoffen das haushaltsübliche Tafelsalz entsteht. Die </w:t>
                  </w:r>
                  <w:proofErr w:type="spellStart"/>
                  <w:r>
                    <w:rPr>
                      <w:color w:val="auto"/>
                    </w:rPr>
                    <w:t>SuS</w:t>
                  </w:r>
                  <w:proofErr w:type="spellEnd"/>
                  <w:r>
                    <w:rPr>
                      <w:color w:val="auto"/>
                    </w:rPr>
                    <w:t xml:space="preserve"> benötigen kein spezielles Vorwissen für diesen Versuch. Der Versuch</w:t>
                  </w:r>
                  <w:r w:rsidR="00577168">
                    <w:rPr>
                      <w:color w:val="auto"/>
                    </w:rPr>
                    <w:t xml:space="preserve"> muss mit Vorsicht durchgeführt werden, da </w:t>
                  </w:r>
                  <w:r>
                    <w:rPr>
                      <w:color w:val="auto"/>
                    </w:rPr>
                    <w:t>Natr</w:t>
                  </w:r>
                  <w:r>
                    <w:rPr>
                      <w:color w:val="auto"/>
                    </w:rPr>
                    <w:t>i</w:t>
                  </w:r>
                  <w:r>
                    <w:rPr>
                      <w:color w:val="auto"/>
                    </w:rPr>
                    <w:t>um sehr reaktionsfreu</w:t>
                  </w:r>
                  <w:r w:rsidR="00577168">
                    <w:rPr>
                      <w:color w:val="auto"/>
                    </w:rPr>
                    <w:t>dig</w:t>
                  </w:r>
                  <w:r>
                    <w:rPr>
                      <w:color w:val="auto"/>
                    </w:rPr>
                    <w:t xml:space="preserve"> und Chlorgas ätzend und giftig ist. </w:t>
                  </w:r>
                </w:p>
              </w:txbxContent>
            </v:textbox>
            <w10:wrap type="square"/>
          </v:shape>
        </w:pict>
      </w:r>
      <w:bookmarkStart w:id="2" w:name="_Toc396306001"/>
      <w:r w:rsidR="00401750">
        <w:t xml:space="preserve">V 1 – </w:t>
      </w:r>
      <w:r w:rsidR="00657F59">
        <w:t>Herstellung von Natriumchlorid</w:t>
      </w:r>
      <w:bookmarkEnd w:id="2"/>
      <w:r w:rsidR="00AF7E45">
        <w:t xml:space="preserve"> </w:t>
      </w:r>
    </w:p>
    <w:p w:rsidR="00657F59" w:rsidRDefault="00657F59" w:rsidP="00AF7E45">
      <w:pPr>
        <w:tabs>
          <w:tab w:val="left" w:pos="1701"/>
          <w:tab w:val="left" w:pos="1985"/>
        </w:tabs>
        <w:ind w:left="1980" w:hanging="1980"/>
      </w:pP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016"/>
        <w:gridCol w:w="1016"/>
        <w:gridCol w:w="1035"/>
        <w:gridCol w:w="1036"/>
        <w:gridCol w:w="1019"/>
        <w:gridCol w:w="1037"/>
        <w:gridCol w:w="977"/>
        <w:gridCol w:w="1076"/>
        <w:gridCol w:w="1076"/>
      </w:tblGrid>
      <w:tr w:rsidR="004C642D" w:rsidTr="00B6383D">
        <w:tc>
          <w:tcPr>
            <w:tcW w:w="0" w:type="auto"/>
            <w:gridSpan w:val="9"/>
            <w:tcBorders>
              <w:top w:val="single" w:sz="8" w:space="0" w:color="4F81BD"/>
              <w:left w:val="single" w:sz="8" w:space="0" w:color="4F81BD"/>
              <w:bottom w:val="nil"/>
              <w:right w:val="single" w:sz="8" w:space="0" w:color="4F81BD"/>
            </w:tcBorders>
            <w:shd w:val="clear" w:color="auto" w:fill="4F81BD"/>
            <w:vAlign w:val="center"/>
            <w:hideMark/>
          </w:tcPr>
          <w:p w:rsidR="004C642D" w:rsidRDefault="004C642D">
            <w:pPr>
              <w:spacing w:after="0"/>
              <w:jc w:val="center"/>
              <w:rPr>
                <w:b/>
                <w:bCs/>
                <w:color w:val="1D1B11" w:themeColor="background2" w:themeShade="1A"/>
              </w:rPr>
            </w:pPr>
            <w:r>
              <w:rPr>
                <w:b/>
                <w:bCs/>
              </w:rPr>
              <w:t>Gefahrenstoffe</w:t>
            </w:r>
          </w:p>
        </w:tc>
      </w:tr>
      <w:tr w:rsidR="004C642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b/>
                <w:bCs/>
                <w:color w:val="1D1B11" w:themeColor="background2" w:themeShade="1A"/>
                <w:sz w:val="20"/>
                <w:szCs w:val="20"/>
              </w:rPr>
            </w:pPr>
            <w:r w:rsidRPr="00577168">
              <w:rPr>
                <w:sz w:val="20"/>
                <w:szCs w:val="20"/>
              </w:rPr>
              <w:t xml:space="preserve">Salzsäure, </w:t>
            </w:r>
            <w:proofErr w:type="spellStart"/>
            <w:r w:rsidRPr="00577168">
              <w:rPr>
                <w:sz w:val="20"/>
                <w:szCs w:val="20"/>
              </w:rPr>
              <w:t>konz</w:t>
            </w:r>
            <w:proofErr w:type="spellEnd"/>
            <w:r w:rsidRPr="00577168">
              <w:rPr>
                <w:sz w:val="20"/>
                <w:szCs w:val="20"/>
              </w:rPr>
              <w:t>.</w:t>
            </w:r>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H314 H335 H290</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 xml:space="preserve">P280 P301+P330+P331 P305+P351+P338  </w:t>
            </w:r>
          </w:p>
        </w:tc>
      </w:tr>
      <w:tr w:rsidR="004C642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bCs/>
                <w:color w:val="1D1B11" w:themeColor="background2" w:themeShade="1A"/>
                <w:sz w:val="20"/>
                <w:szCs w:val="20"/>
              </w:rPr>
            </w:pPr>
            <w:r w:rsidRPr="00577168">
              <w:rPr>
                <w:color w:val="auto"/>
                <w:sz w:val="20"/>
                <w:szCs w:val="20"/>
              </w:rPr>
              <w:t>Kaliumpermanganat</w:t>
            </w:r>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pStyle w:val="Beschriftung"/>
              <w:spacing w:after="0" w:line="276" w:lineRule="auto"/>
              <w:jc w:val="center"/>
              <w:rPr>
                <w:sz w:val="20"/>
                <w:szCs w:val="20"/>
              </w:rPr>
            </w:pPr>
            <w:r w:rsidRPr="00577168">
              <w:rPr>
                <w:sz w:val="20"/>
                <w:szCs w:val="20"/>
              </w:rPr>
              <w:t xml:space="preserve">H272 H302 H410   </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pStyle w:val="Beschriftung"/>
              <w:spacing w:after="0" w:line="276" w:lineRule="auto"/>
              <w:jc w:val="center"/>
              <w:rPr>
                <w:sz w:val="20"/>
                <w:szCs w:val="20"/>
              </w:rPr>
            </w:pPr>
            <w:r w:rsidRPr="00577168">
              <w:rPr>
                <w:sz w:val="20"/>
                <w:szCs w:val="20"/>
              </w:rPr>
              <w:t xml:space="preserve">P210 P273  </w:t>
            </w:r>
          </w:p>
        </w:tc>
      </w:tr>
      <w:tr w:rsidR="004C642D" w:rsidRPr="006B101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color w:val="auto"/>
                <w:sz w:val="20"/>
                <w:szCs w:val="20"/>
              </w:rPr>
            </w:pPr>
            <w:r w:rsidRPr="00577168">
              <w:rPr>
                <w:sz w:val="20"/>
                <w:szCs w:val="20"/>
              </w:rPr>
              <w:t>Natrium</w:t>
            </w:r>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pStyle w:val="Beschriftung"/>
              <w:spacing w:after="0" w:line="276" w:lineRule="auto"/>
              <w:jc w:val="center"/>
              <w:rPr>
                <w:sz w:val="20"/>
                <w:szCs w:val="20"/>
              </w:rPr>
            </w:pPr>
            <w:r w:rsidRPr="00577168">
              <w:rPr>
                <w:sz w:val="20"/>
                <w:szCs w:val="20"/>
              </w:rPr>
              <w:t>H260 H314</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pStyle w:val="Beschriftung"/>
              <w:spacing w:after="0" w:line="276" w:lineRule="auto"/>
              <w:jc w:val="center"/>
              <w:rPr>
                <w:sz w:val="20"/>
                <w:szCs w:val="20"/>
                <w:lang w:val="en-US"/>
              </w:rPr>
            </w:pPr>
            <w:r w:rsidRPr="00577168">
              <w:rPr>
                <w:sz w:val="20"/>
                <w:szCs w:val="20"/>
                <w:lang w:val="en-US"/>
              </w:rPr>
              <w:t>P280 P301+P330+P331 P305+P351+P338 P309+P310 P370+P378 P422</w:t>
            </w:r>
          </w:p>
        </w:tc>
      </w:tr>
      <w:tr w:rsidR="004C642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color w:val="1D1B11" w:themeColor="background2" w:themeShade="1A"/>
                <w:sz w:val="20"/>
                <w:szCs w:val="20"/>
              </w:rPr>
            </w:pPr>
            <w:proofErr w:type="spellStart"/>
            <w:r w:rsidRPr="00577168">
              <w:rPr>
                <w:sz w:val="20"/>
                <w:szCs w:val="20"/>
              </w:rPr>
              <w:t>Silbernitratlösung</w:t>
            </w:r>
            <w:proofErr w:type="spellEnd"/>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H272 H314 H410</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P273 P280 P301+P330+P331 P305+P351+P338</w:t>
            </w:r>
          </w:p>
        </w:tc>
      </w:tr>
      <w:tr w:rsidR="004C642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color w:val="1D1B11" w:themeColor="background2" w:themeShade="1A"/>
                <w:sz w:val="20"/>
                <w:szCs w:val="20"/>
              </w:rPr>
            </w:pPr>
            <w:r w:rsidRPr="00577168">
              <w:rPr>
                <w:sz w:val="20"/>
                <w:szCs w:val="20"/>
              </w:rPr>
              <w:t>Natronlauge</w:t>
            </w:r>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 xml:space="preserve">H314 H290  </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P280 P301+P330+P331 P305+P351+P338</w:t>
            </w:r>
          </w:p>
        </w:tc>
      </w:tr>
      <w:tr w:rsidR="004C642D" w:rsidTr="00B6383D">
        <w:trPr>
          <w:trHeight w:val="437"/>
        </w:trPr>
        <w:tc>
          <w:tcPr>
            <w:tcW w:w="0" w:type="auto"/>
            <w:gridSpan w:val="3"/>
            <w:tcBorders>
              <w:top w:val="single" w:sz="8" w:space="0" w:color="4F81BD"/>
              <w:left w:val="single" w:sz="8" w:space="0" w:color="4F81BD"/>
              <w:bottom w:val="single" w:sz="8" w:space="0" w:color="4F81BD"/>
              <w:right w:val="nil"/>
            </w:tcBorders>
            <w:vAlign w:val="center"/>
            <w:hideMark/>
          </w:tcPr>
          <w:p w:rsidR="004C642D" w:rsidRPr="00577168" w:rsidRDefault="004C642D">
            <w:pPr>
              <w:spacing w:after="0" w:line="276" w:lineRule="auto"/>
              <w:jc w:val="center"/>
              <w:rPr>
                <w:color w:val="1D1B11" w:themeColor="background2" w:themeShade="1A"/>
                <w:sz w:val="20"/>
                <w:szCs w:val="20"/>
              </w:rPr>
            </w:pPr>
            <w:r w:rsidRPr="00577168">
              <w:rPr>
                <w:sz w:val="20"/>
                <w:szCs w:val="20"/>
              </w:rPr>
              <w:t>Chlorgas</w:t>
            </w:r>
          </w:p>
        </w:tc>
        <w:tc>
          <w:tcPr>
            <w:tcW w:w="0" w:type="auto"/>
            <w:gridSpan w:val="3"/>
            <w:tcBorders>
              <w:top w:val="single" w:sz="8" w:space="0" w:color="4F81BD"/>
              <w:left w:val="nil"/>
              <w:bottom w:val="single" w:sz="8" w:space="0" w:color="4F81BD"/>
              <w:right w:val="nil"/>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H270 H330 H315 H319 H335 H400 H280</w:t>
            </w:r>
          </w:p>
        </w:tc>
        <w:tc>
          <w:tcPr>
            <w:tcW w:w="0" w:type="auto"/>
            <w:gridSpan w:val="3"/>
            <w:tcBorders>
              <w:top w:val="single" w:sz="8" w:space="0" w:color="4F81BD"/>
              <w:left w:val="nil"/>
              <w:bottom w:val="single" w:sz="8" w:space="0" w:color="4F81BD"/>
              <w:right w:val="single" w:sz="8" w:space="0" w:color="4F81BD"/>
            </w:tcBorders>
            <w:vAlign w:val="center"/>
            <w:hideMark/>
          </w:tcPr>
          <w:p w:rsidR="004C642D" w:rsidRPr="00577168" w:rsidRDefault="004C642D">
            <w:pPr>
              <w:spacing w:after="0"/>
              <w:jc w:val="center"/>
              <w:rPr>
                <w:color w:val="1D1B11" w:themeColor="background2" w:themeShade="1A"/>
                <w:sz w:val="20"/>
                <w:szCs w:val="20"/>
              </w:rPr>
            </w:pPr>
            <w:r w:rsidRPr="00577168">
              <w:rPr>
                <w:sz w:val="20"/>
                <w:szCs w:val="20"/>
              </w:rPr>
              <w:t>P260 P220 P280 P273 P304+P340 P305+P351+P338 P332+P313 P302+P352 P315 P405 P403 P244</w:t>
            </w:r>
          </w:p>
        </w:tc>
      </w:tr>
      <w:tr w:rsidR="004C642D" w:rsidTr="00B6383D">
        <w:tc>
          <w:tcPr>
            <w:tcW w:w="0" w:type="auto"/>
            <w:tcBorders>
              <w:top w:val="single" w:sz="4" w:space="0" w:color="auto"/>
              <w:left w:val="single" w:sz="8" w:space="0" w:color="4F81BD"/>
              <w:bottom w:val="single" w:sz="8" w:space="0" w:color="4F81BD"/>
              <w:right w:val="nil"/>
            </w:tcBorders>
            <w:vAlign w:val="center"/>
            <w:hideMark/>
          </w:tcPr>
          <w:p w:rsidR="004C642D" w:rsidRDefault="004C642D">
            <w:pPr>
              <w:spacing w:after="0"/>
              <w:jc w:val="center"/>
              <w:rPr>
                <w:b/>
                <w:bCs/>
                <w:color w:val="1D1B11" w:themeColor="background2" w:themeShade="1A"/>
              </w:rPr>
            </w:pPr>
            <w:r w:rsidRPr="00EA4DD8">
              <w:rPr>
                <w:rFonts w:eastAsiaTheme="minorHAnsi" w:cstheme="minorBidi"/>
                <w:color w:val="1D1B11" w:themeColor="background2" w:themeShade="1A"/>
              </w:rPr>
              <w:object w:dxaOrig="10799" w:dyaOrig="10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05pt;height:40.05pt" o:ole="">
                  <v:imagedata r:id="rId10" o:title=""/>
                </v:shape>
                <o:OLEObject Type="Embed" ProgID="PBrush" ShapeID="_x0000_i1030" DrawAspect="Content" ObjectID="_1470402244" r:id="rId11"/>
              </w:object>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sidRPr="00EA4DD8">
              <w:rPr>
                <w:rFonts w:eastAsiaTheme="minorHAnsi" w:cstheme="minorBidi"/>
                <w:color w:val="1D1B11" w:themeColor="background2" w:themeShade="1A"/>
              </w:rPr>
              <w:object w:dxaOrig="10799" w:dyaOrig="10814">
                <v:shape id="_x0000_i1031" type="#_x0000_t75" style="width:40.05pt;height:40.05pt" o:ole="">
                  <v:imagedata r:id="rId12" o:title=""/>
                </v:shape>
                <o:OLEObject Type="Embed" ProgID="PBrush" ShapeID="_x0000_i1031" DrawAspect="Content" ObjectID="_1470402245" r:id="rId13"/>
              </w:object>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Pr>
                <w:noProof/>
                <w:lang w:eastAsia="de-DE"/>
              </w:rPr>
              <w:drawing>
                <wp:inline distT="0" distB="0" distL="0" distR="0">
                  <wp:extent cx="501015" cy="501015"/>
                  <wp:effectExtent l="19050" t="0" r="0" b="0"/>
                  <wp:docPr id="121"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14"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Pr>
                <w:noProof/>
                <w:lang w:eastAsia="de-DE"/>
              </w:rPr>
              <w:drawing>
                <wp:inline distT="0" distB="0" distL="0" distR="0">
                  <wp:extent cx="501015" cy="501015"/>
                  <wp:effectExtent l="19050" t="0" r="0" b="0"/>
                  <wp:docPr id="1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sidRPr="00EA4DD8">
              <w:rPr>
                <w:rFonts w:eastAsiaTheme="minorHAnsi" w:cstheme="minorBidi"/>
                <w:color w:val="1D1B11" w:themeColor="background2" w:themeShade="1A"/>
              </w:rPr>
              <w:object w:dxaOrig="10814" w:dyaOrig="10814">
                <v:shape id="_x0000_i1032" type="#_x0000_t75" style="width:40.05pt;height:40.05pt" o:ole="">
                  <v:imagedata r:id="rId16" o:title=""/>
                </v:shape>
                <o:OLEObject Type="Embed" ProgID="PBrush" ShapeID="_x0000_i1032" DrawAspect="Content" ObjectID="_1470402246" r:id="rId17"/>
              </w:object>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Pr>
                <w:noProof/>
                <w:lang w:eastAsia="de-DE"/>
              </w:rPr>
              <w:drawing>
                <wp:inline distT="0" distB="0" distL="0" distR="0">
                  <wp:extent cx="501015" cy="501015"/>
                  <wp:effectExtent l="19050" t="0" r="0" b="0"/>
                  <wp:docPr id="11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sidRPr="00EA4DD8">
              <w:rPr>
                <w:rFonts w:eastAsiaTheme="minorHAnsi" w:cstheme="minorBidi"/>
                <w:color w:val="1D1B11" w:themeColor="background2" w:themeShade="1A"/>
              </w:rPr>
              <w:object w:dxaOrig="10799" w:dyaOrig="10814">
                <v:shape id="_x0000_i1033" type="#_x0000_t75" style="width:37.55pt;height:37.55pt" o:ole="">
                  <v:imagedata r:id="rId19" o:title=""/>
                </v:shape>
                <o:OLEObject Type="Embed" ProgID="PBrush" ShapeID="_x0000_i1033" DrawAspect="Content" ObjectID="_1470402247" r:id="rId20"/>
              </w:object>
            </w:r>
          </w:p>
        </w:tc>
        <w:tc>
          <w:tcPr>
            <w:tcW w:w="0" w:type="auto"/>
            <w:tcBorders>
              <w:top w:val="single" w:sz="4" w:space="0" w:color="auto"/>
              <w:left w:val="nil"/>
              <w:bottom w:val="single" w:sz="8" w:space="0" w:color="4F81BD"/>
              <w:right w:val="nil"/>
            </w:tcBorders>
            <w:vAlign w:val="center"/>
            <w:hideMark/>
          </w:tcPr>
          <w:p w:rsidR="004C642D" w:rsidRDefault="004C642D">
            <w:pPr>
              <w:spacing w:after="0"/>
              <w:jc w:val="center"/>
              <w:rPr>
                <w:color w:val="1D1B11" w:themeColor="background2" w:themeShade="1A"/>
              </w:rPr>
            </w:pPr>
            <w:r>
              <w:rPr>
                <w:noProof/>
                <w:lang w:eastAsia="de-DE"/>
              </w:rPr>
              <w:drawing>
                <wp:inline distT="0" distB="0" distL="0" distR="0">
                  <wp:extent cx="516890" cy="516890"/>
                  <wp:effectExtent l="19050" t="0" r="0" b="0"/>
                  <wp:docPr id="11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16890" cy="51689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8" w:space="0" w:color="4F81BD"/>
              <w:right w:val="single" w:sz="8" w:space="0" w:color="4F81BD"/>
            </w:tcBorders>
            <w:vAlign w:val="center"/>
            <w:hideMark/>
          </w:tcPr>
          <w:p w:rsidR="004C642D" w:rsidRDefault="004C642D">
            <w:pPr>
              <w:spacing w:after="0"/>
              <w:jc w:val="center"/>
              <w:rPr>
                <w:color w:val="1D1B11" w:themeColor="background2" w:themeShade="1A"/>
              </w:rPr>
            </w:pPr>
            <w:r w:rsidRPr="00EA4DD8">
              <w:rPr>
                <w:rFonts w:eastAsiaTheme="minorHAnsi" w:cstheme="minorBidi"/>
                <w:color w:val="1D1B11" w:themeColor="background2" w:themeShade="1A"/>
              </w:rPr>
              <w:object w:dxaOrig="10814" w:dyaOrig="10799">
                <v:shape id="_x0000_i1034" type="#_x0000_t75" style="width:41.95pt;height:41.3pt" o:ole="">
                  <v:imagedata r:id="rId22" o:title=""/>
                </v:shape>
                <o:OLEObject Type="Embed" ProgID="PBrush" ShapeID="_x0000_i1034" DrawAspect="Content" ObjectID="_1470402248" r:id="rId23"/>
              </w:object>
            </w:r>
          </w:p>
        </w:tc>
      </w:tr>
    </w:tbl>
    <w:p w:rsidR="004C642D" w:rsidRDefault="004C642D" w:rsidP="00AF7E45">
      <w:pPr>
        <w:tabs>
          <w:tab w:val="left" w:pos="1701"/>
          <w:tab w:val="left" w:pos="1985"/>
        </w:tabs>
        <w:ind w:left="1980" w:hanging="1980"/>
      </w:pPr>
    </w:p>
    <w:p w:rsidR="00AF7E45" w:rsidRDefault="00AF7E45" w:rsidP="00AF7E45">
      <w:pPr>
        <w:tabs>
          <w:tab w:val="left" w:pos="1701"/>
          <w:tab w:val="left" w:pos="1985"/>
        </w:tabs>
        <w:ind w:left="1980" w:hanging="1980"/>
      </w:pPr>
      <w:r>
        <w:t xml:space="preserve">Materialien: </w:t>
      </w:r>
      <w:r>
        <w:tab/>
      </w:r>
      <w:r>
        <w:tab/>
      </w:r>
      <w:r w:rsidR="00657F59">
        <w:t xml:space="preserve">Gasbrenner, 2 Stative mit Klemme, </w:t>
      </w:r>
      <w:r w:rsidR="00577168">
        <w:t>3</w:t>
      </w:r>
      <w:r w:rsidR="00657F59">
        <w:t xml:space="preserve"> Standzylinder mit Abdeckung, 1 Re</w:t>
      </w:r>
      <w:r w:rsidR="00657F59">
        <w:t>a</w:t>
      </w:r>
      <w:r w:rsidR="00657F59">
        <w:t>genzglas mit Loch, Reagenzglasklemme, Messer</w:t>
      </w:r>
      <w:r w:rsidR="006B101D">
        <w:t xml:space="preserve">, Pinzette, Schneidebrett, </w:t>
      </w:r>
      <w:proofErr w:type="spellStart"/>
      <w:r w:rsidR="006B101D">
        <w:t>Zweihals</w:t>
      </w:r>
      <w:proofErr w:type="spellEnd"/>
      <w:r w:rsidR="006B101D">
        <w:t>-</w:t>
      </w:r>
      <w:r w:rsidR="00657F59">
        <w:t>Rundkolben mit Aufsatz, Tropftrichter mit</w:t>
      </w:r>
      <w:r w:rsidR="00A679F6">
        <w:t xml:space="preserve"> </w:t>
      </w:r>
      <w:r w:rsidR="00657F59">
        <w:t>Druckausgleich und Stopfen, Ve</w:t>
      </w:r>
      <w:r w:rsidR="00DB3EF8">
        <w:t>r</w:t>
      </w:r>
      <w:r w:rsidR="00657F59">
        <w:t>bindungsschlauch, Klemmen</w:t>
      </w:r>
    </w:p>
    <w:p w:rsidR="00AF7E45" w:rsidRPr="00ED07C2" w:rsidRDefault="00AF7E45" w:rsidP="00AF7E45">
      <w:pPr>
        <w:tabs>
          <w:tab w:val="left" w:pos="1701"/>
          <w:tab w:val="left" w:pos="1985"/>
        </w:tabs>
        <w:ind w:left="1980" w:hanging="1980"/>
      </w:pPr>
      <w:r>
        <w:t>Chemikalien:</w:t>
      </w:r>
      <w:r>
        <w:tab/>
      </w:r>
      <w:r>
        <w:tab/>
      </w:r>
      <w:r w:rsidR="00657F59">
        <w:t xml:space="preserve">Kaliumpermanganat, konzentrierte Salzsäure, Natrium, </w:t>
      </w:r>
      <w:proofErr w:type="spellStart"/>
      <w:r w:rsidR="00657F59">
        <w:t>Silbernitratlösung</w:t>
      </w:r>
      <w:proofErr w:type="spellEnd"/>
      <w:r w:rsidR="00657F59">
        <w:t>, Sand, verdünnte Natronlauge</w:t>
      </w:r>
      <w:r w:rsidR="00577168">
        <w:t>, Natriumchlorid</w:t>
      </w:r>
    </w:p>
    <w:p w:rsidR="009A6443" w:rsidRDefault="00AF7E45" w:rsidP="009A6443">
      <w:pPr>
        <w:tabs>
          <w:tab w:val="left" w:pos="1701"/>
          <w:tab w:val="left" w:pos="1985"/>
        </w:tabs>
        <w:spacing w:after="120"/>
        <w:ind w:left="1979" w:hanging="1979"/>
      </w:pPr>
      <w:r>
        <w:lastRenderedPageBreak/>
        <w:t xml:space="preserve">Durchführung: </w:t>
      </w:r>
      <w:r>
        <w:tab/>
      </w:r>
      <w:r>
        <w:tab/>
      </w:r>
      <w:r w:rsidR="00657F59">
        <w:t>Die Gasentwicklungsapparatur wird im Abzug nach Abb</w:t>
      </w:r>
      <w:r w:rsidR="006B101D">
        <w:t xml:space="preserve">ildung 1 aufgebaut. In den </w:t>
      </w:r>
      <w:proofErr w:type="spellStart"/>
      <w:r w:rsidR="006B101D">
        <w:t>Zwei</w:t>
      </w:r>
      <w:r w:rsidR="006A14DF">
        <w:t>h</w:t>
      </w:r>
      <w:r w:rsidR="00657F59">
        <w:t>als</w:t>
      </w:r>
      <w:proofErr w:type="spellEnd"/>
      <w:r w:rsidR="006A14DF">
        <w:t>-</w:t>
      </w:r>
      <w:r w:rsidR="00657F59">
        <w:t>Rundkolben werden drei Spatel Kaliumpermanganat g</w:t>
      </w:r>
      <w:r w:rsidR="00657F59">
        <w:t>e</w:t>
      </w:r>
      <w:r w:rsidR="00657F59">
        <w:t xml:space="preserve">geben und 20 </w:t>
      </w:r>
      <w:proofErr w:type="spellStart"/>
      <w:r w:rsidR="00657F59">
        <w:t>mL</w:t>
      </w:r>
      <w:proofErr w:type="spellEnd"/>
      <w:r w:rsidR="00657F59">
        <w:t xml:space="preserve"> konzentrierte Salzsäure in den Tropftrichter gefüllt. Der Standzylinder muss mit Sand bedeckt werden. Alle Verbindungen müssen mit Klemmen gesichert werden. Nach dem Aufbauen muss nochmal übe</w:t>
      </w:r>
      <w:r w:rsidR="00657F59">
        <w:t>r</w:t>
      </w:r>
      <w:r w:rsidR="00657F59">
        <w:t>prüft werden</w:t>
      </w:r>
      <w:r w:rsidR="00DB3EF8">
        <w:t>,</w:t>
      </w:r>
      <w:r w:rsidR="00657F59">
        <w:t xml:space="preserve"> </w:t>
      </w:r>
      <w:r w:rsidR="006A14DF">
        <w:t xml:space="preserve">dass </w:t>
      </w:r>
      <w:r w:rsidR="006B101D">
        <w:t>die Apparatur</w:t>
      </w:r>
      <w:r w:rsidR="006A14DF">
        <w:t xml:space="preserve"> gesichert ist, </w:t>
      </w:r>
      <w:r w:rsidR="00657F59">
        <w:t xml:space="preserve">bevor die Salzsäure langsam in den Rundkolben getropft wird. Das entstehende Chlorgas wird durch den Schlauch in </w:t>
      </w:r>
      <w:r w:rsidR="00577168">
        <w:t>einen</w:t>
      </w:r>
      <w:r w:rsidR="00657F59">
        <w:t xml:space="preserve"> Standzylinder geleitet. </w:t>
      </w:r>
      <w:r w:rsidR="00577168">
        <w:t>Alle drei Standzylinder we</w:t>
      </w:r>
      <w:r w:rsidR="00577168">
        <w:t>r</w:t>
      </w:r>
      <w:r w:rsidR="00577168">
        <w:t xml:space="preserve">den gefüllt. </w:t>
      </w:r>
      <w:r w:rsidR="00657F59">
        <w:t xml:space="preserve">Wenn </w:t>
      </w:r>
      <w:r w:rsidR="00577168">
        <w:t>alle</w:t>
      </w:r>
      <w:r w:rsidR="00657F59">
        <w:t xml:space="preserve"> Standzylinder mit dem gelben </w:t>
      </w:r>
      <w:r w:rsidR="00577168">
        <w:t>Chlorg</w:t>
      </w:r>
      <w:r w:rsidR="00657F59">
        <w:t>as ge</w:t>
      </w:r>
      <w:r w:rsidR="00577168">
        <w:t>füllt sind</w:t>
      </w:r>
      <w:r w:rsidR="00657F59">
        <w:t>, wird keine weitere Säure mehr zuge</w:t>
      </w:r>
      <w:r w:rsidR="00577168">
        <w:t>tropft. Die</w:t>
      </w:r>
      <w:r w:rsidR="00657F59">
        <w:t xml:space="preserve"> Standzy</w:t>
      </w:r>
      <w:r w:rsidR="00577168">
        <w:t>linder we</w:t>
      </w:r>
      <w:r w:rsidR="00657F59">
        <w:t>rd</w:t>
      </w:r>
      <w:r w:rsidR="00577168">
        <w:t>en</w:t>
      </w:r>
      <w:r w:rsidR="00657F59">
        <w:t xml:space="preserve"> mit Abdeck</w:t>
      </w:r>
      <w:r w:rsidR="00577168">
        <w:t>gläsern</w:t>
      </w:r>
      <w:r w:rsidR="00657F59">
        <w:t xml:space="preserve"> luftdicht abgedeckt. </w:t>
      </w:r>
    </w:p>
    <w:p w:rsidR="00657F59" w:rsidRDefault="00577168" w:rsidP="009A6443">
      <w:pPr>
        <w:tabs>
          <w:tab w:val="left" w:pos="1701"/>
          <w:tab w:val="left" w:pos="1985"/>
        </w:tabs>
        <w:spacing w:after="120"/>
        <w:ind w:left="1979" w:hanging="1979"/>
      </w:pPr>
      <w:r>
        <w:tab/>
      </w:r>
      <w:r>
        <w:tab/>
        <w:t>Mit einer</w:t>
      </w:r>
      <w:r w:rsidR="00657F59">
        <w:t xml:space="preserve"> Pinzette wird ein Stück Natrium aus dem </w:t>
      </w:r>
      <w:r w:rsidR="00DB3EF8">
        <w:t>Paraffin</w:t>
      </w:r>
      <w:r w:rsidR="006A14DF">
        <w:t>öl</w:t>
      </w:r>
      <w:r w:rsidR="00657F59">
        <w:t xml:space="preserve"> </w:t>
      </w:r>
      <w:r>
        <w:t xml:space="preserve">entnommen und </w:t>
      </w:r>
      <w:r w:rsidR="00657F59">
        <w:t>getrock</w:t>
      </w:r>
      <w:r>
        <w:t xml:space="preserve">net. Mit </w:t>
      </w:r>
      <w:r w:rsidR="00657F59">
        <w:t>dem Messer werden alle Flächen vorsichtig abgeschni</w:t>
      </w:r>
      <w:r w:rsidR="00657F59">
        <w:t>t</w:t>
      </w:r>
      <w:r w:rsidR="00657F59">
        <w:t>ten, um ein erbsengroßes Stück zu erhalten. Dies wird sofort in das Re</w:t>
      </w:r>
      <w:r w:rsidR="00657F59">
        <w:t>a</w:t>
      </w:r>
      <w:r w:rsidR="00657F59">
        <w:t xml:space="preserve">genzglas mit Loch gegeben und so schnell wie möglich mit dem </w:t>
      </w:r>
      <w:r w:rsidR="00DB3EF8">
        <w:t>Gas</w:t>
      </w:r>
      <w:r w:rsidR="00657F59">
        <w:t xml:space="preserve">brenner erhitzt. Wenn das Natrium im Reagenzglas anfängt </w:t>
      </w:r>
      <w:r>
        <w:t xml:space="preserve">sich </w:t>
      </w:r>
      <w:r w:rsidR="00657F59">
        <w:t xml:space="preserve">zu kugeln, wird dieses in den Standzylinder mit Chlorgas gestellt. Die </w:t>
      </w:r>
      <w:r>
        <w:t>Beobachtungen we</w:t>
      </w:r>
      <w:r>
        <w:t>r</w:t>
      </w:r>
      <w:r>
        <w:t>den protokolliert</w:t>
      </w:r>
      <w:r w:rsidR="00657F59">
        <w:t xml:space="preserve">. </w:t>
      </w:r>
    </w:p>
    <w:p w:rsidR="00657F59" w:rsidRDefault="00657F59" w:rsidP="009A6443">
      <w:pPr>
        <w:tabs>
          <w:tab w:val="left" w:pos="1701"/>
          <w:tab w:val="left" w:pos="1985"/>
        </w:tabs>
        <w:spacing w:after="120"/>
        <w:ind w:left="1979" w:hanging="1979"/>
      </w:pPr>
      <w:r>
        <w:tab/>
      </w:r>
      <w:r>
        <w:tab/>
        <w:t xml:space="preserve">Das entstandene </w:t>
      </w:r>
      <w:r w:rsidR="006A14DF">
        <w:t xml:space="preserve">feste </w:t>
      </w:r>
      <w:r>
        <w:t>Natriumchlorid kann mit einem Spatel aus dem Re</w:t>
      </w:r>
      <w:r>
        <w:t>a</w:t>
      </w:r>
      <w:r>
        <w:t>genzglas gekratzt werden, um es genauer zu untersuchen. Ein Teil des Sa</w:t>
      </w:r>
      <w:r>
        <w:t>l</w:t>
      </w:r>
      <w:r>
        <w:t xml:space="preserve">zes wird in destilliertem Wasser gelöst und es werden mehrere Tropfen </w:t>
      </w:r>
      <w:proofErr w:type="spellStart"/>
      <w:r>
        <w:t>Silbernitratlösung</w:t>
      </w:r>
      <w:proofErr w:type="spellEnd"/>
      <w:r>
        <w:t xml:space="preserve"> hinzugefügt. </w:t>
      </w:r>
      <w:r w:rsidR="00577168">
        <w:t xml:space="preserve">Die Beobachtungen werden mit einer Blindprobe </w:t>
      </w:r>
      <w:r w:rsidR="00DB3EF8">
        <w:t>(</w:t>
      </w:r>
      <w:r w:rsidR="00577168">
        <w:t>Natriumchlorid in destilliertem Wasser</w:t>
      </w:r>
      <w:r w:rsidR="00DB3EF8">
        <w:t xml:space="preserve"> mit</w:t>
      </w:r>
      <w:r w:rsidR="00577168">
        <w:t xml:space="preserve"> ein paar Tropfen </w:t>
      </w:r>
      <w:proofErr w:type="spellStart"/>
      <w:r w:rsidR="00577168">
        <w:t>Silbernitratlösung</w:t>
      </w:r>
      <w:proofErr w:type="spellEnd"/>
      <w:r w:rsidR="00DB3EF8">
        <w:t>)</w:t>
      </w:r>
      <w:r w:rsidR="00577168">
        <w:t xml:space="preserve"> verglichen. </w:t>
      </w:r>
    </w:p>
    <w:p w:rsidR="00657F59" w:rsidRDefault="00657F59" w:rsidP="009A6443">
      <w:pPr>
        <w:tabs>
          <w:tab w:val="left" w:pos="1701"/>
          <w:tab w:val="left" w:pos="1985"/>
        </w:tabs>
        <w:spacing w:after="120"/>
        <w:ind w:left="1979" w:hanging="1979"/>
      </w:pPr>
    </w:p>
    <w:tbl>
      <w:tblPr>
        <w:tblStyle w:val="Tabellengitternetz"/>
        <w:tblW w:w="0" w:type="auto"/>
        <w:tblInd w:w="1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1"/>
      </w:tblGrid>
      <w:tr w:rsidR="00B80D1E" w:rsidTr="00577168">
        <w:tc>
          <w:tcPr>
            <w:tcW w:w="7201" w:type="dxa"/>
          </w:tcPr>
          <w:p w:rsidR="00B80D1E" w:rsidRDefault="00577168" w:rsidP="00577168">
            <w:pPr>
              <w:tabs>
                <w:tab w:val="left" w:pos="1701"/>
                <w:tab w:val="left" w:pos="1985"/>
              </w:tabs>
              <w:spacing w:after="0"/>
              <w:jc w:val="center"/>
            </w:pPr>
            <w:r w:rsidRPr="00577168">
              <w:rPr>
                <w:noProof/>
                <w:lang w:eastAsia="de-DE"/>
              </w:rPr>
              <w:lastRenderedPageBreak/>
              <w:drawing>
                <wp:inline distT="0" distB="0" distL="0" distR="0">
                  <wp:extent cx="3773723" cy="2830709"/>
                  <wp:effectExtent l="19050" t="0" r="0" b="0"/>
                  <wp:docPr id="4" name="Grafik 3" descr="DSC008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4c.jpg"/>
                          <pic:cNvPicPr/>
                        </pic:nvPicPr>
                        <pic:blipFill>
                          <a:blip r:embed="rId24" cstate="email"/>
                          <a:stretch>
                            <a:fillRect/>
                          </a:stretch>
                        </pic:blipFill>
                        <pic:spPr>
                          <a:xfrm>
                            <a:off x="0" y="0"/>
                            <a:ext cx="3778671" cy="2834420"/>
                          </a:xfrm>
                          <a:prstGeom prst="rect">
                            <a:avLst/>
                          </a:prstGeom>
                        </pic:spPr>
                      </pic:pic>
                    </a:graphicData>
                  </a:graphic>
                </wp:inline>
              </w:drawing>
            </w:r>
          </w:p>
          <w:p w:rsidR="00B80D1E" w:rsidRDefault="00B80D1E" w:rsidP="00577168">
            <w:pPr>
              <w:pStyle w:val="Beschriftung"/>
              <w:spacing w:after="0"/>
              <w:jc w:val="center"/>
            </w:pPr>
            <w:r>
              <w:t xml:space="preserve">Abbildung </w:t>
            </w:r>
            <w:fldSimple w:instr=" SEQ Abbildung \* ARABIC ">
              <w:r w:rsidR="00B84939">
                <w:rPr>
                  <w:noProof/>
                </w:rPr>
                <w:t>1</w:t>
              </w:r>
            </w:fldSimple>
            <w:r>
              <w:t xml:space="preserve">: Der Versuchsaufbau für </w:t>
            </w:r>
            <w:r w:rsidR="00657F59">
              <w:t>die Herstellung des Chlorgases</w:t>
            </w:r>
            <w:r>
              <w:t>.</w:t>
            </w:r>
          </w:p>
          <w:p w:rsidR="00B80D1E" w:rsidRDefault="00B80D1E" w:rsidP="00577168">
            <w:pPr>
              <w:tabs>
                <w:tab w:val="left" w:pos="1701"/>
                <w:tab w:val="left" w:pos="1985"/>
              </w:tabs>
              <w:spacing w:after="120"/>
              <w:jc w:val="center"/>
            </w:pPr>
          </w:p>
        </w:tc>
      </w:tr>
    </w:tbl>
    <w:p w:rsidR="00AF7E45" w:rsidRDefault="00AF7E45" w:rsidP="00AF7E45">
      <w:pPr>
        <w:tabs>
          <w:tab w:val="left" w:pos="1701"/>
          <w:tab w:val="left" w:pos="1985"/>
        </w:tabs>
        <w:ind w:left="1980" w:hanging="1980"/>
      </w:pPr>
      <w:r>
        <w:t>Beobachtung:</w:t>
      </w:r>
      <w:r>
        <w:tab/>
      </w:r>
      <w:r>
        <w:tab/>
      </w:r>
      <w:r w:rsidR="00657F59">
        <w:t xml:space="preserve">Beim </w:t>
      </w:r>
      <w:proofErr w:type="spellStart"/>
      <w:r w:rsidR="00657F59">
        <w:t>Zutropfen</w:t>
      </w:r>
      <w:proofErr w:type="spellEnd"/>
      <w:r w:rsidR="00657F59">
        <w:t xml:space="preserve"> der Sal</w:t>
      </w:r>
      <w:r w:rsidR="00577168">
        <w:t>z</w:t>
      </w:r>
      <w:r w:rsidR="00657F59">
        <w:t xml:space="preserve">säure zu dem Kaliumpermanganat entsteht ein gelbes Gas. Der Standzylinder füllt sich mit gelbem Gas. Beim Erhitzen des Natriums fängt dieses an zu zischen. Bei Eingabe des Reagenzglases mit Natrium in den Standzylinder leuchtet das Natrium </w:t>
      </w:r>
      <w:r w:rsidR="00577168">
        <w:t xml:space="preserve">gelblich </w:t>
      </w:r>
      <w:r w:rsidR="00657F59">
        <w:t>weiß auf und ein weißer Rauch entsteht. Nachdem das Leuchten nachlässt, ist ein weißer kristalliner Rückstand im Reagenzglas zu erkennen. Nach Zugabe von Si</w:t>
      </w:r>
      <w:r w:rsidR="00657F59">
        <w:t>l</w:t>
      </w:r>
      <w:r w:rsidR="00657F59">
        <w:t xml:space="preserve">bernitrat in die Lösung (destilliertes Wasser </w:t>
      </w:r>
      <w:r w:rsidR="00577168">
        <w:t>und</w:t>
      </w:r>
      <w:r w:rsidR="00657F59">
        <w:t xml:space="preserve"> Rückstand) fällt ein we</w:t>
      </w:r>
      <w:r w:rsidR="00657F59">
        <w:t>i</w:t>
      </w:r>
      <w:r w:rsidR="00657F59">
        <w:t xml:space="preserve">ßer Niederschlag aus. </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9"/>
        <w:gridCol w:w="2693"/>
        <w:gridCol w:w="2376"/>
      </w:tblGrid>
      <w:tr w:rsidR="00577168" w:rsidTr="00577168">
        <w:trPr>
          <w:trHeight w:val="4005"/>
        </w:trPr>
        <w:tc>
          <w:tcPr>
            <w:tcW w:w="2239" w:type="dxa"/>
          </w:tcPr>
          <w:p w:rsidR="00577168" w:rsidRDefault="00577168" w:rsidP="00577168">
            <w:pPr>
              <w:keepNext/>
              <w:tabs>
                <w:tab w:val="left" w:pos="1701"/>
                <w:tab w:val="left" w:pos="1985"/>
              </w:tabs>
            </w:pPr>
            <w:r w:rsidRPr="00577168">
              <w:rPr>
                <w:noProof/>
                <w:lang w:eastAsia="de-DE"/>
              </w:rPr>
              <w:lastRenderedPageBreak/>
              <w:drawing>
                <wp:inline distT="0" distB="0" distL="0" distR="0">
                  <wp:extent cx="1169893" cy="2512613"/>
                  <wp:effectExtent l="19050" t="0" r="0" b="0"/>
                  <wp:docPr id="23" name="Grafik 0" descr="Synthese N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NaCl.JPG"/>
                          <pic:cNvPicPr/>
                        </pic:nvPicPr>
                        <pic:blipFill>
                          <a:blip r:embed="rId8" cstate="email"/>
                          <a:stretch>
                            <a:fillRect/>
                          </a:stretch>
                        </pic:blipFill>
                        <pic:spPr>
                          <a:xfrm>
                            <a:off x="0" y="0"/>
                            <a:ext cx="1170638" cy="2514212"/>
                          </a:xfrm>
                          <a:prstGeom prst="rect">
                            <a:avLst/>
                          </a:prstGeom>
                        </pic:spPr>
                      </pic:pic>
                    </a:graphicData>
                  </a:graphic>
                </wp:inline>
              </w:drawing>
            </w:r>
          </w:p>
          <w:p w:rsidR="00577168" w:rsidRDefault="00577168" w:rsidP="00577168">
            <w:pPr>
              <w:pStyle w:val="Beschriftung"/>
            </w:pPr>
            <w:r>
              <w:t xml:space="preserve">Abbildung </w:t>
            </w:r>
            <w:fldSimple w:instr=" SEQ Abbildung \* ARABIC ">
              <w:r w:rsidR="00B84939">
                <w:rPr>
                  <w:noProof/>
                </w:rPr>
                <w:t>2</w:t>
              </w:r>
            </w:fldSimple>
            <w:r>
              <w:t>: Die Reaktion von Chlorgas mit Natrium.</w:t>
            </w:r>
          </w:p>
        </w:tc>
        <w:tc>
          <w:tcPr>
            <w:tcW w:w="2693" w:type="dxa"/>
          </w:tcPr>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577168" w:rsidP="00AF7E45">
            <w:pPr>
              <w:tabs>
                <w:tab w:val="left" w:pos="1701"/>
                <w:tab w:val="left" w:pos="1985"/>
              </w:tabs>
            </w:pPr>
          </w:p>
          <w:p w:rsidR="00577168" w:rsidRDefault="00A373BB" w:rsidP="00AF7E45">
            <w:pPr>
              <w:tabs>
                <w:tab w:val="left" w:pos="1701"/>
                <w:tab w:val="left" w:pos="1985"/>
              </w:tabs>
            </w:pPr>
            <w:r>
              <w:rPr>
                <w:noProof/>
                <w:lang w:eastAsia="de-DE"/>
              </w:rPr>
              <w:pict>
                <v:shape id="_x0000_s1206" type="#_x0000_t202" style="position:absolute;left:0;text-align:left;margin-left:2.4pt;margin-top:216.95pt;width:115.9pt;height:41.65pt;z-index:251680768;mso-position-horizontal-relative:margin;mso-position-vertical-relative:margin" wrapcoords="-82 0 -82 21046 21600 21046 21600 0 -82 0" stroked="f">
                  <v:textbox style="mso-next-textbox:#_x0000_s1206;mso-fit-shape-to-text:t" inset="0,0,0,0">
                    <w:txbxContent>
                      <w:p w:rsidR="00577168" w:rsidRPr="00091C7F" w:rsidRDefault="00577168" w:rsidP="00577168">
                        <w:pPr>
                          <w:pStyle w:val="Beschriftung"/>
                          <w:rPr>
                            <w:color w:val="1D1B11"/>
                          </w:rPr>
                        </w:pPr>
                        <w:r>
                          <w:t xml:space="preserve">Abbildung </w:t>
                        </w:r>
                        <w:fldSimple w:instr=" SEQ Abbildung \* ARABIC ">
                          <w:r w:rsidR="00B84939">
                            <w:rPr>
                              <w:noProof/>
                            </w:rPr>
                            <w:t>3</w:t>
                          </w:r>
                        </w:fldSimple>
                        <w:r>
                          <w:t>: Das Reaktion</w:t>
                        </w:r>
                        <w:r>
                          <w:t>s</w:t>
                        </w:r>
                        <w:r>
                          <w:t xml:space="preserve">produkt: </w:t>
                        </w:r>
                        <w:r w:rsidR="00DB3EF8">
                          <w:t>ein</w:t>
                        </w:r>
                        <w:r>
                          <w:t xml:space="preserve"> weißer, kristall</w:t>
                        </w:r>
                        <w:r>
                          <w:t>i</w:t>
                        </w:r>
                        <w:r>
                          <w:t>ner Niederschlag</w:t>
                        </w:r>
                        <w:r w:rsidR="00DB3EF8">
                          <w:t>.</w:t>
                        </w:r>
                      </w:p>
                    </w:txbxContent>
                  </v:textbox>
                  <w10:wrap type="square" anchorx="margin" anchory="margin"/>
                </v:shape>
              </w:pict>
            </w:r>
            <w:r w:rsidR="00577168" w:rsidRPr="00577168">
              <w:rPr>
                <w:noProof/>
                <w:lang w:eastAsia="de-DE"/>
              </w:rPr>
              <w:drawing>
                <wp:anchor distT="0" distB="0" distL="114300" distR="114300" simplePos="0" relativeHeight="251676672" behindDoc="1" locked="0" layoutInCell="1" allowOverlap="0">
                  <wp:simplePos x="0" y="0"/>
                  <wp:positionH relativeFrom="margin">
                    <wp:align>center</wp:align>
                  </wp:positionH>
                  <wp:positionV relativeFrom="margin">
                    <wp:align>center</wp:align>
                  </wp:positionV>
                  <wp:extent cx="2512612" cy="1158765"/>
                  <wp:effectExtent l="0" t="685800" r="0" b="650985"/>
                  <wp:wrapTight wrapText="bothSides">
                    <wp:wrapPolygon edited="0">
                      <wp:start x="-76" y="21790"/>
                      <wp:lineTo x="21377" y="21790"/>
                      <wp:lineTo x="21377" y="128"/>
                      <wp:lineTo x="-76" y="128"/>
                      <wp:lineTo x="-76" y="21790"/>
                    </wp:wrapPolygon>
                  </wp:wrapTight>
                  <wp:docPr id="17" name="Grafik 6" descr="DSC009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4a.jpg"/>
                          <pic:cNvPicPr/>
                        </pic:nvPicPr>
                        <pic:blipFill>
                          <a:blip r:embed="rId25" cstate="email"/>
                          <a:srcRect t="16954" r="21337" b="35615"/>
                          <a:stretch>
                            <a:fillRect/>
                          </a:stretch>
                        </pic:blipFill>
                        <pic:spPr>
                          <a:xfrm rot="5400000">
                            <a:off x="0" y="0"/>
                            <a:ext cx="2512612" cy="1158765"/>
                          </a:xfrm>
                          <a:prstGeom prst="rect">
                            <a:avLst/>
                          </a:prstGeom>
                        </pic:spPr>
                      </pic:pic>
                    </a:graphicData>
                  </a:graphic>
                </wp:anchor>
              </w:drawing>
            </w:r>
          </w:p>
        </w:tc>
        <w:tc>
          <w:tcPr>
            <w:tcW w:w="2376" w:type="dxa"/>
          </w:tcPr>
          <w:p w:rsidR="00577168" w:rsidRDefault="006B101D" w:rsidP="00AF7E45">
            <w:pPr>
              <w:tabs>
                <w:tab w:val="left" w:pos="1701"/>
                <w:tab w:val="left" w:pos="1985"/>
              </w:tabs>
            </w:pPr>
            <w:r>
              <w:rPr>
                <w:noProof/>
                <w:lang w:eastAsia="de-DE"/>
              </w:rPr>
              <w:drawing>
                <wp:anchor distT="0" distB="0" distL="114300" distR="114300" simplePos="0" relativeHeight="251677696" behindDoc="1" locked="0" layoutInCell="1" allowOverlap="1">
                  <wp:simplePos x="0" y="0"/>
                  <wp:positionH relativeFrom="column">
                    <wp:posOffset>17145</wp:posOffset>
                  </wp:positionH>
                  <wp:positionV relativeFrom="paragraph">
                    <wp:posOffset>-1905</wp:posOffset>
                  </wp:positionV>
                  <wp:extent cx="863600" cy="2512060"/>
                  <wp:effectExtent l="19050" t="0" r="0" b="0"/>
                  <wp:wrapTight wrapText="bothSides">
                    <wp:wrapPolygon edited="0">
                      <wp:start x="-476" y="0"/>
                      <wp:lineTo x="-476" y="21458"/>
                      <wp:lineTo x="21441" y="21458"/>
                      <wp:lineTo x="21441" y="0"/>
                      <wp:lineTo x="-476" y="0"/>
                    </wp:wrapPolygon>
                  </wp:wrapTight>
                  <wp:docPr id="26" name="Grafik 5" descr="DSC009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08a.jpg"/>
                          <pic:cNvPicPr/>
                        </pic:nvPicPr>
                        <pic:blipFill>
                          <a:blip r:embed="rId26" cstate="email"/>
                          <a:srcRect/>
                          <a:stretch>
                            <a:fillRect/>
                          </a:stretch>
                        </pic:blipFill>
                        <pic:spPr>
                          <a:xfrm>
                            <a:off x="0" y="0"/>
                            <a:ext cx="863600" cy="2512060"/>
                          </a:xfrm>
                          <a:prstGeom prst="rect">
                            <a:avLst/>
                          </a:prstGeom>
                        </pic:spPr>
                      </pic:pic>
                    </a:graphicData>
                  </a:graphic>
                </wp:anchor>
              </w:drawing>
            </w:r>
            <w:r w:rsidR="00A373BB">
              <w:rPr>
                <w:noProof/>
              </w:rPr>
              <w:pict>
                <v:shape id="_x0000_s1204" type="#_x0000_t202" style="position:absolute;left:0;text-align:left;margin-left:1.35pt;margin-top:216.95pt;width:93.1pt;height:52.2pt;z-index:251679744;mso-position-horizontal-relative:text;mso-position-vertical-relative:text" wrapcoords="-225 0 -225 21046 21600 21046 21600 0 -225 0" stroked="f">
                  <v:textbox style="mso-next-textbox:#_x0000_s1204;mso-fit-shape-to-text:t" inset="0,0,0,0">
                    <w:txbxContent>
                      <w:p w:rsidR="00577168" w:rsidRPr="001F382C" w:rsidRDefault="00577168" w:rsidP="00577168">
                        <w:pPr>
                          <w:pStyle w:val="Beschriftung"/>
                          <w:rPr>
                            <w:color w:val="1D1B11"/>
                          </w:rPr>
                        </w:pPr>
                        <w:r>
                          <w:t xml:space="preserve">Abbildung </w:t>
                        </w:r>
                        <w:fldSimple w:instr=" SEQ Abbildung \* ARABIC ">
                          <w:r w:rsidR="00B84939">
                            <w:rPr>
                              <w:noProof/>
                            </w:rPr>
                            <w:t>4</w:t>
                          </w:r>
                        </w:fldSimple>
                        <w:r>
                          <w:t>: Die Blin</w:t>
                        </w:r>
                        <w:r>
                          <w:t>d</w:t>
                        </w:r>
                        <w:r>
                          <w:t xml:space="preserve">probe links und der positive </w:t>
                        </w:r>
                        <w:r w:rsidR="006A14DF">
                          <w:t>Chlorid</w:t>
                        </w:r>
                        <w:r>
                          <w:t xml:space="preserve"> Nac</w:t>
                        </w:r>
                        <w:r>
                          <w:t>h</w:t>
                        </w:r>
                        <w:r>
                          <w:t xml:space="preserve">weis rechts. </w:t>
                        </w:r>
                      </w:p>
                    </w:txbxContent>
                  </v:textbox>
                  <w10:wrap type="tight"/>
                </v:shape>
              </w:pict>
            </w:r>
          </w:p>
        </w:tc>
      </w:tr>
    </w:tbl>
    <w:p w:rsidR="00EF6EEB" w:rsidRDefault="00AF7E45" w:rsidP="00577168">
      <w:pPr>
        <w:tabs>
          <w:tab w:val="left" w:pos="1701"/>
          <w:tab w:val="left" w:pos="1985"/>
        </w:tabs>
        <w:ind w:left="1979" w:hanging="1979"/>
      </w:pPr>
      <w:r>
        <w:t>Deutung:</w:t>
      </w:r>
      <w:r>
        <w:tab/>
      </w:r>
      <w:r>
        <w:tab/>
      </w:r>
      <w:r w:rsidR="00657F59">
        <w:t xml:space="preserve">Bei Kontakt von Natrium mit Chlorgas reagieren die zwei Stoffe, </w:t>
      </w:r>
      <w:r w:rsidR="00577168">
        <w:t xml:space="preserve">zu dem </w:t>
      </w:r>
      <w:r w:rsidR="00657F59">
        <w:t>weiße</w:t>
      </w:r>
      <w:r w:rsidR="00577168">
        <w:t>n</w:t>
      </w:r>
      <w:r w:rsidR="00657F59">
        <w:t xml:space="preserve"> kristalline</w:t>
      </w:r>
      <w:r w:rsidR="00577168">
        <w:t>n</w:t>
      </w:r>
      <w:r w:rsidR="00657F59">
        <w:t xml:space="preserve"> Natriumchlorid. </w:t>
      </w:r>
    </w:p>
    <w:p w:rsidR="00EF6EEB" w:rsidRPr="00DB3EF8" w:rsidRDefault="00DB3EF8" w:rsidP="00DB3EF8">
      <w:pPr>
        <w:tabs>
          <w:tab w:val="left" w:pos="1701"/>
          <w:tab w:val="left" w:pos="1985"/>
        </w:tabs>
        <w:ind w:left="1979" w:hanging="1979"/>
        <w:jc w:val="center"/>
        <w:rPr>
          <w:i/>
          <w:vertAlign w:val="subscript"/>
          <w:lang w:val="en-US"/>
        </w:rPr>
      </w:pPr>
      <w:r w:rsidRPr="00C34124">
        <w:tab/>
      </w:r>
      <w:r>
        <w:rPr>
          <w:lang w:val="en-US"/>
        </w:rPr>
        <w:t xml:space="preserve">2 </w:t>
      </w:r>
      <w:r w:rsidR="00EF6EEB" w:rsidRPr="00DB3EF8">
        <w:rPr>
          <w:i/>
          <w:lang w:val="en-US"/>
        </w:rPr>
        <w:t>Na</w:t>
      </w:r>
      <w:r w:rsidR="00EF6EEB" w:rsidRPr="00DB3EF8">
        <w:rPr>
          <w:i/>
          <w:vertAlign w:val="subscript"/>
          <w:lang w:val="en-US"/>
        </w:rPr>
        <w:t>(s)</w:t>
      </w:r>
      <w:r w:rsidR="00EF6EEB" w:rsidRPr="00DB3EF8">
        <w:rPr>
          <w:i/>
          <w:lang w:val="en-US"/>
        </w:rPr>
        <w:t xml:space="preserve"> + Cl</w:t>
      </w:r>
      <w:r w:rsidR="00EF6EEB" w:rsidRPr="00DB3EF8">
        <w:rPr>
          <w:i/>
          <w:vertAlign w:val="subscript"/>
          <w:lang w:val="en-US"/>
        </w:rPr>
        <w:t xml:space="preserve">2 (g) </w:t>
      </w:r>
      <m:oMath>
        <m:r>
          <w:rPr>
            <w:rFonts w:ascii="Cambria Math" w:hAnsi="Cambria Math"/>
            <w:vertAlign w:val="subscript"/>
            <w:lang w:val="en-US"/>
          </w:rPr>
          <m:t>→</m:t>
        </m:r>
      </m:oMath>
      <w:r w:rsidR="00EF6EEB" w:rsidRPr="00DB3EF8">
        <w:rPr>
          <w:i/>
          <w:vertAlign w:val="subscript"/>
          <w:lang w:val="en-US"/>
        </w:rPr>
        <w:t xml:space="preserve"> </w:t>
      </w:r>
      <w:r w:rsidRPr="00DB3EF8">
        <w:rPr>
          <w:i/>
          <w:lang w:val="en-US"/>
        </w:rPr>
        <w:t>2</w:t>
      </w:r>
      <w:r>
        <w:rPr>
          <w:i/>
          <w:vertAlign w:val="subscript"/>
          <w:lang w:val="en-US"/>
        </w:rPr>
        <w:t xml:space="preserve"> </w:t>
      </w:r>
      <w:proofErr w:type="spellStart"/>
      <w:r w:rsidR="00EF6EEB" w:rsidRPr="00DB3EF8">
        <w:rPr>
          <w:i/>
          <w:lang w:val="en-US"/>
        </w:rPr>
        <w:t>NaCl</w:t>
      </w:r>
      <w:proofErr w:type="spellEnd"/>
      <w:r w:rsidR="00EF6EEB" w:rsidRPr="00DB3EF8">
        <w:rPr>
          <w:i/>
          <w:vertAlign w:val="subscript"/>
          <w:lang w:val="en-US"/>
        </w:rPr>
        <w:t>(s)</w:t>
      </w:r>
    </w:p>
    <w:p w:rsidR="00AF7E45" w:rsidRDefault="00EF6EEB" w:rsidP="00577168">
      <w:pPr>
        <w:tabs>
          <w:tab w:val="left" w:pos="1701"/>
          <w:tab w:val="left" w:pos="1985"/>
        </w:tabs>
        <w:ind w:left="1979" w:hanging="1979"/>
      </w:pPr>
      <w:r w:rsidRPr="00EF6EEB">
        <w:rPr>
          <w:lang w:val="en-US"/>
        </w:rPr>
        <w:tab/>
      </w:r>
      <w:r w:rsidRPr="00EF6EEB">
        <w:rPr>
          <w:lang w:val="en-US"/>
        </w:rPr>
        <w:tab/>
      </w:r>
      <w:r w:rsidR="00657F59">
        <w:t xml:space="preserve">Da </w:t>
      </w:r>
      <w:r w:rsidR="00577168">
        <w:t xml:space="preserve">auf Grund der hohen Gitterenergie von Natriumchlorid </w:t>
      </w:r>
      <w:r w:rsidR="00657F59">
        <w:t>bei dieser Rea</w:t>
      </w:r>
      <w:r w:rsidR="00657F59">
        <w:t>k</w:t>
      </w:r>
      <w:r w:rsidR="00657F59">
        <w:t>tion sehr viel Energie frei wird, ist ein weißes Leuchten zu sehen. Durch e</w:t>
      </w:r>
      <w:r w:rsidR="00657F59">
        <w:t>i</w:t>
      </w:r>
      <w:r w:rsidR="00657F59">
        <w:t xml:space="preserve">nen positiven Nachweis mit Silbernitrat (Fällung von Silberchlorid) kann die Entstehung von Natriumchlorid bestätigt werden. </w:t>
      </w:r>
      <w:r w:rsidR="00AF7E45">
        <w:t xml:space="preserve"> </w:t>
      </w:r>
    </w:p>
    <w:p w:rsidR="00DB3EF8" w:rsidRPr="00DB3EF8" w:rsidRDefault="00DB3EF8" w:rsidP="00DB3EF8">
      <w:pPr>
        <w:tabs>
          <w:tab w:val="left" w:pos="1701"/>
          <w:tab w:val="left" w:pos="1985"/>
        </w:tabs>
        <w:ind w:left="1979" w:hanging="1979"/>
        <w:jc w:val="center"/>
        <w:rPr>
          <w:i/>
          <w:lang w:val="es-ES"/>
        </w:rPr>
      </w:pPr>
      <w:r w:rsidRPr="00C34124">
        <w:rPr>
          <w:i/>
        </w:rPr>
        <w:tab/>
      </w:r>
      <w:r w:rsidRPr="00DB3EF8">
        <w:rPr>
          <w:i/>
          <w:lang w:val="es-ES"/>
        </w:rPr>
        <w:t>NaCl</w:t>
      </w:r>
      <w:r w:rsidRPr="00DB3EF8">
        <w:rPr>
          <w:i/>
          <w:vertAlign w:val="subscript"/>
          <w:lang w:val="es-ES"/>
        </w:rPr>
        <w:t>(aq)</w:t>
      </w:r>
      <w:r w:rsidRPr="00DB3EF8">
        <w:rPr>
          <w:i/>
          <w:lang w:val="es-ES"/>
        </w:rPr>
        <w:t xml:space="preserve"> + AgNO</w:t>
      </w:r>
      <w:r w:rsidRPr="00DB3EF8">
        <w:rPr>
          <w:i/>
          <w:vertAlign w:val="subscript"/>
          <w:lang w:val="es-ES"/>
        </w:rPr>
        <w:t xml:space="preserve">3(aq) </w:t>
      </w:r>
      <m:oMath>
        <m:r>
          <w:rPr>
            <w:rFonts w:ascii="Cambria Math" w:hAnsi="Cambria Math"/>
            <w:vertAlign w:val="subscript"/>
            <w:lang w:val="es-ES"/>
          </w:rPr>
          <m:t>→</m:t>
        </m:r>
      </m:oMath>
      <w:r w:rsidRPr="00DB3EF8">
        <w:rPr>
          <w:i/>
          <w:vertAlign w:val="subscript"/>
          <w:lang w:val="es-ES"/>
        </w:rPr>
        <w:t xml:space="preserve"> </w:t>
      </w:r>
      <w:r w:rsidRPr="00DB3EF8">
        <w:rPr>
          <w:i/>
          <w:lang w:val="es-ES"/>
        </w:rPr>
        <w:t>Na</w:t>
      </w:r>
      <w:r w:rsidRPr="00DB3EF8">
        <w:rPr>
          <w:i/>
          <w:vertAlign w:val="superscript"/>
          <w:lang w:val="es-ES"/>
        </w:rPr>
        <w:t>+</w:t>
      </w:r>
      <w:r w:rsidRPr="00DB3EF8">
        <w:rPr>
          <w:i/>
          <w:vertAlign w:val="subscript"/>
          <w:lang w:val="es-ES"/>
        </w:rPr>
        <w:t xml:space="preserve">(aq) </w:t>
      </w:r>
      <w:r w:rsidRPr="00DB3EF8">
        <w:rPr>
          <w:i/>
          <w:lang w:val="es-ES"/>
        </w:rPr>
        <w:t>+ AgCl</w:t>
      </w:r>
      <w:r w:rsidRPr="00DB3EF8">
        <w:rPr>
          <w:i/>
          <w:vertAlign w:val="subscript"/>
          <w:lang w:val="es-ES"/>
        </w:rPr>
        <w:t xml:space="preserve">(s) </w:t>
      </w:r>
      <w:r w:rsidRPr="00DB3EF8">
        <w:rPr>
          <w:i/>
          <w:lang w:val="es-ES"/>
        </w:rPr>
        <w:t>+ NO</w:t>
      </w:r>
      <w:r w:rsidRPr="00DB3EF8">
        <w:rPr>
          <w:i/>
          <w:vertAlign w:val="subscript"/>
          <w:lang w:val="es-ES"/>
        </w:rPr>
        <w:t>3</w:t>
      </w:r>
      <w:r w:rsidRPr="00DB3EF8">
        <w:rPr>
          <w:i/>
          <w:vertAlign w:val="superscript"/>
          <w:lang w:val="es-ES"/>
        </w:rPr>
        <w:t>-</w:t>
      </w:r>
      <w:r w:rsidRPr="00DB3EF8">
        <w:rPr>
          <w:i/>
          <w:vertAlign w:val="subscript"/>
          <w:lang w:val="es-ES"/>
        </w:rPr>
        <w:t>(aq)</w:t>
      </w:r>
    </w:p>
    <w:p w:rsidR="007B2415" w:rsidRDefault="007B2415" w:rsidP="00AF7E45">
      <w:pPr>
        <w:tabs>
          <w:tab w:val="left" w:pos="1701"/>
          <w:tab w:val="left" w:pos="1985"/>
        </w:tabs>
        <w:ind w:left="1979" w:hanging="1979"/>
      </w:pPr>
      <w:r>
        <w:t>Entsorgung:</w:t>
      </w:r>
      <w:r>
        <w:tab/>
      </w:r>
      <w:r>
        <w:tab/>
      </w:r>
      <w:r w:rsidR="00657F59">
        <w:t>Die Apparatur muss solange im Abzug stehen bleiben, bis das restliche Chlorgas entwichen ist. Daraufhin muss die saure Lösung im Rundkolben mit schwacher Natronlauge neutralisiert werden. Die Lösung wird in den Schwermetallbehälter entsorgt. Die Standzylinder sollten in den Abzug g</w:t>
      </w:r>
      <w:r w:rsidR="00657F59">
        <w:t>e</w:t>
      </w:r>
      <w:r w:rsidR="00657F59">
        <w:t>legt werden, sodass alles Chlorgas entwichen ist</w:t>
      </w:r>
      <w:r w:rsidR="00DB3EF8">
        <w:t>,</w:t>
      </w:r>
      <w:r w:rsidR="006A14DF">
        <w:t xml:space="preserve"> bevo</w:t>
      </w:r>
      <w:r w:rsidR="006B101D">
        <w:t>r</w:t>
      </w:r>
      <w:r w:rsidR="00657F59">
        <w:t xml:space="preserve"> sie </w:t>
      </w:r>
      <w:r w:rsidR="006A14DF">
        <w:t>ge</w:t>
      </w:r>
      <w:r w:rsidR="00657F59">
        <w:t>säubert</w:t>
      </w:r>
      <w:r w:rsidR="006A14DF">
        <w:t xml:space="preserve"> we</w:t>
      </w:r>
      <w:r w:rsidR="006A14DF">
        <w:t>r</w:t>
      </w:r>
      <w:r w:rsidR="006A14DF">
        <w:t>den</w:t>
      </w:r>
      <w:r w:rsidR="00657F59">
        <w:t xml:space="preserve">.  </w:t>
      </w:r>
    </w:p>
    <w:p w:rsidR="00AF7E45" w:rsidRDefault="00AF7E45" w:rsidP="00B03D8D">
      <w:pPr>
        <w:tabs>
          <w:tab w:val="left" w:pos="1701"/>
          <w:tab w:val="left" w:pos="1985"/>
        </w:tabs>
        <w:ind w:left="1980" w:hanging="1980"/>
      </w:pPr>
      <w:r>
        <w:t>Literatur:</w:t>
      </w:r>
      <w:r>
        <w:tab/>
      </w:r>
      <w:r>
        <w:tab/>
        <w:t xml:space="preserve">[1] </w:t>
      </w:r>
      <w:r w:rsidR="00657F59">
        <w:t xml:space="preserve">Thomas Seilnacht, </w:t>
      </w:r>
      <w:r w:rsidR="00657F59" w:rsidRPr="00657F59">
        <w:t>http://www.seilnacht.com/Lexikon/VSNaCl.htm</w:t>
      </w:r>
      <w:r w:rsidR="00657F59">
        <w:t>,</w:t>
      </w:r>
      <w:r w:rsidR="00657F59" w:rsidRPr="00657F59">
        <w:t xml:space="preserve"> </w:t>
      </w:r>
      <w:r w:rsidR="00A679F6">
        <w:t xml:space="preserve">(Zuletzt abgerufen am </w:t>
      </w:r>
      <w:r w:rsidR="00657F59">
        <w:t>14</w:t>
      </w:r>
      <w:r w:rsidR="00A679F6">
        <w:t xml:space="preserve">.08.2014 um </w:t>
      </w:r>
      <w:r w:rsidR="00657F59">
        <w:t>20:09</w:t>
      </w:r>
      <w:r w:rsidR="00A679F6">
        <w:t xml:space="preserve"> Uhr).</w:t>
      </w:r>
      <w:r>
        <w:tab/>
      </w:r>
    </w:p>
    <w:p w:rsidR="00A11E8D" w:rsidRDefault="00A373BB" w:rsidP="00A11E8D">
      <w:pPr>
        <w:tabs>
          <w:tab w:val="left" w:pos="1701"/>
          <w:tab w:val="left" w:pos="1985"/>
        </w:tabs>
        <w:ind w:left="1980" w:hanging="1980"/>
      </w:pPr>
      <w:r>
        <w:pict>
          <v:shape id="_x0000_s1226" type="#_x0000_t202" style="width:462.45pt;height:10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26">
              <w:txbxContent>
                <w:p w:rsidR="0041634C" w:rsidRPr="00CD03BD" w:rsidRDefault="0041634C" w:rsidP="00B03D8D">
                  <w:pPr>
                    <w:rPr>
                      <w:color w:val="1F497D"/>
                    </w:rPr>
                  </w:pPr>
                  <w:r w:rsidRPr="00CD03BD">
                    <w:rPr>
                      <w:b/>
                      <w:color w:val="1F497D"/>
                    </w:rPr>
                    <w:t xml:space="preserve">Unterrichtsanschlüsse </w:t>
                  </w:r>
                  <w:r>
                    <w:rPr>
                      <w:color w:val="auto"/>
                    </w:rPr>
                    <w:t>Dieser Versuch bietet sich sowohl in der Einheit Salze als auch in der Einheit Halogene oder Alkalimetalle an.  Da der Versuchsaufbau sehr komplex und die Edukte und Produkte teils gefährlich sind</w:t>
                  </w:r>
                  <w:r w:rsidR="00577168">
                    <w:rPr>
                      <w:color w:val="auto"/>
                    </w:rPr>
                    <w:t>,</w:t>
                  </w:r>
                  <w:r>
                    <w:rPr>
                      <w:color w:val="auto"/>
                    </w:rPr>
                    <w:t xml:space="preserve"> darf er nur als Lehrerversuch durchgeführt werden. Die Anschaulichkeit und die Effektstärke des Versuches sprechen dafür, ihn trotz seiner Gefäh</w:t>
                  </w:r>
                  <w:r>
                    <w:rPr>
                      <w:color w:val="auto"/>
                    </w:rPr>
                    <w:t>r</w:t>
                  </w:r>
                  <w:r>
                    <w:rPr>
                      <w:color w:val="auto"/>
                    </w:rPr>
                    <w:t xml:space="preserve">lichkeit als Demonstrationsversuch durchzuführen.  </w:t>
                  </w:r>
                </w:p>
              </w:txbxContent>
            </v:textbox>
            <w10:wrap type="none"/>
            <w10:anchorlock/>
          </v:shape>
        </w:pict>
      </w:r>
    </w:p>
    <w:p w:rsidR="00D5402C" w:rsidRPr="00A11E8D" w:rsidRDefault="00A373BB" w:rsidP="00364A1B">
      <w:pPr>
        <w:pStyle w:val="berschrift2"/>
      </w:pPr>
      <w:r>
        <w:rPr>
          <w:noProof/>
        </w:rPr>
        <w:pict>
          <v:shape id="_x0000_s1173" type="#_x0000_t202" style="position:absolute;left:0;text-align:left;margin-left:-.05pt;margin-top:35.05pt;width:462.45pt;height:96.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3">
              <w:txbxContent>
                <w:p w:rsidR="0041634C" w:rsidRPr="00B03D8D" w:rsidRDefault="0041634C" w:rsidP="00B03D8D">
                  <w:pPr>
                    <w:rPr>
                      <w:color w:val="auto"/>
                    </w:rPr>
                  </w:pPr>
                  <w:r>
                    <w:rPr>
                      <w:color w:val="auto"/>
                    </w:rPr>
                    <w:t xml:space="preserve">In diesem Versuch können </w:t>
                  </w:r>
                  <w:proofErr w:type="spellStart"/>
                  <w:r>
                    <w:rPr>
                      <w:color w:val="auto"/>
                    </w:rPr>
                    <w:t>SuS</w:t>
                  </w:r>
                  <w:proofErr w:type="spellEnd"/>
                  <w:r>
                    <w:rPr>
                      <w:color w:val="auto"/>
                    </w:rPr>
                    <w:t xml:space="preserve"> </w:t>
                  </w:r>
                  <w:r w:rsidR="00DB3EF8">
                    <w:rPr>
                      <w:color w:val="auto"/>
                    </w:rPr>
                    <w:t xml:space="preserve">sehen, wie </w:t>
                  </w:r>
                  <w:r>
                    <w:rPr>
                      <w:color w:val="auto"/>
                    </w:rPr>
                    <w:t xml:space="preserve">ein Salz </w:t>
                  </w:r>
                  <w:r w:rsidR="00EF6EEB">
                    <w:rPr>
                      <w:color w:val="auto"/>
                    </w:rPr>
                    <w:t xml:space="preserve">durch die Verbrennung eines Metalls </w:t>
                  </w:r>
                  <w:r>
                    <w:rPr>
                      <w:color w:val="auto"/>
                    </w:rPr>
                    <w:t>her</w:t>
                  </w:r>
                  <w:r w:rsidR="00DB3EF8">
                    <w:rPr>
                      <w:color w:val="auto"/>
                    </w:rPr>
                    <w:t>g</w:t>
                  </w:r>
                  <w:r w:rsidR="00DB3EF8">
                    <w:rPr>
                      <w:color w:val="auto"/>
                    </w:rPr>
                    <w:t>e</w:t>
                  </w:r>
                  <w:r>
                    <w:rPr>
                      <w:color w:val="auto"/>
                    </w:rPr>
                    <w:t>stel</w:t>
                  </w:r>
                  <w:r w:rsidR="00DB3EF8">
                    <w:rPr>
                      <w:color w:val="auto"/>
                    </w:rPr>
                    <w:t>lt werden kann</w:t>
                  </w:r>
                  <w:r>
                    <w:rPr>
                      <w:color w:val="auto"/>
                    </w:rPr>
                    <w:t xml:space="preserve">. Dies erlaubt </w:t>
                  </w:r>
                  <w:proofErr w:type="spellStart"/>
                  <w:r>
                    <w:rPr>
                      <w:color w:val="auto"/>
                    </w:rPr>
                    <w:t>SuS</w:t>
                  </w:r>
                  <w:proofErr w:type="spellEnd"/>
                  <w:r>
                    <w:rPr>
                      <w:color w:val="auto"/>
                    </w:rPr>
                    <w:t>, unterschiedliche Arten der Salzbildung kennen zu lernen. Der Versuch ist sehr anschaulich auf Grund der Farbe des Produktes</w:t>
                  </w:r>
                  <w:r w:rsidR="00DB3EF8">
                    <w:rPr>
                      <w:color w:val="auto"/>
                    </w:rPr>
                    <w:t xml:space="preserve"> und kann einfach und schnell von der Lehrperson durchgeführt werden.</w:t>
                  </w:r>
                  <w:r>
                    <w:rPr>
                      <w:color w:val="auto"/>
                    </w:rPr>
                    <w:t xml:space="preserve">  Für diesen Versuch sollten </w:t>
                  </w:r>
                  <w:proofErr w:type="spellStart"/>
                  <w:r>
                    <w:rPr>
                      <w:color w:val="auto"/>
                    </w:rPr>
                    <w:t>SuS</w:t>
                  </w:r>
                  <w:proofErr w:type="spellEnd"/>
                  <w:r>
                    <w:rPr>
                      <w:color w:val="auto"/>
                    </w:rPr>
                    <w:t xml:space="preserve"> bereits mit Redoxreaktionen vertraut sein. </w:t>
                  </w:r>
                </w:p>
              </w:txbxContent>
            </v:textbox>
            <w10:wrap type="square"/>
          </v:shape>
        </w:pict>
      </w:r>
      <w:bookmarkStart w:id="3" w:name="_Toc396306002"/>
      <w:r w:rsidR="00A11E8D" w:rsidRPr="00A11E8D">
        <w:t>V</w:t>
      </w:r>
      <w:r w:rsidR="00A11E8D">
        <w:t xml:space="preserve"> </w:t>
      </w:r>
      <w:r w:rsidR="00A11E8D" w:rsidRPr="00A11E8D">
        <w:t xml:space="preserve">2 </w:t>
      </w:r>
      <w:r w:rsidR="00A11E8D">
        <w:t>–</w:t>
      </w:r>
      <w:r w:rsidR="00A11E8D" w:rsidRPr="00A11E8D">
        <w:t xml:space="preserve"> </w:t>
      </w:r>
      <w:r w:rsidR="00510293">
        <w:t>Salzbildung durch Elektronenübergabe - Bildung von Magnesiumnitrid</w:t>
      </w:r>
      <w:bookmarkEnd w:id="3"/>
      <w:r w:rsidR="00A11E8D">
        <w:t xml:space="preserve"> </w:t>
      </w:r>
    </w:p>
    <w:p w:rsidR="00A11E8D" w:rsidRDefault="00A11E8D" w:rsidP="00A11E8D">
      <w:pPr>
        <w:pStyle w:val="berschrift2"/>
        <w:numPr>
          <w:ilvl w:val="0"/>
          <w:numId w:val="0"/>
        </w:numPr>
        <w:ind w:left="576"/>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11E8D" w:rsidRPr="00CD03BD" w:rsidTr="00A11E8D">
        <w:tc>
          <w:tcPr>
            <w:tcW w:w="9322" w:type="dxa"/>
            <w:gridSpan w:val="9"/>
            <w:tcBorders>
              <w:top w:val="single" w:sz="8" w:space="0" w:color="4F81BD"/>
            </w:tcBorders>
            <w:shd w:val="clear" w:color="auto" w:fill="4F81BD"/>
            <w:vAlign w:val="center"/>
          </w:tcPr>
          <w:p w:rsidR="00A11E8D" w:rsidRPr="00CD03BD" w:rsidRDefault="00A11E8D" w:rsidP="004F3B6E">
            <w:pPr>
              <w:spacing w:after="0"/>
              <w:jc w:val="center"/>
              <w:rPr>
                <w:b/>
                <w:bCs/>
              </w:rPr>
            </w:pPr>
            <w:r w:rsidRPr="00CD03BD">
              <w:rPr>
                <w:b/>
                <w:bCs/>
              </w:rPr>
              <w:t>Gefahrenstoffe</w:t>
            </w:r>
          </w:p>
        </w:tc>
      </w:tr>
      <w:tr w:rsidR="00A11E8D" w:rsidRPr="00CD03BD" w:rsidTr="004F3B6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11E8D" w:rsidRPr="00CD03BD" w:rsidRDefault="000A6B8A" w:rsidP="004F3B6E">
            <w:pPr>
              <w:spacing w:after="0" w:line="276" w:lineRule="auto"/>
              <w:jc w:val="center"/>
              <w:rPr>
                <w:b/>
                <w:bCs/>
              </w:rPr>
            </w:pPr>
            <w:r>
              <w:rPr>
                <w:sz w:val="20"/>
              </w:rPr>
              <w:t>Magnesium</w:t>
            </w:r>
          </w:p>
        </w:tc>
        <w:tc>
          <w:tcPr>
            <w:tcW w:w="3177" w:type="dxa"/>
            <w:gridSpan w:val="3"/>
            <w:tcBorders>
              <w:top w:val="single" w:sz="8" w:space="0" w:color="4F81BD"/>
              <w:bottom w:val="single" w:sz="8" w:space="0" w:color="4F81BD"/>
            </w:tcBorders>
            <w:shd w:val="clear" w:color="auto" w:fill="auto"/>
            <w:vAlign w:val="center"/>
          </w:tcPr>
          <w:p w:rsidR="00A11E8D" w:rsidRPr="000A6B8A" w:rsidRDefault="00A11E8D" w:rsidP="000A6B8A">
            <w:pPr>
              <w:spacing w:after="0"/>
              <w:jc w:val="center"/>
              <w:rPr>
                <w:sz w:val="20"/>
                <w:szCs w:val="20"/>
              </w:rPr>
            </w:pPr>
            <w:r w:rsidRPr="000A6B8A">
              <w:rPr>
                <w:sz w:val="20"/>
                <w:szCs w:val="20"/>
              </w:rPr>
              <w:t xml:space="preserve">H: </w:t>
            </w:r>
            <w:r w:rsidR="000A6B8A" w:rsidRPr="000A6B8A">
              <w:rPr>
                <w:sz w:val="20"/>
                <w:szCs w:val="20"/>
              </w:rPr>
              <w:t>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11E8D" w:rsidRPr="000A6B8A" w:rsidRDefault="00A11E8D" w:rsidP="000A6B8A">
            <w:pPr>
              <w:spacing w:after="0" w:line="240" w:lineRule="auto"/>
              <w:jc w:val="center"/>
              <w:rPr>
                <w:sz w:val="20"/>
                <w:szCs w:val="20"/>
              </w:rPr>
            </w:pPr>
            <w:r w:rsidRPr="000A6B8A">
              <w:rPr>
                <w:sz w:val="20"/>
                <w:szCs w:val="20"/>
              </w:rPr>
              <w:t xml:space="preserve">P: </w:t>
            </w:r>
            <w:r w:rsidR="000A6B8A" w:rsidRPr="000A6B8A">
              <w:rPr>
                <w:sz w:val="20"/>
                <w:szCs w:val="20"/>
              </w:rPr>
              <w:t>210-231+232-241-280-420</w:t>
            </w:r>
          </w:p>
        </w:tc>
      </w:tr>
      <w:tr w:rsidR="000A6B8A" w:rsidRPr="00CD03BD" w:rsidTr="004F3B6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6B8A" w:rsidRDefault="000A6B8A" w:rsidP="004F3B6E">
            <w:pPr>
              <w:spacing w:after="0" w:line="276" w:lineRule="auto"/>
              <w:jc w:val="center"/>
              <w:rPr>
                <w:sz w:val="20"/>
              </w:rPr>
            </w:pPr>
            <w:r>
              <w:rPr>
                <w:sz w:val="20"/>
              </w:rPr>
              <w:t>Ammoniak</w:t>
            </w:r>
          </w:p>
        </w:tc>
        <w:tc>
          <w:tcPr>
            <w:tcW w:w="3177" w:type="dxa"/>
            <w:gridSpan w:val="3"/>
            <w:tcBorders>
              <w:top w:val="single" w:sz="8" w:space="0" w:color="4F81BD"/>
              <w:bottom w:val="single" w:sz="8" w:space="0" w:color="4F81BD"/>
            </w:tcBorders>
            <w:shd w:val="clear" w:color="auto" w:fill="auto"/>
            <w:vAlign w:val="center"/>
          </w:tcPr>
          <w:p w:rsidR="000A6B8A" w:rsidRPr="000A6B8A" w:rsidRDefault="000A6B8A" w:rsidP="000A6B8A">
            <w:pPr>
              <w:spacing w:after="0"/>
              <w:jc w:val="center"/>
              <w:rPr>
                <w:sz w:val="20"/>
                <w:szCs w:val="20"/>
              </w:rPr>
            </w:pPr>
            <w:r w:rsidRPr="000A6B8A">
              <w:rPr>
                <w:sz w:val="20"/>
                <w:szCs w:val="20"/>
              </w:rPr>
              <w:t>H: 221-331-314-400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6B8A" w:rsidRPr="000A6B8A" w:rsidRDefault="000A6B8A" w:rsidP="000A6B8A">
            <w:pPr>
              <w:spacing w:after="0" w:line="240" w:lineRule="auto"/>
              <w:jc w:val="center"/>
              <w:rPr>
                <w:sz w:val="20"/>
                <w:szCs w:val="20"/>
              </w:rPr>
            </w:pPr>
            <w:r w:rsidRPr="000A6B8A">
              <w:rPr>
                <w:sz w:val="20"/>
                <w:szCs w:val="20"/>
              </w:rPr>
              <w:t>P: 210-260-280-304+340+303+361+353-305+351+338-315-405-403</w:t>
            </w:r>
          </w:p>
        </w:tc>
      </w:tr>
      <w:tr w:rsidR="000A6B8A" w:rsidRPr="000A6B8A" w:rsidTr="004F3B6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6B8A" w:rsidRDefault="000A6B8A" w:rsidP="004F3B6E">
            <w:pPr>
              <w:spacing w:after="0" w:line="276" w:lineRule="auto"/>
              <w:jc w:val="center"/>
              <w:rPr>
                <w:sz w:val="20"/>
              </w:rPr>
            </w:pPr>
            <w:r>
              <w:rPr>
                <w:sz w:val="20"/>
              </w:rPr>
              <w:t>Magnesiumnitrid</w:t>
            </w:r>
          </w:p>
        </w:tc>
        <w:tc>
          <w:tcPr>
            <w:tcW w:w="3177" w:type="dxa"/>
            <w:gridSpan w:val="3"/>
            <w:tcBorders>
              <w:top w:val="single" w:sz="8" w:space="0" w:color="4F81BD"/>
              <w:bottom w:val="single" w:sz="8" w:space="0" w:color="4F81BD"/>
            </w:tcBorders>
            <w:shd w:val="clear" w:color="auto" w:fill="auto"/>
            <w:vAlign w:val="center"/>
          </w:tcPr>
          <w:p w:rsidR="000A6B8A" w:rsidRPr="000A6B8A" w:rsidRDefault="000A6B8A" w:rsidP="000A6B8A">
            <w:pPr>
              <w:spacing w:line="240" w:lineRule="auto"/>
              <w:jc w:val="center"/>
              <w:rPr>
                <w:sz w:val="20"/>
                <w:szCs w:val="20"/>
              </w:rPr>
            </w:pPr>
            <w:r w:rsidRPr="000A6B8A">
              <w:rPr>
                <w:sz w:val="20"/>
                <w:szCs w:val="20"/>
              </w:rPr>
              <w:t xml:space="preserve">H: </w:t>
            </w:r>
            <w:hyperlink r:id="rId27" w:history="1">
              <w:r w:rsidRPr="000A6B8A">
                <w:rPr>
                  <w:rStyle w:val="Hyperlink"/>
                  <w:rFonts w:asciiTheme="majorHAnsi" w:hAnsiTheme="majorHAnsi" w:cs="Arial"/>
                  <w:bCs/>
                  <w:color w:val="auto"/>
                  <w:sz w:val="20"/>
                  <w:szCs w:val="20"/>
                  <w:u w:val="none"/>
                  <w:shd w:val="clear" w:color="auto" w:fill="FFFFFF"/>
                </w:rPr>
                <w:t>260-315-319-335</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6B8A" w:rsidRPr="000A6B8A" w:rsidRDefault="00A373BB" w:rsidP="000A6B8A">
            <w:pPr>
              <w:spacing w:line="240" w:lineRule="auto"/>
              <w:jc w:val="center"/>
              <w:rPr>
                <w:sz w:val="20"/>
                <w:szCs w:val="20"/>
                <w:lang w:val="en-US"/>
              </w:rPr>
            </w:pPr>
            <w:hyperlink r:id="rId28" w:history="1">
              <w:r w:rsidR="000A6B8A" w:rsidRPr="000A6B8A">
                <w:rPr>
                  <w:rStyle w:val="Hyperlink"/>
                  <w:rFonts w:asciiTheme="majorHAnsi" w:hAnsiTheme="majorHAnsi" w:cs="Arial"/>
                  <w:bCs/>
                  <w:color w:val="auto"/>
                  <w:sz w:val="20"/>
                  <w:szCs w:val="20"/>
                  <w:u w:val="none"/>
                  <w:shd w:val="clear" w:color="auto" w:fill="FFFFFF"/>
                  <w:lang w:val="en-US"/>
                </w:rPr>
                <w:t>P: 223-231 + 232-261-305 + 351 + 338-370 + 378-422</w:t>
              </w:r>
            </w:hyperlink>
          </w:p>
        </w:tc>
      </w:tr>
      <w:tr w:rsidR="00A11E8D" w:rsidRPr="00CD03BD" w:rsidTr="00A11E8D">
        <w:tc>
          <w:tcPr>
            <w:tcW w:w="1009" w:type="dxa"/>
            <w:tcBorders>
              <w:top w:val="single" w:sz="4" w:space="0" w:color="auto"/>
              <w:left w:val="single" w:sz="8" w:space="0" w:color="4F81BD"/>
              <w:bottom w:val="single" w:sz="8" w:space="0" w:color="4F81BD"/>
            </w:tcBorders>
            <w:shd w:val="clear" w:color="auto" w:fill="auto"/>
            <w:vAlign w:val="center"/>
          </w:tcPr>
          <w:p w:rsidR="00A11E8D" w:rsidRPr="00CD03BD" w:rsidRDefault="00A11E8D" w:rsidP="004F3B6E">
            <w:pPr>
              <w:spacing w:after="0"/>
              <w:jc w:val="center"/>
              <w:rPr>
                <w:b/>
                <w:bCs/>
              </w:rPr>
            </w:pPr>
            <w:r>
              <w:rPr>
                <w:b/>
                <w:noProof/>
                <w:lang w:eastAsia="de-DE"/>
              </w:rPr>
              <w:drawing>
                <wp:inline distT="0" distB="0" distL="0" distR="0">
                  <wp:extent cx="501015" cy="501015"/>
                  <wp:effectExtent l="19050" t="0" r="0" b="0"/>
                  <wp:docPr id="2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9"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A11E8D" w:rsidP="004F3B6E">
            <w:pPr>
              <w:spacing w:after="0"/>
              <w:jc w:val="center"/>
            </w:pPr>
            <w:r>
              <w:rPr>
                <w:noProof/>
                <w:lang w:eastAsia="de-DE"/>
              </w:rPr>
              <w:drawing>
                <wp:inline distT="0" distB="0" distL="0" distR="0">
                  <wp:extent cx="501015" cy="501015"/>
                  <wp:effectExtent l="19050" t="0" r="0" b="0"/>
                  <wp:docPr id="18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0"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CD03BD" w:rsidRDefault="000A6B8A" w:rsidP="004F3B6E">
            <w:pPr>
              <w:spacing w:after="0"/>
              <w:jc w:val="center"/>
            </w:pPr>
            <w:r>
              <w:rPr>
                <w:noProof/>
                <w:lang w:eastAsia="de-DE"/>
              </w:rPr>
              <w:drawing>
                <wp:inline distT="0" distB="0" distL="0" distR="0">
                  <wp:extent cx="503555" cy="503555"/>
                  <wp:effectExtent l="19050" t="0" r="0" b="0"/>
                  <wp:docPr id="5" name="Grafik 4"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0A6B8A" w:rsidRDefault="00A11E8D" w:rsidP="004F3B6E">
            <w:pPr>
              <w:spacing w:after="0"/>
              <w:jc w:val="center"/>
              <w:rPr>
                <w:sz w:val="20"/>
                <w:szCs w:val="20"/>
              </w:rPr>
            </w:pPr>
            <w:r w:rsidRPr="000A6B8A">
              <w:rPr>
                <w:noProof/>
                <w:sz w:val="20"/>
                <w:szCs w:val="20"/>
                <w:lang w:eastAsia="de-DE"/>
              </w:rPr>
              <w:drawing>
                <wp:inline distT="0" distB="0" distL="0" distR="0">
                  <wp:extent cx="501015" cy="501015"/>
                  <wp:effectExtent l="19050" t="0" r="0" b="0"/>
                  <wp:docPr id="17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A11E8D" w:rsidRPr="000A6B8A" w:rsidRDefault="00A11E8D" w:rsidP="004F3B6E">
            <w:pPr>
              <w:spacing w:after="0"/>
              <w:jc w:val="center"/>
              <w:rPr>
                <w:sz w:val="20"/>
                <w:szCs w:val="20"/>
              </w:rPr>
            </w:pPr>
            <w:r w:rsidRPr="000A6B8A">
              <w:rPr>
                <w:noProof/>
                <w:sz w:val="20"/>
                <w:szCs w:val="20"/>
                <w:lang w:eastAsia="de-DE"/>
              </w:rPr>
              <w:drawing>
                <wp:inline distT="0" distB="0" distL="0" distR="0">
                  <wp:extent cx="501015" cy="501015"/>
                  <wp:effectExtent l="19050" t="0" r="0" b="0"/>
                  <wp:docPr id="18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4" w:space="0" w:color="auto"/>
              <w:bottom w:val="single" w:sz="8" w:space="0" w:color="4F81BD"/>
            </w:tcBorders>
            <w:shd w:val="clear" w:color="auto" w:fill="auto"/>
            <w:vAlign w:val="center"/>
          </w:tcPr>
          <w:p w:rsidR="00A11E8D" w:rsidRPr="000A6B8A" w:rsidRDefault="00A11E8D" w:rsidP="004F3B6E">
            <w:pPr>
              <w:spacing w:after="0"/>
              <w:jc w:val="center"/>
              <w:rPr>
                <w:sz w:val="20"/>
                <w:szCs w:val="20"/>
              </w:rPr>
            </w:pPr>
            <w:r w:rsidRPr="000A6B8A">
              <w:rPr>
                <w:noProof/>
                <w:sz w:val="20"/>
                <w:szCs w:val="20"/>
                <w:lang w:eastAsia="de-DE"/>
              </w:rPr>
              <w:drawing>
                <wp:inline distT="0" distB="0" distL="0" distR="0">
                  <wp:extent cx="501015" cy="501015"/>
                  <wp:effectExtent l="19050" t="0" r="0" b="0"/>
                  <wp:docPr id="1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4" w:space="0" w:color="auto"/>
              <w:bottom w:val="single" w:sz="8" w:space="0" w:color="4F81BD"/>
            </w:tcBorders>
            <w:shd w:val="clear" w:color="auto" w:fill="auto"/>
            <w:vAlign w:val="center"/>
          </w:tcPr>
          <w:p w:rsidR="00A11E8D" w:rsidRPr="000A6B8A" w:rsidRDefault="00A11E8D" w:rsidP="004F3B6E">
            <w:pPr>
              <w:spacing w:after="0"/>
              <w:jc w:val="center"/>
              <w:rPr>
                <w:sz w:val="20"/>
                <w:szCs w:val="20"/>
              </w:rPr>
            </w:pPr>
            <w:r w:rsidRPr="000A6B8A">
              <w:rPr>
                <w:noProof/>
                <w:sz w:val="20"/>
                <w:szCs w:val="20"/>
                <w:lang w:eastAsia="de-DE"/>
              </w:rPr>
              <w:drawing>
                <wp:inline distT="0" distB="0" distL="0" distR="0">
                  <wp:extent cx="481965" cy="481965"/>
                  <wp:effectExtent l="19050" t="0" r="0" b="0"/>
                  <wp:docPr id="22" name="Grafik 21"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33" cstate="print"/>
                          <a:stretch>
                            <a:fillRect/>
                          </a:stretch>
                        </pic:blipFill>
                        <pic:spPr>
                          <a:xfrm>
                            <a:off x="0" y="0"/>
                            <a:ext cx="481965" cy="48196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A11E8D" w:rsidRPr="000A6B8A" w:rsidRDefault="000A6B8A" w:rsidP="004F3B6E">
            <w:pPr>
              <w:spacing w:after="0"/>
              <w:jc w:val="center"/>
              <w:rPr>
                <w:sz w:val="20"/>
                <w:szCs w:val="20"/>
              </w:rPr>
            </w:pPr>
            <w:r>
              <w:rPr>
                <w:noProof/>
                <w:sz w:val="20"/>
                <w:szCs w:val="20"/>
                <w:lang w:eastAsia="de-DE"/>
              </w:rPr>
              <w:drawing>
                <wp:inline distT="0" distB="0" distL="0" distR="0">
                  <wp:extent cx="503555" cy="503555"/>
                  <wp:effectExtent l="19050" t="0" r="0" b="0"/>
                  <wp:docPr id="7" name="Grafik 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cstate="print"/>
                          <a:stretch>
                            <a:fillRect/>
                          </a:stretch>
                        </pic:blipFill>
                        <pic:spPr>
                          <a:xfrm>
                            <a:off x="0" y="0"/>
                            <a:ext cx="503555" cy="503555"/>
                          </a:xfrm>
                          <a:prstGeom prst="rect">
                            <a:avLst/>
                          </a:prstGeom>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A11E8D" w:rsidRPr="00CD03BD" w:rsidRDefault="000A6B8A" w:rsidP="004F3B6E">
            <w:pPr>
              <w:spacing w:after="0"/>
              <w:jc w:val="center"/>
            </w:pPr>
            <w:r>
              <w:rPr>
                <w:noProof/>
                <w:lang w:eastAsia="de-DE"/>
              </w:rPr>
              <w:drawing>
                <wp:inline distT="0" distB="0" distL="0" distR="0">
                  <wp:extent cx="582930" cy="582930"/>
                  <wp:effectExtent l="19050" t="0" r="7620" b="0"/>
                  <wp:docPr id="6" name="Grafik 5"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34" cstate="print"/>
                          <a:stretch>
                            <a:fillRect/>
                          </a:stretch>
                        </pic:blipFill>
                        <pic:spPr>
                          <a:xfrm>
                            <a:off x="0" y="0"/>
                            <a:ext cx="582930" cy="582930"/>
                          </a:xfrm>
                          <a:prstGeom prst="rect">
                            <a:avLst/>
                          </a:prstGeom>
                        </pic:spPr>
                      </pic:pic>
                    </a:graphicData>
                  </a:graphic>
                </wp:inline>
              </w:drawing>
            </w:r>
          </w:p>
        </w:tc>
      </w:tr>
    </w:tbl>
    <w:p w:rsidR="00EF6EEB" w:rsidRDefault="00EF6EEB" w:rsidP="00B03D8D">
      <w:pPr>
        <w:tabs>
          <w:tab w:val="left" w:pos="1701"/>
          <w:tab w:val="left" w:pos="1985"/>
        </w:tabs>
        <w:ind w:left="1980" w:hanging="1980"/>
      </w:pPr>
    </w:p>
    <w:p w:rsidR="00B03D8D" w:rsidRDefault="00B03D8D" w:rsidP="00B03D8D">
      <w:pPr>
        <w:tabs>
          <w:tab w:val="left" w:pos="1701"/>
          <w:tab w:val="left" w:pos="1985"/>
        </w:tabs>
        <w:ind w:left="1980" w:hanging="1980"/>
      </w:pPr>
      <w:r>
        <w:t xml:space="preserve">Materialien: </w:t>
      </w:r>
      <w:r>
        <w:tab/>
      </w:r>
      <w:r>
        <w:tab/>
      </w:r>
      <w:r w:rsidR="000A6B8A">
        <w:t>Dreifuß mit Drahtnetz, Gasbrenner, Becherglas, Spatel</w:t>
      </w:r>
      <w:r w:rsidR="00DB3EF8">
        <w:t>, Wärmehandschuh</w:t>
      </w:r>
    </w:p>
    <w:p w:rsidR="00B03D8D" w:rsidRPr="00ED07C2" w:rsidRDefault="00B03D8D" w:rsidP="00B03D8D">
      <w:pPr>
        <w:tabs>
          <w:tab w:val="left" w:pos="1701"/>
          <w:tab w:val="left" w:pos="1985"/>
        </w:tabs>
        <w:ind w:left="1980" w:hanging="1980"/>
      </w:pPr>
      <w:r>
        <w:t>Chemikalien:</w:t>
      </w:r>
      <w:r>
        <w:tab/>
      </w:r>
      <w:r>
        <w:tab/>
      </w:r>
      <w:r w:rsidR="000A6B8A">
        <w:t>Magnesium, Wasser, Universalindikatorpapier</w:t>
      </w:r>
    </w:p>
    <w:p w:rsidR="00B03D8D" w:rsidRDefault="00B03D8D" w:rsidP="00B03D8D">
      <w:pPr>
        <w:tabs>
          <w:tab w:val="left" w:pos="1701"/>
          <w:tab w:val="left" w:pos="1985"/>
        </w:tabs>
        <w:ind w:left="1980" w:hanging="1980"/>
      </w:pPr>
      <w:r>
        <w:t>Durchführung</w:t>
      </w:r>
      <w:r w:rsidR="000A6B8A">
        <w:tab/>
      </w:r>
      <w:r w:rsidR="000A6B8A">
        <w:tab/>
        <w:t>Magnesiumspäne werden kegelförmig auf einem Drahtnetzt</w:t>
      </w:r>
      <w:r w:rsidR="00A475D4">
        <w:t xml:space="preserve"> </w:t>
      </w:r>
      <w:r w:rsidR="006A14DF">
        <w:t>angehäuft. Die Späne wer</w:t>
      </w:r>
      <w:r w:rsidR="000A6B8A">
        <w:t>d</w:t>
      </w:r>
      <w:r w:rsidR="006A14DF">
        <w:t>en</w:t>
      </w:r>
      <w:r w:rsidR="000A6B8A">
        <w:t xml:space="preserve"> entzündet</w:t>
      </w:r>
      <w:r w:rsidR="006A14DF">
        <w:t>,</w:t>
      </w:r>
      <w:r w:rsidR="000A6B8A">
        <w:t xml:space="preserve"> woraufhin sofort ein großes Becherglas über die Reaktion gestülpt wird. </w:t>
      </w:r>
      <w:r w:rsidR="00DB3EF8">
        <w:t xml:space="preserve">Nach Ende der Reaktion wird das Becherglas mit einem Wärmehandschuh abgenommen. </w:t>
      </w:r>
      <w:r w:rsidR="000A6B8A">
        <w:t>Das Reaktionsprodukt wird mit e</w:t>
      </w:r>
      <w:r w:rsidR="000A6B8A">
        <w:t>i</w:t>
      </w:r>
      <w:r w:rsidR="000A6B8A">
        <w:t>nem Spatel zerteilt und untersucht. Etwas von dem Produkt wird auf ein Uhrglas gegeben, um ein paar Tropfen Wasser hinzuzugeben. Der Geruch des entstehenden Ga</w:t>
      </w:r>
      <w:r w:rsidR="00DB3EF8">
        <w:t xml:space="preserve">ses wird vorsichtig überprüft </w:t>
      </w:r>
      <w:r w:rsidR="000A6B8A">
        <w:t xml:space="preserve">und ein </w:t>
      </w:r>
      <w:r w:rsidR="00DB3EF8">
        <w:t xml:space="preserve">feuchtes </w:t>
      </w:r>
      <w:r w:rsidR="000A6B8A">
        <w:t>Unive</w:t>
      </w:r>
      <w:r w:rsidR="000A6B8A">
        <w:t>r</w:t>
      </w:r>
      <w:r w:rsidR="000A6B8A">
        <w:t xml:space="preserve">salindikatorpapier wird in das Gas gehalten. Die Beobachtungen werden protokolliert.  </w:t>
      </w:r>
    </w:p>
    <w:tbl>
      <w:tblPr>
        <w:tblStyle w:val="Tabellengitternetz"/>
        <w:tblW w:w="7707" w:type="dxa"/>
        <w:jc w:val="right"/>
        <w:tblInd w:w="7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07"/>
      </w:tblGrid>
      <w:tr w:rsidR="000A6B8A" w:rsidTr="00DB3EF8">
        <w:trPr>
          <w:jc w:val="right"/>
        </w:trPr>
        <w:tc>
          <w:tcPr>
            <w:tcW w:w="7707" w:type="dxa"/>
          </w:tcPr>
          <w:p w:rsidR="000A6B8A" w:rsidRDefault="000A6B8A" w:rsidP="00EF6EEB">
            <w:pPr>
              <w:keepNext/>
              <w:tabs>
                <w:tab w:val="left" w:pos="1701"/>
                <w:tab w:val="left" w:pos="1985"/>
                <w:tab w:val="center" w:pos="2497"/>
                <w:tab w:val="right" w:pos="4995"/>
              </w:tabs>
              <w:spacing w:after="0"/>
              <w:jc w:val="center"/>
            </w:pPr>
            <w:r>
              <w:rPr>
                <w:noProof/>
                <w:lang w:eastAsia="de-DE"/>
              </w:rPr>
              <w:lastRenderedPageBreak/>
              <w:drawing>
                <wp:inline distT="0" distB="0" distL="0" distR="0">
                  <wp:extent cx="2321531" cy="2973788"/>
                  <wp:effectExtent l="19050" t="0" r="2569" b="0"/>
                  <wp:docPr id="12" name="Bild 16" descr="D:\User\Jana\Göttingen - backup 28.07.2014\Master of Education\SVP\Protokolle\9&amp;10\Bilder\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Jana\Göttingen - backup 28.07.2014\Master of Education\SVP\Protokolle\9&amp;10\Bilder\DSC00912.JPG"/>
                          <pic:cNvPicPr>
                            <a:picLocks noChangeAspect="1" noChangeArrowheads="1"/>
                          </pic:cNvPicPr>
                        </pic:nvPicPr>
                        <pic:blipFill>
                          <a:blip r:embed="rId35" cstate="print"/>
                          <a:srcRect/>
                          <a:stretch>
                            <a:fillRect/>
                          </a:stretch>
                        </pic:blipFill>
                        <pic:spPr bwMode="auto">
                          <a:xfrm>
                            <a:off x="0" y="0"/>
                            <a:ext cx="2321531" cy="2973788"/>
                          </a:xfrm>
                          <a:prstGeom prst="rect">
                            <a:avLst/>
                          </a:prstGeom>
                          <a:noFill/>
                          <a:ln w="9525">
                            <a:noFill/>
                            <a:miter lim="800000"/>
                            <a:headEnd/>
                            <a:tailEnd/>
                          </a:ln>
                        </pic:spPr>
                      </pic:pic>
                    </a:graphicData>
                  </a:graphic>
                </wp:inline>
              </w:drawing>
            </w:r>
          </w:p>
          <w:p w:rsidR="000A6B8A" w:rsidRDefault="000A6B8A" w:rsidP="000A6B8A">
            <w:pPr>
              <w:pStyle w:val="Beschriftung"/>
              <w:spacing w:after="0"/>
              <w:jc w:val="center"/>
            </w:pPr>
            <w:r>
              <w:t xml:space="preserve">Abbildung </w:t>
            </w:r>
            <w:fldSimple w:instr=" SEQ Abbildung \* ARABIC ">
              <w:r w:rsidR="00B84939">
                <w:rPr>
                  <w:noProof/>
                </w:rPr>
                <w:t>5</w:t>
              </w:r>
            </w:fldSimple>
            <w:r>
              <w:t>: Versuchsaufbau für die Bildung von Magnesiumnitrid.</w:t>
            </w:r>
          </w:p>
          <w:p w:rsidR="000A6B8A" w:rsidRDefault="000A6B8A" w:rsidP="009A6443">
            <w:pPr>
              <w:pStyle w:val="Beschriftung"/>
              <w:spacing w:after="0"/>
            </w:pPr>
          </w:p>
        </w:tc>
      </w:tr>
    </w:tbl>
    <w:p w:rsidR="00B03D8D" w:rsidRDefault="00B03D8D" w:rsidP="00B03D8D">
      <w:pPr>
        <w:tabs>
          <w:tab w:val="left" w:pos="1701"/>
          <w:tab w:val="left" w:pos="1985"/>
        </w:tabs>
        <w:ind w:left="1980" w:hanging="1980"/>
      </w:pPr>
      <w:r>
        <w:t>Beobachtung:</w:t>
      </w:r>
      <w:r>
        <w:tab/>
      </w:r>
      <w:r>
        <w:tab/>
      </w:r>
      <w:r w:rsidR="000A6B8A">
        <w:t>Das Magnesium entzündet sich sofort. Beim Überstülpen mit dem Beche</w:t>
      </w:r>
      <w:r w:rsidR="000A6B8A">
        <w:t>r</w:t>
      </w:r>
      <w:r w:rsidR="000A6B8A">
        <w:t xml:space="preserve">glas glühen die Späne hell auf. Nach Ende der Reaktion sind die Späne </w:t>
      </w:r>
      <w:r w:rsidR="00DB3EF8">
        <w:t>weiß</w:t>
      </w:r>
      <w:r w:rsidR="000A6B8A">
        <w:t xml:space="preserve"> verfärbt. Beim Verteilen mit dem Spatel kommt ein grünes Pulver zum Vo</w:t>
      </w:r>
      <w:r w:rsidR="000A6B8A">
        <w:t>r</w:t>
      </w:r>
      <w:r w:rsidR="000A6B8A">
        <w:t>schein. Bei Zugabe v</w:t>
      </w:r>
      <w:r w:rsidR="00577168">
        <w:t xml:space="preserve">on Wasser entsteht ein Ammoniak-Geruch und </w:t>
      </w:r>
      <w:r w:rsidR="00DB3EF8">
        <w:t xml:space="preserve">das Universalindikatorpapier, welches in das entstehende Gas gehoben wird, </w:t>
      </w:r>
      <w:r w:rsidR="000A6B8A">
        <w:t xml:space="preserve">verfärbt sich grün. </w:t>
      </w:r>
      <w:r w:rsidR="007B2415">
        <w:t xml:space="preserve"> </w:t>
      </w:r>
    </w:p>
    <w:tbl>
      <w:tblPr>
        <w:tblStyle w:val="Tabellengitternetz"/>
        <w:tblpPr w:leftFromText="141" w:rightFromText="141" w:vertAnchor="text" w:tblpY="1"/>
        <w:tblOverlap w:val="nev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3966"/>
      </w:tblGrid>
      <w:tr w:rsidR="000A6B8A" w:rsidTr="000A6B8A">
        <w:tc>
          <w:tcPr>
            <w:tcW w:w="3515" w:type="dxa"/>
          </w:tcPr>
          <w:p w:rsidR="000A6B8A" w:rsidRDefault="000A6B8A" w:rsidP="00B80D1E">
            <w:pPr>
              <w:keepNext/>
              <w:tabs>
                <w:tab w:val="left" w:pos="1701"/>
                <w:tab w:val="left" w:pos="1985"/>
              </w:tabs>
              <w:spacing w:after="0"/>
            </w:pPr>
            <w:r>
              <w:rPr>
                <w:noProof/>
                <w:lang w:eastAsia="de-DE"/>
              </w:rPr>
              <w:drawing>
                <wp:inline distT="0" distB="0" distL="0" distR="0">
                  <wp:extent cx="1571211" cy="1357920"/>
                  <wp:effectExtent l="19050" t="0" r="0" b="0"/>
                  <wp:docPr id="19" name="Bild 17" descr="D:\User\Jana\Göttingen - backup 28.07.2014\Master of Education\SVP\Protokolle\9&amp;10\Bilder\DSC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Jana\Göttingen - backup 28.07.2014\Master of Education\SVP\Protokolle\9&amp;10\Bilder\DSC00914.JPG"/>
                          <pic:cNvPicPr>
                            <a:picLocks noChangeAspect="1" noChangeArrowheads="1"/>
                          </pic:cNvPicPr>
                        </pic:nvPicPr>
                        <pic:blipFill>
                          <a:blip r:embed="rId36" cstate="print"/>
                          <a:srcRect/>
                          <a:stretch>
                            <a:fillRect/>
                          </a:stretch>
                        </pic:blipFill>
                        <pic:spPr bwMode="auto">
                          <a:xfrm>
                            <a:off x="0" y="0"/>
                            <a:ext cx="1572056" cy="1358650"/>
                          </a:xfrm>
                          <a:prstGeom prst="rect">
                            <a:avLst/>
                          </a:prstGeom>
                          <a:noFill/>
                          <a:ln w="9525">
                            <a:noFill/>
                            <a:miter lim="800000"/>
                            <a:headEnd/>
                            <a:tailEnd/>
                          </a:ln>
                        </pic:spPr>
                      </pic:pic>
                    </a:graphicData>
                  </a:graphic>
                </wp:inline>
              </w:drawing>
            </w:r>
          </w:p>
          <w:p w:rsidR="000A6B8A" w:rsidRDefault="000A6B8A" w:rsidP="000A6B8A">
            <w:pPr>
              <w:pStyle w:val="Beschriftung"/>
              <w:spacing w:after="0"/>
            </w:pPr>
            <w:r>
              <w:t xml:space="preserve">Abbildung </w:t>
            </w:r>
            <w:fldSimple w:instr=" SEQ Abbildung \* ARABIC ">
              <w:r w:rsidR="00B84939">
                <w:rPr>
                  <w:noProof/>
                </w:rPr>
                <w:t>6</w:t>
              </w:r>
            </w:fldSimple>
            <w:r>
              <w:t xml:space="preserve">: Das grüne Produkt. </w:t>
            </w:r>
          </w:p>
        </w:tc>
        <w:tc>
          <w:tcPr>
            <w:tcW w:w="3685" w:type="dxa"/>
          </w:tcPr>
          <w:p w:rsidR="000A6B8A" w:rsidRDefault="000A6B8A" w:rsidP="00B80D1E">
            <w:pPr>
              <w:keepNext/>
              <w:tabs>
                <w:tab w:val="left" w:pos="1701"/>
                <w:tab w:val="left" w:pos="1985"/>
              </w:tabs>
              <w:spacing w:after="0"/>
            </w:pPr>
            <w:r>
              <w:rPr>
                <w:noProof/>
                <w:lang w:eastAsia="de-DE"/>
              </w:rPr>
              <w:drawing>
                <wp:inline distT="0" distB="0" distL="0" distR="0">
                  <wp:extent cx="2355488" cy="1359673"/>
                  <wp:effectExtent l="19050" t="0" r="6712" b="0"/>
                  <wp:docPr id="24" name="Bild 18" descr="D:\User\Jana\Göttingen - backup 28.07.2014\Master of Education\SVP\Protokolle\9&amp;10\Bilder\DSC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Jana\Göttingen - backup 28.07.2014\Master of Education\SVP\Protokolle\9&amp;10\Bilder\DSC00917.JPG"/>
                          <pic:cNvPicPr>
                            <a:picLocks noChangeAspect="1" noChangeArrowheads="1"/>
                          </pic:cNvPicPr>
                        </pic:nvPicPr>
                        <pic:blipFill>
                          <a:blip r:embed="rId37" cstate="print"/>
                          <a:srcRect/>
                          <a:stretch>
                            <a:fillRect/>
                          </a:stretch>
                        </pic:blipFill>
                        <pic:spPr bwMode="auto">
                          <a:xfrm>
                            <a:off x="0" y="0"/>
                            <a:ext cx="2355488" cy="1359673"/>
                          </a:xfrm>
                          <a:prstGeom prst="rect">
                            <a:avLst/>
                          </a:prstGeom>
                          <a:noFill/>
                          <a:ln w="9525">
                            <a:noFill/>
                            <a:miter lim="800000"/>
                            <a:headEnd/>
                            <a:tailEnd/>
                          </a:ln>
                        </pic:spPr>
                      </pic:pic>
                    </a:graphicData>
                  </a:graphic>
                </wp:inline>
              </w:drawing>
            </w:r>
          </w:p>
          <w:p w:rsidR="000A6B8A" w:rsidRDefault="000A6B8A" w:rsidP="000A6B8A">
            <w:pPr>
              <w:pStyle w:val="Beschriftung"/>
              <w:spacing w:after="0"/>
            </w:pPr>
            <w:r>
              <w:t xml:space="preserve">Abbildung </w:t>
            </w:r>
            <w:fldSimple w:instr=" SEQ Abbildung \* ARABIC ">
              <w:r w:rsidR="00B84939">
                <w:rPr>
                  <w:noProof/>
                </w:rPr>
                <w:t>7</w:t>
              </w:r>
            </w:fldSimple>
            <w:r>
              <w:t>: Das grün-verfärbte Universalind</w:t>
            </w:r>
            <w:r>
              <w:t>i</w:t>
            </w:r>
            <w:r>
              <w:t xml:space="preserve">katorpapier.   </w:t>
            </w:r>
          </w:p>
        </w:tc>
      </w:tr>
    </w:tbl>
    <w:p w:rsidR="00577168" w:rsidRDefault="004C642D" w:rsidP="00577168">
      <w:pPr>
        <w:tabs>
          <w:tab w:val="left" w:pos="1701"/>
          <w:tab w:val="left" w:pos="1985"/>
        </w:tabs>
        <w:spacing w:before="120" w:after="120"/>
        <w:ind w:left="1980" w:hanging="1980"/>
      </w:pPr>
      <w:r>
        <w:t>D</w:t>
      </w:r>
      <w:r w:rsidR="00B03D8D">
        <w:t>eutung:</w:t>
      </w:r>
      <w:r w:rsidR="00B03D8D">
        <w:tab/>
      </w:r>
      <w:r w:rsidR="00B03D8D">
        <w:tab/>
      </w:r>
      <w:r w:rsidR="000A6B8A">
        <w:t>Die äußere</w:t>
      </w:r>
      <w:r w:rsidR="00577168">
        <w:t>n Magnesiumspäne reagieren</w:t>
      </w:r>
      <w:r w:rsidR="000A6B8A">
        <w:t xml:space="preserve"> mit Sauerstoff zu Magnesiumoxid</w:t>
      </w:r>
      <w:r w:rsidR="006A14DF">
        <w:t>,</w:t>
      </w:r>
      <w:r w:rsidR="000A6B8A">
        <w:t xml:space="preserve"> während die Späne im inneren des Kegels mit Stickstoff zu grünem Magn</w:t>
      </w:r>
      <w:r w:rsidR="000A6B8A">
        <w:t>e</w:t>
      </w:r>
      <w:r w:rsidR="00577168">
        <w:t>siumnitrid reagieren</w:t>
      </w:r>
      <w:r w:rsidR="000A6B8A">
        <w:t>.</w:t>
      </w:r>
    </w:p>
    <w:p w:rsidR="00577168" w:rsidRPr="00DB3EF8" w:rsidRDefault="00577168" w:rsidP="00577168">
      <w:pPr>
        <w:tabs>
          <w:tab w:val="left" w:pos="1701"/>
          <w:tab w:val="left" w:pos="1985"/>
        </w:tabs>
        <w:spacing w:before="120" w:after="120"/>
        <w:ind w:left="1979" w:hanging="1979"/>
        <w:rPr>
          <w:rFonts w:asciiTheme="majorHAnsi" w:hAnsiTheme="majorHAnsi" w:cs="Tahoma"/>
          <w:i/>
          <w:color w:val="000000"/>
          <w:shd w:val="clear" w:color="auto" w:fill="FFFFFF"/>
          <w:vertAlign w:val="subscript"/>
          <w:lang w:val="en-US"/>
        </w:rPr>
      </w:pPr>
      <w:r w:rsidRPr="0040231E">
        <w:rPr>
          <w:rFonts w:asciiTheme="majorHAnsi" w:hAnsiTheme="majorHAnsi" w:cs="Tahoma"/>
          <w:color w:val="000000"/>
          <w:shd w:val="clear" w:color="auto" w:fill="FFFFFF"/>
        </w:rPr>
        <w:tab/>
      </w:r>
      <w:r w:rsidRPr="0040231E">
        <w:rPr>
          <w:rFonts w:asciiTheme="majorHAnsi" w:hAnsiTheme="majorHAnsi" w:cs="Tahoma"/>
          <w:color w:val="000000"/>
          <w:shd w:val="clear" w:color="auto" w:fill="FFFFFF"/>
        </w:rPr>
        <w:tab/>
      </w:r>
      <w:r w:rsidRPr="0040231E">
        <w:rPr>
          <w:rFonts w:asciiTheme="majorHAnsi" w:hAnsiTheme="majorHAnsi" w:cs="Tahoma"/>
          <w:color w:val="000000"/>
          <w:shd w:val="clear" w:color="auto" w:fill="FFFFFF"/>
        </w:rPr>
        <w:tab/>
      </w:r>
      <w:r w:rsidRPr="0040231E">
        <w:rPr>
          <w:rFonts w:asciiTheme="majorHAnsi" w:hAnsiTheme="majorHAnsi" w:cs="Tahoma"/>
          <w:color w:val="000000"/>
          <w:shd w:val="clear" w:color="auto" w:fill="FFFFFF"/>
        </w:rPr>
        <w:tab/>
      </w:r>
      <w:r w:rsidRPr="0040231E">
        <w:rPr>
          <w:rFonts w:asciiTheme="majorHAnsi" w:hAnsiTheme="majorHAnsi" w:cs="Tahoma"/>
          <w:color w:val="000000"/>
          <w:shd w:val="clear" w:color="auto" w:fill="FFFFFF"/>
        </w:rPr>
        <w:tab/>
      </w:r>
      <w:r w:rsidRPr="0040231E">
        <w:rPr>
          <w:rFonts w:asciiTheme="majorHAnsi" w:hAnsiTheme="majorHAnsi" w:cs="Tahoma"/>
          <w:color w:val="000000"/>
          <w:shd w:val="clear" w:color="auto" w:fill="FFFFFF"/>
        </w:rPr>
        <w:tab/>
      </w:r>
      <w:r w:rsidR="000A6B8A" w:rsidRPr="00DB3EF8">
        <w:rPr>
          <w:rFonts w:asciiTheme="majorHAnsi" w:hAnsiTheme="majorHAnsi" w:cs="Tahoma"/>
          <w:i/>
          <w:color w:val="000000"/>
          <w:shd w:val="clear" w:color="auto" w:fill="FFFFFF"/>
          <w:lang w:val="en-US"/>
        </w:rPr>
        <w:t>2 Mg</w:t>
      </w:r>
      <w:r w:rsidR="000A6B8A" w:rsidRPr="00DB3EF8">
        <w:rPr>
          <w:rFonts w:asciiTheme="majorHAnsi" w:hAnsiTheme="majorHAnsi" w:cs="Tahoma"/>
          <w:i/>
          <w:color w:val="000000"/>
          <w:shd w:val="clear" w:color="auto" w:fill="FFFFFF"/>
          <w:vertAlign w:val="subscript"/>
          <w:lang w:val="en-US"/>
        </w:rPr>
        <w:t>(s)</w:t>
      </w:r>
      <w:r w:rsidR="000A6B8A" w:rsidRPr="00DB3EF8">
        <w:rPr>
          <w:rFonts w:asciiTheme="majorHAnsi" w:hAnsiTheme="majorHAnsi" w:cs="Tahoma"/>
          <w:i/>
          <w:color w:val="000000"/>
          <w:shd w:val="clear" w:color="auto" w:fill="FFFFFF"/>
          <w:lang w:val="en-US"/>
        </w:rPr>
        <w:t xml:space="preserve"> + O</w:t>
      </w:r>
      <w:r w:rsidR="000A6B8A" w:rsidRPr="00DB3EF8">
        <w:rPr>
          <w:rFonts w:asciiTheme="majorHAnsi" w:hAnsiTheme="majorHAnsi" w:cs="Tahoma"/>
          <w:i/>
          <w:color w:val="000000"/>
          <w:shd w:val="clear" w:color="auto" w:fill="FFFFFF"/>
          <w:vertAlign w:val="subscript"/>
          <w:lang w:val="en-US"/>
        </w:rPr>
        <w:t>2 (g)</w:t>
      </w:r>
      <w:r w:rsidR="000A6B8A" w:rsidRPr="00DB3EF8">
        <w:rPr>
          <w:rStyle w:val="apple-converted-space"/>
          <w:rFonts w:asciiTheme="majorHAnsi" w:hAnsiTheme="majorHAnsi" w:cs="Tahoma"/>
          <w:i/>
          <w:color w:val="000000"/>
          <w:shd w:val="clear" w:color="auto" w:fill="FFFFFF"/>
          <w:lang w:val="en-US"/>
        </w:rPr>
        <w:t> </w:t>
      </w:r>
      <m:oMath>
        <m:r>
          <w:rPr>
            <w:rStyle w:val="apple-converted-space"/>
            <w:rFonts w:ascii="Cambria Math" w:hAnsiTheme="majorHAnsi" w:cs="Tahoma"/>
            <w:color w:val="000000"/>
            <w:shd w:val="clear" w:color="auto" w:fill="FFFFFF"/>
            <w:lang w:val="en-US"/>
          </w:rPr>
          <m:t>→</m:t>
        </m:r>
        <m:r>
          <w:rPr>
            <w:rStyle w:val="apple-converted-space"/>
            <w:rFonts w:ascii="Cambria Math" w:hAnsiTheme="majorHAnsi" w:cs="Tahoma"/>
            <w:color w:val="000000"/>
            <w:shd w:val="clear" w:color="auto" w:fill="FFFFFF"/>
            <w:lang w:val="en-US"/>
          </w:rPr>
          <m:t xml:space="preserve"> </m:t>
        </m:r>
      </m:oMath>
      <w:r w:rsidR="000A6B8A" w:rsidRPr="00DB3EF8">
        <w:rPr>
          <w:rFonts w:asciiTheme="majorHAnsi" w:hAnsiTheme="majorHAnsi" w:cs="Tahoma"/>
          <w:i/>
          <w:color w:val="000000"/>
          <w:shd w:val="clear" w:color="auto" w:fill="FFFFFF"/>
          <w:lang w:val="en-US"/>
        </w:rPr>
        <w:t>2 MgO</w:t>
      </w:r>
      <w:r w:rsidR="000A6B8A" w:rsidRPr="00DB3EF8">
        <w:rPr>
          <w:rFonts w:asciiTheme="majorHAnsi" w:hAnsiTheme="majorHAnsi" w:cs="Tahoma"/>
          <w:i/>
          <w:color w:val="000000"/>
          <w:shd w:val="clear" w:color="auto" w:fill="FFFFFF"/>
          <w:vertAlign w:val="subscript"/>
          <w:lang w:val="en-US"/>
        </w:rPr>
        <w:t>(s)</w:t>
      </w:r>
    </w:p>
    <w:p w:rsidR="000A6B8A" w:rsidRPr="00DB3EF8" w:rsidRDefault="00577168" w:rsidP="00577168">
      <w:pPr>
        <w:tabs>
          <w:tab w:val="left" w:pos="1701"/>
          <w:tab w:val="left" w:pos="1985"/>
        </w:tabs>
        <w:spacing w:before="120" w:after="120"/>
        <w:ind w:left="1979" w:hanging="1979"/>
        <w:rPr>
          <w:rFonts w:asciiTheme="majorHAnsi" w:hAnsiTheme="majorHAnsi" w:cs="Tahoma"/>
          <w:i/>
          <w:color w:val="000000"/>
          <w:shd w:val="clear" w:color="auto" w:fill="FFFFFF"/>
          <w:vertAlign w:val="subscript"/>
          <w:lang w:val="en-US"/>
        </w:rPr>
      </w:pPr>
      <w:r w:rsidRPr="00DB3EF8">
        <w:rPr>
          <w:rFonts w:asciiTheme="majorHAnsi" w:hAnsiTheme="majorHAnsi" w:cs="Tahoma"/>
          <w:i/>
          <w:color w:val="000000"/>
          <w:shd w:val="clear" w:color="auto" w:fill="FFFFFF"/>
          <w:lang w:val="en-US"/>
        </w:rPr>
        <w:tab/>
      </w:r>
      <w:r w:rsidRPr="00DB3EF8">
        <w:rPr>
          <w:rFonts w:asciiTheme="majorHAnsi" w:hAnsiTheme="majorHAnsi" w:cs="Tahoma"/>
          <w:i/>
          <w:color w:val="000000"/>
          <w:shd w:val="clear" w:color="auto" w:fill="FFFFFF"/>
          <w:lang w:val="en-US"/>
        </w:rPr>
        <w:tab/>
      </w:r>
      <w:r w:rsidRPr="00DB3EF8">
        <w:rPr>
          <w:rFonts w:asciiTheme="majorHAnsi" w:hAnsiTheme="majorHAnsi" w:cs="Tahoma"/>
          <w:i/>
          <w:color w:val="000000"/>
          <w:shd w:val="clear" w:color="auto" w:fill="FFFFFF"/>
          <w:lang w:val="en-US"/>
        </w:rPr>
        <w:tab/>
      </w:r>
      <w:r w:rsidRPr="00DB3EF8">
        <w:rPr>
          <w:rFonts w:asciiTheme="majorHAnsi" w:hAnsiTheme="majorHAnsi" w:cs="Tahoma"/>
          <w:i/>
          <w:color w:val="000000"/>
          <w:shd w:val="clear" w:color="auto" w:fill="FFFFFF"/>
          <w:lang w:val="en-US"/>
        </w:rPr>
        <w:tab/>
      </w:r>
      <w:r w:rsidRPr="00DB3EF8">
        <w:rPr>
          <w:rFonts w:asciiTheme="majorHAnsi" w:hAnsiTheme="majorHAnsi" w:cs="Tahoma"/>
          <w:i/>
          <w:color w:val="000000"/>
          <w:shd w:val="clear" w:color="auto" w:fill="FFFFFF"/>
          <w:lang w:val="en-US"/>
        </w:rPr>
        <w:tab/>
      </w:r>
      <w:r w:rsidRPr="00DB3EF8">
        <w:rPr>
          <w:rFonts w:asciiTheme="majorHAnsi" w:hAnsiTheme="majorHAnsi" w:cs="Tahoma"/>
          <w:i/>
          <w:color w:val="000000"/>
          <w:shd w:val="clear" w:color="auto" w:fill="FFFFFF"/>
          <w:lang w:val="en-US"/>
        </w:rPr>
        <w:tab/>
      </w:r>
      <w:r w:rsidR="000A6B8A" w:rsidRPr="00DB3EF8">
        <w:rPr>
          <w:rFonts w:asciiTheme="majorHAnsi" w:hAnsiTheme="majorHAnsi" w:cs="Tahoma"/>
          <w:i/>
          <w:color w:val="000000"/>
          <w:shd w:val="clear" w:color="auto" w:fill="FFFFFF"/>
          <w:lang w:val="en-US"/>
        </w:rPr>
        <w:t>3 Mg</w:t>
      </w:r>
      <w:r w:rsidR="000A6B8A" w:rsidRPr="00DB3EF8">
        <w:rPr>
          <w:rFonts w:asciiTheme="majorHAnsi" w:hAnsiTheme="majorHAnsi" w:cs="Tahoma"/>
          <w:i/>
          <w:color w:val="000000"/>
          <w:shd w:val="clear" w:color="auto" w:fill="FFFFFF"/>
          <w:vertAlign w:val="subscript"/>
          <w:lang w:val="en-US"/>
        </w:rPr>
        <w:t>(</w:t>
      </w:r>
      <w:r w:rsidR="00922660">
        <w:rPr>
          <w:rFonts w:asciiTheme="majorHAnsi" w:hAnsiTheme="majorHAnsi" w:cs="Tahoma"/>
          <w:i/>
          <w:color w:val="000000"/>
          <w:shd w:val="clear" w:color="auto" w:fill="FFFFFF"/>
          <w:vertAlign w:val="subscript"/>
          <w:lang w:val="en-US"/>
        </w:rPr>
        <w:t>s</w:t>
      </w:r>
      <w:r w:rsidR="000A6B8A" w:rsidRPr="00DB3EF8">
        <w:rPr>
          <w:rFonts w:asciiTheme="majorHAnsi" w:hAnsiTheme="majorHAnsi" w:cs="Tahoma"/>
          <w:i/>
          <w:color w:val="000000"/>
          <w:shd w:val="clear" w:color="auto" w:fill="FFFFFF"/>
          <w:vertAlign w:val="subscript"/>
          <w:lang w:val="en-US"/>
        </w:rPr>
        <w:t>)</w:t>
      </w:r>
      <w:r w:rsidR="000A6B8A" w:rsidRPr="00DB3EF8">
        <w:rPr>
          <w:rFonts w:asciiTheme="majorHAnsi" w:hAnsiTheme="majorHAnsi" w:cs="Tahoma"/>
          <w:i/>
          <w:color w:val="000000"/>
          <w:shd w:val="clear" w:color="auto" w:fill="FFFFFF"/>
          <w:lang w:val="en-US"/>
        </w:rPr>
        <w:t xml:space="preserve"> + N</w:t>
      </w:r>
      <w:r w:rsidR="000A6B8A" w:rsidRPr="00DB3EF8">
        <w:rPr>
          <w:rFonts w:asciiTheme="majorHAnsi" w:hAnsiTheme="majorHAnsi" w:cs="Tahoma"/>
          <w:i/>
          <w:color w:val="000000"/>
          <w:shd w:val="clear" w:color="auto" w:fill="FFFFFF"/>
          <w:vertAlign w:val="subscript"/>
          <w:lang w:val="en-US"/>
        </w:rPr>
        <w:t>2 (g)</w:t>
      </w:r>
      <w:r w:rsidR="000A6B8A" w:rsidRPr="00DB3EF8">
        <w:rPr>
          <w:rStyle w:val="apple-converted-space"/>
          <w:rFonts w:asciiTheme="majorHAnsi" w:hAnsiTheme="majorHAnsi" w:cs="Tahoma"/>
          <w:i/>
          <w:color w:val="000000"/>
          <w:shd w:val="clear" w:color="auto" w:fill="FFFFFF"/>
          <w:lang w:val="en-US"/>
        </w:rPr>
        <w:t> </w:t>
      </w:r>
      <m:oMath>
        <m:r>
          <w:rPr>
            <w:rStyle w:val="apple-converted-space"/>
            <w:rFonts w:ascii="Cambria Math" w:hAnsiTheme="majorHAnsi" w:cs="Tahoma"/>
            <w:color w:val="000000"/>
            <w:shd w:val="clear" w:color="auto" w:fill="FFFFFF"/>
            <w:lang w:val="en-US"/>
          </w:rPr>
          <m:t>→</m:t>
        </m:r>
        <m:r>
          <w:rPr>
            <w:rStyle w:val="apple-converted-space"/>
            <w:rFonts w:ascii="Cambria Math" w:hAnsiTheme="majorHAnsi" w:cs="Tahoma"/>
            <w:color w:val="000000"/>
            <w:shd w:val="clear" w:color="auto" w:fill="FFFFFF"/>
            <w:lang w:val="en-US"/>
          </w:rPr>
          <m:t xml:space="preserve"> </m:t>
        </m:r>
      </m:oMath>
      <w:r w:rsidR="000A6B8A" w:rsidRPr="00DB3EF8">
        <w:rPr>
          <w:rFonts w:asciiTheme="majorHAnsi" w:hAnsiTheme="majorHAnsi" w:cs="Tahoma"/>
          <w:i/>
          <w:color w:val="000000"/>
          <w:shd w:val="clear" w:color="auto" w:fill="FFFFFF"/>
          <w:lang w:val="en-US"/>
        </w:rPr>
        <w:t>Mg</w:t>
      </w:r>
      <w:r w:rsidR="000A6B8A" w:rsidRPr="00DB3EF8">
        <w:rPr>
          <w:rFonts w:asciiTheme="majorHAnsi" w:hAnsiTheme="majorHAnsi" w:cs="Tahoma"/>
          <w:i/>
          <w:color w:val="000000"/>
          <w:shd w:val="clear" w:color="auto" w:fill="FFFFFF"/>
          <w:vertAlign w:val="subscript"/>
          <w:lang w:val="en-US"/>
        </w:rPr>
        <w:t>3</w:t>
      </w:r>
      <w:r w:rsidR="000A6B8A" w:rsidRPr="00DB3EF8">
        <w:rPr>
          <w:rFonts w:asciiTheme="majorHAnsi" w:hAnsiTheme="majorHAnsi" w:cs="Tahoma"/>
          <w:i/>
          <w:color w:val="000000"/>
          <w:shd w:val="clear" w:color="auto" w:fill="FFFFFF"/>
          <w:lang w:val="en-US"/>
        </w:rPr>
        <w:t>N</w:t>
      </w:r>
      <w:r w:rsidR="000A6B8A" w:rsidRPr="00DB3EF8">
        <w:rPr>
          <w:rFonts w:asciiTheme="majorHAnsi" w:hAnsiTheme="majorHAnsi" w:cs="Tahoma"/>
          <w:i/>
          <w:color w:val="000000"/>
          <w:shd w:val="clear" w:color="auto" w:fill="FFFFFF"/>
          <w:vertAlign w:val="subscript"/>
          <w:lang w:val="en-US"/>
        </w:rPr>
        <w:t>2 (s)</w:t>
      </w:r>
    </w:p>
    <w:p w:rsidR="00922660" w:rsidRDefault="00577168" w:rsidP="00577168">
      <w:pPr>
        <w:tabs>
          <w:tab w:val="left" w:pos="1701"/>
          <w:tab w:val="left" w:pos="1985"/>
        </w:tabs>
        <w:spacing w:before="120" w:after="120"/>
        <w:ind w:left="1979" w:hanging="1979"/>
        <w:rPr>
          <w:lang w:val="en-US"/>
        </w:rPr>
      </w:pPr>
      <w:r w:rsidRPr="0040231E">
        <w:rPr>
          <w:lang w:val="en-US"/>
        </w:rPr>
        <w:tab/>
      </w:r>
      <w:r w:rsidRPr="0040231E">
        <w:rPr>
          <w:lang w:val="en-US"/>
        </w:rPr>
        <w:tab/>
      </w:r>
    </w:p>
    <w:p w:rsidR="00922660" w:rsidRDefault="00922660" w:rsidP="00577168">
      <w:pPr>
        <w:tabs>
          <w:tab w:val="left" w:pos="1701"/>
          <w:tab w:val="left" w:pos="1985"/>
        </w:tabs>
        <w:spacing w:before="120" w:after="120"/>
        <w:ind w:left="1979" w:hanging="1979"/>
        <w:rPr>
          <w:lang w:val="en-US"/>
        </w:rPr>
      </w:pPr>
    </w:p>
    <w:p w:rsidR="00922660" w:rsidRDefault="00922660" w:rsidP="00577168">
      <w:pPr>
        <w:tabs>
          <w:tab w:val="left" w:pos="1701"/>
          <w:tab w:val="left" w:pos="1985"/>
        </w:tabs>
        <w:spacing w:before="120" w:after="120"/>
        <w:ind w:left="1979" w:hanging="1979"/>
        <w:rPr>
          <w:lang w:val="en-US"/>
        </w:rPr>
      </w:pPr>
    </w:p>
    <w:p w:rsidR="00577168" w:rsidRDefault="00922660" w:rsidP="00577168">
      <w:pPr>
        <w:tabs>
          <w:tab w:val="left" w:pos="1701"/>
          <w:tab w:val="left" w:pos="1985"/>
        </w:tabs>
        <w:spacing w:before="120" w:after="120"/>
        <w:ind w:left="1979" w:hanging="1979"/>
        <w:rPr>
          <w:rFonts w:asciiTheme="majorHAnsi" w:hAnsiTheme="majorHAnsi" w:cs="Tahoma"/>
          <w:color w:val="000000"/>
          <w:sz w:val="20"/>
          <w:szCs w:val="20"/>
        </w:rPr>
      </w:pPr>
      <w:r>
        <w:rPr>
          <w:lang w:val="en-US"/>
        </w:rPr>
        <w:lastRenderedPageBreak/>
        <w:tab/>
      </w:r>
      <w:r>
        <w:rPr>
          <w:lang w:val="en-US"/>
        </w:rPr>
        <w:tab/>
      </w:r>
      <w:r w:rsidR="000A6B8A">
        <w:t xml:space="preserve">Die </w:t>
      </w:r>
      <w:r w:rsidR="00577168">
        <w:t>Reaktion von Magnesium und Stick</w:t>
      </w:r>
      <w:r w:rsidR="000A6B8A">
        <w:t>stoff ist eine Redoxreaktion.</w:t>
      </w:r>
    </w:p>
    <w:p w:rsidR="00577168" w:rsidRDefault="00577168" w:rsidP="00577168">
      <w:pPr>
        <w:tabs>
          <w:tab w:val="left" w:pos="1701"/>
          <w:tab w:val="left" w:pos="1985"/>
        </w:tabs>
        <w:spacing w:before="120" w:after="120"/>
        <w:ind w:left="1979" w:hanging="1979"/>
        <w:rPr>
          <w:rStyle w:val="apple-converted-space"/>
          <w:rFonts w:asciiTheme="majorHAnsi" w:hAnsiTheme="majorHAnsi" w:cs="Tahoma"/>
          <w:color w:val="000000"/>
          <w:shd w:val="clear" w:color="auto" w:fill="FFFFFF"/>
          <w:vertAlign w:val="superscript"/>
        </w:rPr>
      </w:pPr>
      <w:r>
        <w:rPr>
          <w:rFonts w:asciiTheme="majorHAnsi" w:hAnsiTheme="majorHAnsi" w:cs="Tahoma"/>
          <w:color w:val="000000"/>
        </w:rPr>
        <w:tab/>
      </w:r>
      <w:r>
        <w:rPr>
          <w:rFonts w:asciiTheme="majorHAnsi" w:hAnsiTheme="majorHAnsi" w:cs="Tahoma"/>
          <w:color w:val="000000"/>
        </w:rPr>
        <w:tab/>
      </w:r>
      <w:r>
        <w:rPr>
          <w:rFonts w:asciiTheme="majorHAnsi" w:hAnsiTheme="majorHAnsi" w:cs="Tahoma"/>
          <w:color w:val="000000"/>
        </w:rPr>
        <w:tab/>
      </w:r>
      <w:r>
        <w:rPr>
          <w:rFonts w:asciiTheme="majorHAnsi" w:hAnsiTheme="majorHAnsi" w:cs="Tahoma"/>
          <w:color w:val="000000"/>
        </w:rPr>
        <w:tab/>
      </w:r>
      <w:r>
        <w:rPr>
          <w:rFonts w:asciiTheme="majorHAnsi" w:hAnsiTheme="majorHAnsi" w:cs="Tahoma"/>
          <w:color w:val="000000"/>
        </w:rPr>
        <w:tab/>
      </w:r>
      <w:r>
        <w:rPr>
          <w:rFonts w:asciiTheme="majorHAnsi" w:hAnsiTheme="majorHAnsi" w:cs="Tahoma"/>
          <w:color w:val="000000"/>
        </w:rPr>
        <w:tab/>
      </w:r>
      <w:r w:rsidR="000A6B8A" w:rsidRPr="000A6B8A">
        <w:rPr>
          <w:rFonts w:asciiTheme="majorHAnsi" w:hAnsiTheme="majorHAnsi" w:cs="Tahoma"/>
          <w:color w:val="000000"/>
        </w:rPr>
        <w:t xml:space="preserve">Oxidation: </w:t>
      </w:r>
      <w:r w:rsidR="000A6B8A" w:rsidRPr="00DB3EF8">
        <w:rPr>
          <w:rFonts w:asciiTheme="majorHAnsi" w:hAnsiTheme="majorHAnsi" w:cs="Tahoma"/>
          <w:i/>
          <w:color w:val="000000"/>
        </w:rPr>
        <w:t xml:space="preserve">3 Mg </w:t>
      </w:r>
      <m:oMath>
        <m:r>
          <w:rPr>
            <w:rStyle w:val="apple-converted-space"/>
            <w:rFonts w:ascii="Cambria Math" w:hAnsiTheme="majorHAnsi" w:cs="Tahoma"/>
            <w:color w:val="000000"/>
            <w:shd w:val="clear" w:color="auto" w:fill="FFFFFF"/>
          </w:rPr>
          <m:t>→</m:t>
        </m:r>
      </m:oMath>
      <w:r w:rsidR="000A6B8A" w:rsidRPr="00DB3EF8">
        <w:rPr>
          <w:rStyle w:val="apple-converted-space"/>
          <w:rFonts w:asciiTheme="majorHAnsi" w:hAnsiTheme="majorHAnsi" w:cs="Tahoma"/>
          <w:i/>
          <w:color w:val="000000"/>
          <w:shd w:val="clear" w:color="auto" w:fill="FFFFFF"/>
        </w:rPr>
        <w:t xml:space="preserve"> 3 Mg</w:t>
      </w:r>
      <w:r w:rsidR="000A6B8A" w:rsidRPr="00DB3EF8">
        <w:rPr>
          <w:rStyle w:val="apple-converted-space"/>
          <w:rFonts w:asciiTheme="majorHAnsi" w:hAnsiTheme="majorHAnsi" w:cs="Tahoma"/>
          <w:i/>
          <w:color w:val="000000"/>
          <w:shd w:val="clear" w:color="auto" w:fill="FFFFFF"/>
          <w:vertAlign w:val="superscript"/>
        </w:rPr>
        <w:t>2+</w:t>
      </w:r>
      <w:r w:rsidR="000A6B8A" w:rsidRPr="00DB3EF8">
        <w:rPr>
          <w:rStyle w:val="apple-converted-space"/>
          <w:rFonts w:asciiTheme="majorHAnsi" w:hAnsiTheme="majorHAnsi" w:cs="Tahoma"/>
          <w:i/>
          <w:color w:val="000000"/>
          <w:shd w:val="clear" w:color="auto" w:fill="FFFFFF"/>
        </w:rPr>
        <w:t xml:space="preserve"> + 6 e</w:t>
      </w:r>
      <w:r w:rsidR="000A6B8A" w:rsidRPr="00DB3EF8">
        <w:rPr>
          <w:rStyle w:val="apple-converted-space"/>
          <w:rFonts w:asciiTheme="majorHAnsi" w:hAnsiTheme="majorHAnsi" w:cs="Tahoma"/>
          <w:i/>
          <w:color w:val="000000"/>
          <w:shd w:val="clear" w:color="auto" w:fill="FFFFFF"/>
          <w:vertAlign w:val="superscript"/>
        </w:rPr>
        <w:t>-</w:t>
      </w:r>
    </w:p>
    <w:p w:rsidR="00922660" w:rsidRPr="00922660" w:rsidRDefault="00577168" w:rsidP="00922660">
      <w:pPr>
        <w:tabs>
          <w:tab w:val="left" w:pos="1701"/>
          <w:tab w:val="left" w:pos="1985"/>
        </w:tabs>
        <w:spacing w:before="120" w:after="120"/>
        <w:ind w:left="1979" w:hanging="1979"/>
        <w:rPr>
          <w:rStyle w:val="apple-converted-space"/>
          <w:rFonts w:asciiTheme="majorHAnsi" w:hAnsiTheme="majorHAnsi" w:cs="Tahoma"/>
          <w:color w:val="000000"/>
          <w:u w:val="single"/>
          <w:shd w:val="clear" w:color="auto" w:fill="FFFFFF"/>
        </w:rPr>
      </w:pP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sidR="000A6B8A" w:rsidRPr="00922660">
        <w:rPr>
          <w:rStyle w:val="apple-converted-space"/>
          <w:rFonts w:asciiTheme="majorHAnsi" w:hAnsiTheme="majorHAnsi" w:cs="Tahoma"/>
          <w:color w:val="000000"/>
          <w:u w:val="single"/>
          <w:shd w:val="clear" w:color="auto" w:fill="FFFFFF"/>
        </w:rPr>
        <w:t xml:space="preserve">Reduktion: </w:t>
      </w:r>
      <w:r w:rsidR="000A6B8A" w:rsidRPr="00922660">
        <w:rPr>
          <w:rStyle w:val="apple-converted-space"/>
          <w:rFonts w:asciiTheme="majorHAnsi" w:hAnsiTheme="majorHAnsi" w:cs="Tahoma"/>
          <w:i/>
          <w:color w:val="000000"/>
          <w:u w:val="single"/>
          <w:shd w:val="clear" w:color="auto" w:fill="FFFFFF"/>
        </w:rPr>
        <w:t>N</w:t>
      </w:r>
      <w:r w:rsidR="000A6B8A" w:rsidRPr="00922660">
        <w:rPr>
          <w:rStyle w:val="apple-converted-space"/>
          <w:rFonts w:asciiTheme="majorHAnsi" w:hAnsiTheme="majorHAnsi" w:cs="Tahoma"/>
          <w:i/>
          <w:color w:val="000000"/>
          <w:u w:val="single"/>
          <w:shd w:val="clear" w:color="auto" w:fill="FFFFFF"/>
          <w:vertAlign w:val="subscript"/>
        </w:rPr>
        <w:t>2</w:t>
      </w:r>
      <w:r w:rsidR="000A6B8A" w:rsidRPr="00922660">
        <w:rPr>
          <w:rStyle w:val="apple-converted-space"/>
          <w:rFonts w:asciiTheme="majorHAnsi" w:hAnsiTheme="majorHAnsi" w:cs="Tahoma"/>
          <w:i/>
          <w:color w:val="000000"/>
          <w:u w:val="single"/>
          <w:shd w:val="clear" w:color="auto" w:fill="FFFFFF"/>
        </w:rPr>
        <w:t xml:space="preserve"> + 6 e</w:t>
      </w:r>
      <w:r w:rsidR="000A6B8A" w:rsidRPr="00922660">
        <w:rPr>
          <w:rStyle w:val="apple-converted-space"/>
          <w:rFonts w:asciiTheme="majorHAnsi" w:hAnsiTheme="majorHAnsi" w:cs="Tahoma"/>
          <w:i/>
          <w:color w:val="000000"/>
          <w:u w:val="single"/>
          <w:shd w:val="clear" w:color="auto" w:fill="FFFFFF"/>
          <w:vertAlign w:val="superscript"/>
        </w:rPr>
        <w:t xml:space="preserve">- </w:t>
      </w:r>
      <m:oMath>
        <m:r>
          <w:rPr>
            <w:rStyle w:val="apple-converted-space"/>
            <w:rFonts w:ascii="Cambria Math" w:hAnsiTheme="majorHAnsi" w:cs="Tahoma"/>
            <w:color w:val="000000"/>
            <w:u w:val="single"/>
            <w:shd w:val="clear" w:color="auto" w:fill="FFFFFF"/>
          </w:rPr>
          <m:t>→</m:t>
        </m:r>
        <m:r>
          <w:rPr>
            <w:rStyle w:val="apple-converted-space"/>
            <w:rFonts w:ascii="Cambria Math" w:hAnsiTheme="majorHAnsi" w:cs="Tahoma"/>
            <w:color w:val="000000"/>
            <w:u w:val="single"/>
            <w:shd w:val="clear" w:color="auto" w:fill="FFFFFF"/>
          </w:rPr>
          <m:t xml:space="preserve"> </m:t>
        </m:r>
      </m:oMath>
      <w:r w:rsidR="000A6B8A" w:rsidRPr="00922660">
        <w:rPr>
          <w:rStyle w:val="apple-converted-space"/>
          <w:rFonts w:asciiTheme="majorHAnsi" w:hAnsiTheme="majorHAnsi" w:cs="Tahoma"/>
          <w:i/>
          <w:color w:val="000000"/>
          <w:u w:val="single"/>
          <w:shd w:val="clear" w:color="auto" w:fill="FFFFFF"/>
        </w:rPr>
        <w:t>2 N</w:t>
      </w:r>
      <w:r w:rsidR="000A6B8A" w:rsidRPr="00922660">
        <w:rPr>
          <w:rStyle w:val="apple-converted-space"/>
          <w:rFonts w:asciiTheme="majorHAnsi" w:hAnsiTheme="majorHAnsi" w:cs="Tahoma"/>
          <w:i/>
          <w:color w:val="000000"/>
          <w:u w:val="single"/>
          <w:shd w:val="clear" w:color="auto" w:fill="FFFFFF"/>
          <w:vertAlign w:val="superscript"/>
        </w:rPr>
        <w:t>3-</w:t>
      </w:r>
      <w:r w:rsidR="00922660">
        <w:rPr>
          <w:rStyle w:val="apple-converted-space"/>
          <w:rFonts w:asciiTheme="majorHAnsi" w:hAnsiTheme="majorHAnsi" w:cs="Tahoma"/>
          <w:i/>
          <w:color w:val="000000"/>
          <w:u w:val="single"/>
          <w:shd w:val="clear" w:color="auto" w:fill="FFFFFF"/>
        </w:rPr>
        <w:t>_______</w:t>
      </w:r>
    </w:p>
    <w:p w:rsidR="00922660" w:rsidRPr="00922660" w:rsidRDefault="00922660" w:rsidP="00922660">
      <w:pPr>
        <w:tabs>
          <w:tab w:val="left" w:pos="1701"/>
          <w:tab w:val="left" w:pos="1985"/>
        </w:tabs>
        <w:spacing w:before="120" w:after="120"/>
        <w:ind w:left="1979" w:hanging="1979"/>
        <w:rPr>
          <w:rStyle w:val="apple-converted-space"/>
          <w:rFonts w:asciiTheme="majorHAnsi" w:hAnsiTheme="majorHAnsi" w:cs="Tahoma"/>
          <w:color w:val="000000"/>
          <w:shd w:val="clear" w:color="auto" w:fill="FFFFFF"/>
          <w:lang w:val="en-US"/>
        </w:rPr>
      </w:pP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r>
        <w:rPr>
          <w:rStyle w:val="apple-converted-space"/>
          <w:rFonts w:asciiTheme="majorHAnsi" w:hAnsiTheme="majorHAnsi" w:cs="Tahoma"/>
          <w:color w:val="000000"/>
          <w:shd w:val="clear" w:color="auto" w:fill="FFFFFF"/>
        </w:rPr>
        <w:tab/>
      </w:r>
      <w:proofErr w:type="spellStart"/>
      <w:r w:rsidRPr="00922660">
        <w:rPr>
          <w:rStyle w:val="apple-converted-space"/>
          <w:rFonts w:asciiTheme="majorHAnsi" w:hAnsiTheme="majorHAnsi" w:cs="Tahoma"/>
          <w:color w:val="000000"/>
          <w:shd w:val="clear" w:color="auto" w:fill="FFFFFF"/>
          <w:lang w:val="en-US"/>
        </w:rPr>
        <w:t>Redox</w:t>
      </w:r>
      <w:proofErr w:type="spellEnd"/>
      <w:r w:rsidRPr="00922660">
        <w:rPr>
          <w:rStyle w:val="apple-converted-space"/>
          <w:rFonts w:asciiTheme="majorHAnsi" w:hAnsiTheme="majorHAnsi" w:cs="Tahoma"/>
          <w:color w:val="000000"/>
          <w:shd w:val="clear" w:color="auto" w:fill="FFFFFF"/>
          <w:lang w:val="en-US"/>
        </w:rPr>
        <w:t xml:space="preserve">: </w:t>
      </w:r>
      <w:r w:rsidRPr="00DB3EF8">
        <w:rPr>
          <w:rFonts w:asciiTheme="majorHAnsi" w:hAnsiTheme="majorHAnsi" w:cs="Tahoma"/>
          <w:i/>
          <w:color w:val="000000"/>
          <w:shd w:val="clear" w:color="auto" w:fill="FFFFFF"/>
          <w:lang w:val="en-US"/>
        </w:rPr>
        <w:t>3 Mg</w:t>
      </w:r>
      <w:r w:rsidRPr="00DB3EF8">
        <w:rPr>
          <w:rFonts w:asciiTheme="majorHAnsi" w:hAnsiTheme="majorHAnsi" w:cs="Tahoma"/>
          <w:i/>
          <w:color w:val="000000"/>
          <w:shd w:val="clear" w:color="auto" w:fill="FFFFFF"/>
          <w:vertAlign w:val="subscript"/>
          <w:lang w:val="en-US"/>
        </w:rPr>
        <w:t>(</w:t>
      </w:r>
      <w:r>
        <w:rPr>
          <w:rFonts w:asciiTheme="majorHAnsi" w:hAnsiTheme="majorHAnsi" w:cs="Tahoma"/>
          <w:i/>
          <w:color w:val="000000"/>
          <w:shd w:val="clear" w:color="auto" w:fill="FFFFFF"/>
          <w:vertAlign w:val="subscript"/>
          <w:lang w:val="en-US"/>
        </w:rPr>
        <w:t>s</w:t>
      </w:r>
      <w:r w:rsidRPr="00DB3EF8">
        <w:rPr>
          <w:rFonts w:asciiTheme="majorHAnsi" w:hAnsiTheme="majorHAnsi" w:cs="Tahoma"/>
          <w:i/>
          <w:color w:val="000000"/>
          <w:shd w:val="clear" w:color="auto" w:fill="FFFFFF"/>
          <w:vertAlign w:val="subscript"/>
          <w:lang w:val="en-US"/>
        </w:rPr>
        <w:t>)</w:t>
      </w:r>
      <w:r w:rsidRPr="00DB3EF8">
        <w:rPr>
          <w:rFonts w:asciiTheme="majorHAnsi" w:hAnsiTheme="majorHAnsi" w:cs="Tahoma"/>
          <w:i/>
          <w:color w:val="000000"/>
          <w:shd w:val="clear" w:color="auto" w:fill="FFFFFF"/>
          <w:lang w:val="en-US"/>
        </w:rPr>
        <w:t xml:space="preserve"> + N</w:t>
      </w:r>
      <w:r w:rsidRPr="00DB3EF8">
        <w:rPr>
          <w:rFonts w:asciiTheme="majorHAnsi" w:hAnsiTheme="majorHAnsi" w:cs="Tahoma"/>
          <w:i/>
          <w:color w:val="000000"/>
          <w:shd w:val="clear" w:color="auto" w:fill="FFFFFF"/>
          <w:vertAlign w:val="subscript"/>
          <w:lang w:val="en-US"/>
        </w:rPr>
        <w:t>2 (g)</w:t>
      </w:r>
      <w:r w:rsidRPr="00DB3EF8">
        <w:rPr>
          <w:rStyle w:val="apple-converted-space"/>
          <w:rFonts w:asciiTheme="majorHAnsi" w:hAnsiTheme="majorHAnsi" w:cs="Tahoma"/>
          <w:i/>
          <w:color w:val="000000"/>
          <w:shd w:val="clear" w:color="auto" w:fill="FFFFFF"/>
          <w:lang w:val="en-US"/>
        </w:rPr>
        <w:t> </w:t>
      </w:r>
      <m:oMath>
        <m:r>
          <w:rPr>
            <w:rStyle w:val="apple-converted-space"/>
            <w:rFonts w:ascii="Cambria Math" w:hAnsiTheme="majorHAnsi" w:cs="Tahoma"/>
            <w:color w:val="000000"/>
            <w:shd w:val="clear" w:color="auto" w:fill="FFFFFF"/>
            <w:lang w:val="en-US"/>
          </w:rPr>
          <m:t>→</m:t>
        </m:r>
        <m:r>
          <w:rPr>
            <w:rStyle w:val="apple-converted-space"/>
            <w:rFonts w:ascii="Cambria Math" w:hAnsiTheme="majorHAnsi" w:cs="Tahoma"/>
            <w:color w:val="000000"/>
            <w:shd w:val="clear" w:color="auto" w:fill="FFFFFF"/>
            <w:lang w:val="en-US"/>
          </w:rPr>
          <m:t xml:space="preserve"> </m:t>
        </m:r>
      </m:oMath>
      <w:r w:rsidRPr="00DB3EF8">
        <w:rPr>
          <w:rFonts w:asciiTheme="majorHAnsi" w:hAnsiTheme="majorHAnsi" w:cs="Tahoma"/>
          <w:i/>
          <w:color w:val="000000"/>
          <w:shd w:val="clear" w:color="auto" w:fill="FFFFFF"/>
          <w:lang w:val="en-US"/>
        </w:rPr>
        <w:t>Mg</w:t>
      </w:r>
      <w:r w:rsidRPr="00DB3EF8">
        <w:rPr>
          <w:rFonts w:asciiTheme="majorHAnsi" w:hAnsiTheme="majorHAnsi" w:cs="Tahoma"/>
          <w:i/>
          <w:color w:val="000000"/>
          <w:shd w:val="clear" w:color="auto" w:fill="FFFFFF"/>
          <w:vertAlign w:val="subscript"/>
          <w:lang w:val="en-US"/>
        </w:rPr>
        <w:t>3</w:t>
      </w:r>
      <w:r w:rsidRPr="00DB3EF8">
        <w:rPr>
          <w:rFonts w:asciiTheme="majorHAnsi" w:hAnsiTheme="majorHAnsi" w:cs="Tahoma"/>
          <w:i/>
          <w:color w:val="000000"/>
          <w:shd w:val="clear" w:color="auto" w:fill="FFFFFF"/>
          <w:lang w:val="en-US"/>
        </w:rPr>
        <w:t>N</w:t>
      </w:r>
      <w:r w:rsidRPr="00DB3EF8">
        <w:rPr>
          <w:rFonts w:asciiTheme="majorHAnsi" w:hAnsiTheme="majorHAnsi" w:cs="Tahoma"/>
          <w:i/>
          <w:color w:val="000000"/>
          <w:shd w:val="clear" w:color="auto" w:fill="FFFFFF"/>
          <w:vertAlign w:val="subscript"/>
          <w:lang w:val="en-US"/>
        </w:rPr>
        <w:t>2 (s)</w:t>
      </w:r>
    </w:p>
    <w:p w:rsidR="00577168" w:rsidRPr="006B101D" w:rsidRDefault="00922660" w:rsidP="00487D2C">
      <w:pPr>
        <w:tabs>
          <w:tab w:val="left" w:pos="1701"/>
          <w:tab w:val="left" w:pos="1985"/>
        </w:tabs>
        <w:spacing w:before="120" w:after="120"/>
        <w:ind w:left="1979" w:hanging="1979"/>
        <w:rPr>
          <w:rFonts w:asciiTheme="majorHAnsi" w:hAnsiTheme="majorHAnsi" w:cs="Tahoma"/>
          <w:color w:val="000000"/>
          <w:shd w:val="clear" w:color="auto" w:fill="FFFFFF"/>
        </w:rPr>
      </w:pPr>
      <w:r w:rsidRPr="00922660">
        <w:rPr>
          <w:rStyle w:val="apple-converted-space"/>
          <w:rFonts w:asciiTheme="majorHAnsi" w:hAnsiTheme="majorHAnsi" w:cs="Tahoma"/>
          <w:color w:val="000000"/>
          <w:shd w:val="clear" w:color="auto" w:fill="FFFFFF"/>
          <w:lang w:val="en-US"/>
        </w:rPr>
        <w:tab/>
      </w:r>
      <w:r w:rsidR="00487D2C">
        <w:rPr>
          <w:rStyle w:val="apple-converted-space"/>
          <w:rFonts w:asciiTheme="majorHAnsi" w:hAnsiTheme="majorHAnsi" w:cs="Tahoma"/>
          <w:color w:val="000000"/>
          <w:shd w:val="clear" w:color="auto" w:fill="FFFFFF"/>
          <w:lang w:val="en-US"/>
        </w:rPr>
        <w:tab/>
      </w:r>
      <w:r w:rsidR="000A6B8A" w:rsidRPr="000A6B8A">
        <w:rPr>
          <w:rFonts w:asciiTheme="majorHAnsi" w:hAnsiTheme="majorHAnsi" w:cs="Tahoma"/>
          <w:color w:val="000000"/>
        </w:rPr>
        <w:t xml:space="preserve">Bei </w:t>
      </w:r>
      <w:r w:rsidR="000A6B8A">
        <w:rPr>
          <w:rFonts w:asciiTheme="majorHAnsi" w:hAnsiTheme="majorHAnsi" w:cs="Tahoma"/>
          <w:color w:val="000000"/>
        </w:rPr>
        <w:t>Zugabe von Wasser zu Magnesiumnitrid entsteht Ammoniak und Ma</w:t>
      </w:r>
      <w:r w:rsidR="000A6B8A">
        <w:rPr>
          <w:rFonts w:asciiTheme="majorHAnsi" w:hAnsiTheme="majorHAnsi" w:cs="Tahoma"/>
          <w:color w:val="000000"/>
        </w:rPr>
        <w:t>g</w:t>
      </w:r>
      <w:r w:rsidR="000A6B8A">
        <w:rPr>
          <w:rFonts w:asciiTheme="majorHAnsi" w:hAnsiTheme="majorHAnsi" w:cs="Tahoma"/>
          <w:color w:val="000000"/>
        </w:rPr>
        <w:t>nesiumhydroxid</w:t>
      </w:r>
      <w:r w:rsidR="0041634C">
        <w:rPr>
          <w:rFonts w:asciiTheme="majorHAnsi" w:hAnsiTheme="majorHAnsi" w:cs="Tahoma"/>
          <w:color w:val="000000"/>
        </w:rPr>
        <w:t>.</w:t>
      </w:r>
      <w:r w:rsidR="00577168">
        <w:rPr>
          <w:rFonts w:asciiTheme="majorHAnsi" w:hAnsiTheme="majorHAnsi" w:cs="Tahoma"/>
          <w:color w:val="000000"/>
        </w:rPr>
        <w:br/>
        <w:t xml:space="preserve">                     </w:t>
      </w:r>
      <w:r w:rsidR="00577168">
        <w:rPr>
          <w:rFonts w:asciiTheme="majorHAnsi" w:hAnsiTheme="majorHAnsi" w:cs="Tahoma"/>
          <w:color w:val="000000"/>
        </w:rPr>
        <w:tab/>
      </w:r>
      <w:r w:rsidR="000A6B8A" w:rsidRPr="00DB3EF8">
        <w:rPr>
          <w:rFonts w:asciiTheme="majorHAnsi" w:hAnsiTheme="majorHAnsi" w:cs="Tahoma"/>
          <w:i/>
          <w:color w:val="000000"/>
          <w:shd w:val="clear" w:color="auto" w:fill="FFFFFF"/>
        </w:rPr>
        <w:t>Mg</w:t>
      </w:r>
      <w:r w:rsidR="000A6B8A" w:rsidRPr="00DB3EF8">
        <w:rPr>
          <w:rFonts w:asciiTheme="majorHAnsi" w:hAnsiTheme="majorHAnsi" w:cs="Tahoma"/>
          <w:i/>
          <w:color w:val="000000"/>
          <w:shd w:val="clear" w:color="auto" w:fill="FFFFFF"/>
          <w:vertAlign w:val="subscript"/>
        </w:rPr>
        <w:t>3</w:t>
      </w:r>
      <w:r w:rsidR="000A6B8A" w:rsidRPr="00DB3EF8">
        <w:rPr>
          <w:rFonts w:asciiTheme="majorHAnsi" w:hAnsiTheme="majorHAnsi" w:cs="Tahoma"/>
          <w:i/>
          <w:color w:val="000000"/>
          <w:shd w:val="clear" w:color="auto" w:fill="FFFFFF"/>
        </w:rPr>
        <w:t>N</w:t>
      </w:r>
      <w:r w:rsidR="000A6B8A" w:rsidRPr="00DB3EF8">
        <w:rPr>
          <w:rFonts w:asciiTheme="majorHAnsi" w:hAnsiTheme="majorHAnsi" w:cs="Tahoma"/>
          <w:i/>
          <w:color w:val="000000"/>
          <w:shd w:val="clear" w:color="auto" w:fill="FFFFFF"/>
          <w:vertAlign w:val="subscript"/>
        </w:rPr>
        <w:t>2 (s)</w:t>
      </w:r>
      <w:r w:rsidR="000A6B8A" w:rsidRPr="00DB3EF8">
        <w:rPr>
          <w:rStyle w:val="apple-converted-space"/>
          <w:rFonts w:asciiTheme="majorHAnsi" w:hAnsiTheme="majorHAnsi" w:cs="Tahoma"/>
          <w:i/>
          <w:color w:val="000000"/>
          <w:shd w:val="clear" w:color="auto" w:fill="FFFFFF"/>
        </w:rPr>
        <w:t> </w:t>
      </w:r>
      <w:r w:rsidR="000A6B8A" w:rsidRPr="00DB3EF8">
        <w:rPr>
          <w:rFonts w:asciiTheme="majorHAnsi" w:hAnsiTheme="majorHAnsi" w:cs="Tahoma"/>
          <w:i/>
          <w:color w:val="000000"/>
          <w:shd w:val="clear" w:color="auto" w:fill="FFFFFF"/>
        </w:rPr>
        <w:t>+ 6 H</w:t>
      </w:r>
      <w:r w:rsidR="000A6B8A" w:rsidRPr="00DB3EF8">
        <w:rPr>
          <w:rFonts w:asciiTheme="majorHAnsi" w:hAnsiTheme="majorHAnsi" w:cs="Tahoma"/>
          <w:i/>
          <w:color w:val="000000"/>
          <w:shd w:val="clear" w:color="auto" w:fill="FFFFFF"/>
          <w:vertAlign w:val="subscript"/>
        </w:rPr>
        <w:t>2</w:t>
      </w:r>
      <w:r w:rsidR="000A6B8A" w:rsidRPr="00DB3EF8">
        <w:rPr>
          <w:rFonts w:asciiTheme="majorHAnsi" w:hAnsiTheme="majorHAnsi" w:cs="Tahoma"/>
          <w:i/>
          <w:color w:val="000000"/>
          <w:shd w:val="clear" w:color="auto" w:fill="FFFFFF"/>
        </w:rPr>
        <w:t>O</w:t>
      </w:r>
      <w:r w:rsidR="000A6B8A" w:rsidRPr="00DB3EF8">
        <w:rPr>
          <w:rFonts w:asciiTheme="majorHAnsi" w:hAnsiTheme="majorHAnsi" w:cs="Tahoma"/>
          <w:i/>
          <w:color w:val="000000"/>
          <w:shd w:val="clear" w:color="auto" w:fill="FFFFFF"/>
          <w:vertAlign w:val="subscript"/>
        </w:rPr>
        <w:t>(l)</w:t>
      </w:r>
      <w:r w:rsidR="000A6B8A" w:rsidRPr="00DB3EF8">
        <w:rPr>
          <w:rStyle w:val="apple-converted-space"/>
          <w:rFonts w:asciiTheme="majorHAnsi" w:hAnsiTheme="majorHAnsi" w:cs="Tahoma"/>
          <w:i/>
          <w:color w:val="000000"/>
          <w:shd w:val="clear" w:color="auto" w:fill="FFFFFF"/>
        </w:rPr>
        <w:t> </w:t>
      </w:r>
      <m:oMath>
        <m:r>
          <w:rPr>
            <w:rStyle w:val="apple-converted-space"/>
            <w:rFonts w:ascii="Cambria Math" w:hAnsiTheme="majorHAnsi" w:cs="Tahoma"/>
            <w:color w:val="000000"/>
            <w:sz w:val="20"/>
            <w:szCs w:val="20"/>
            <w:shd w:val="clear" w:color="auto" w:fill="FFFFFF"/>
          </w:rPr>
          <m:t>→</m:t>
        </m:r>
      </m:oMath>
      <w:r w:rsidR="000A6B8A" w:rsidRPr="00DB3EF8">
        <w:rPr>
          <w:rStyle w:val="apple-converted-space"/>
          <w:rFonts w:asciiTheme="majorHAnsi" w:hAnsiTheme="majorHAnsi" w:cs="Tahoma"/>
          <w:i/>
          <w:color w:val="000000"/>
          <w:shd w:val="clear" w:color="auto" w:fill="FFFFFF"/>
        </w:rPr>
        <w:t> </w:t>
      </w:r>
      <w:r w:rsidR="000A6B8A" w:rsidRPr="00DB3EF8">
        <w:rPr>
          <w:rFonts w:asciiTheme="majorHAnsi" w:hAnsiTheme="majorHAnsi" w:cs="Tahoma"/>
          <w:i/>
          <w:color w:val="000000"/>
          <w:shd w:val="clear" w:color="auto" w:fill="FFFFFF"/>
        </w:rPr>
        <w:t>2 NH</w:t>
      </w:r>
      <w:r w:rsidR="000A6B8A" w:rsidRPr="00DB3EF8">
        <w:rPr>
          <w:rFonts w:asciiTheme="majorHAnsi" w:hAnsiTheme="majorHAnsi" w:cs="Tahoma"/>
          <w:i/>
          <w:color w:val="000000"/>
          <w:shd w:val="clear" w:color="auto" w:fill="FFFFFF"/>
          <w:vertAlign w:val="subscript"/>
        </w:rPr>
        <w:t>3 (g)</w:t>
      </w:r>
      <w:r w:rsidR="000A6B8A" w:rsidRPr="00DB3EF8">
        <w:rPr>
          <w:rStyle w:val="apple-converted-space"/>
          <w:rFonts w:asciiTheme="majorHAnsi" w:hAnsiTheme="majorHAnsi" w:cs="Tahoma"/>
          <w:i/>
          <w:color w:val="000000"/>
          <w:shd w:val="clear" w:color="auto" w:fill="FFFFFF"/>
        </w:rPr>
        <w:t> </w:t>
      </w:r>
      <w:r w:rsidR="000A6B8A" w:rsidRPr="00DB3EF8">
        <w:rPr>
          <w:rFonts w:asciiTheme="majorHAnsi" w:hAnsiTheme="majorHAnsi" w:cs="Tahoma"/>
          <w:i/>
          <w:color w:val="000000"/>
          <w:shd w:val="clear" w:color="auto" w:fill="FFFFFF"/>
        </w:rPr>
        <w:t>+ 3 Mg(OH)</w:t>
      </w:r>
      <w:r w:rsidR="000A6B8A" w:rsidRPr="00DB3EF8">
        <w:rPr>
          <w:rFonts w:asciiTheme="majorHAnsi" w:hAnsiTheme="majorHAnsi" w:cs="Tahoma"/>
          <w:i/>
          <w:color w:val="000000"/>
          <w:shd w:val="clear" w:color="auto" w:fill="FFFFFF"/>
          <w:vertAlign w:val="subscript"/>
        </w:rPr>
        <w:t>2 (s)</w:t>
      </w:r>
    </w:p>
    <w:p w:rsidR="00B03D8D" w:rsidRPr="00DB3EF8" w:rsidRDefault="00577168" w:rsidP="00577168">
      <w:pPr>
        <w:tabs>
          <w:tab w:val="left" w:pos="1701"/>
          <w:tab w:val="left" w:pos="1985"/>
        </w:tabs>
        <w:spacing w:after="0"/>
        <w:ind w:left="1985" w:hanging="1979"/>
        <w:rPr>
          <w:rFonts w:asciiTheme="majorHAnsi" w:hAnsiTheme="majorHAnsi" w:cs="Tahoma"/>
          <w:i/>
          <w:color w:val="000000"/>
          <w:shd w:val="clear" w:color="auto" w:fill="FFFFFF"/>
          <w:vertAlign w:val="subscript"/>
        </w:rPr>
      </w:pPr>
      <w:r>
        <w:rPr>
          <w:rFonts w:asciiTheme="majorHAnsi" w:hAnsiTheme="majorHAnsi" w:cs="Tahoma"/>
          <w:color w:val="000000"/>
        </w:rPr>
        <w:tab/>
      </w:r>
      <w:r>
        <w:rPr>
          <w:rFonts w:asciiTheme="majorHAnsi" w:hAnsiTheme="majorHAnsi" w:cs="Tahoma"/>
          <w:color w:val="000000"/>
        </w:rPr>
        <w:tab/>
      </w:r>
      <w:r w:rsidR="0041634C">
        <w:rPr>
          <w:rFonts w:asciiTheme="majorHAnsi" w:hAnsiTheme="majorHAnsi" w:cs="Tahoma"/>
          <w:color w:val="000000"/>
        </w:rPr>
        <w:t xml:space="preserve">Das Universalindikatorpapier wird von </w:t>
      </w:r>
      <w:proofErr w:type="spellStart"/>
      <w:r w:rsidR="0041634C">
        <w:rPr>
          <w:rFonts w:asciiTheme="majorHAnsi" w:hAnsiTheme="majorHAnsi" w:cs="Tahoma"/>
          <w:color w:val="000000"/>
        </w:rPr>
        <w:t>Hydroxidionen</w:t>
      </w:r>
      <w:proofErr w:type="spellEnd"/>
      <w:r w:rsidR="0041634C">
        <w:rPr>
          <w:rFonts w:asciiTheme="majorHAnsi" w:hAnsiTheme="majorHAnsi" w:cs="Tahoma"/>
          <w:color w:val="000000"/>
        </w:rPr>
        <w:t>, die bei Reaktion von Ammoniak mit Wasser entstehen grün</w:t>
      </w:r>
      <w:r w:rsidR="00487D2C">
        <w:rPr>
          <w:rFonts w:asciiTheme="majorHAnsi" w:hAnsiTheme="majorHAnsi" w:cs="Tahoma"/>
          <w:color w:val="000000"/>
        </w:rPr>
        <w:t xml:space="preserve"> (pH: 7)</w:t>
      </w:r>
      <w:r w:rsidR="0041634C">
        <w:rPr>
          <w:rFonts w:asciiTheme="majorHAnsi" w:hAnsiTheme="majorHAnsi" w:cs="Tahoma"/>
          <w:color w:val="000000"/>
        </w:rPr>
        <w:t xml:space="preserve"> verfärbt. </w:t>
      </w:r>
      <w:r>
        <w:rPr>
          <w:rFonts w:asciiTheme="majorHAnsi" w:hAnsiTheme="majorHAnsi" w:cs="Tahoma"/>
          <w:color w:val="000000"/>
        </w:rPr>
        <w:br/>
      </w:r>
      <w:r>
        <w:rPr>
          <w:rFonts w:asciiTheme="majorHAnsi" w:hAnsiTheme="majorHAnsi" w:cs="Tahoma"/>
          <w:color w:val="000000"/>
          <w:shd w:val="clear" w:color="auto" w:fill="FFFFFF"/>
        </w:rPr>
        <w:t xml:space="preserve">      </w:t>
      </w:r>
      <w:r>
        <w:rPr>
          <w:rFonts w:asciiTheme="majorHAnsi" w:hAnsiTheme="majorHAnsi" w:cs="Tahoma"/>
          <w:color w:val="000000"/>
          <w:shd w:val="clear" w:color="auto" w:fill="FFFFFF"/>
        </w:rPr>
        <w:tab/>
      </w:r>
      <w:r>
        <w:rPr>
          <w:rFonts w:asciiTheme="majorHAnsi" w:hAnsiTheme="majorHAnsi" w:cs="Tahoma"/>
          <w:color w:val="000000"/>
          <w:shd w:val="clear" w:color="auto" w:fill="FFFFFF"/>
        </w:rPr>
        <w:tab/>
      </w:r>
      <w:r w:rsidR="000A6B8A" w:rsidRPr="00DB3EF8">
        <w:rPr>
          <w:rFonts w:asciiTheme="majorHAnsi" w:hAnsiTheme="majorHAnsi" w:cs="Tahoma"/>
          <w:i/>
          <w:color w:val="000000"/>
          <w:shd w:val="clear" w:color="auto" w:fill="FFFFFF"/>
        </w:rPr>
        <w:t>NH</w:t>
      </w:r>
      <w:r w:rsidR="000A6B8A" w:rsidRPr="00DB3EF8">
        <w:rPr>
          <w:rFonts w:asciiTheme="majorHAnsi" w:hAnsiTheme="majorHAnsi" w:cs="Tahoma"/>
          <w:i/>
          <w:color w:val="000000"/>
          <w:shd w:val="clear" w:color="auto" w:fill="FFFFFF"/>
          <w:vertAlign w:val="subscript"/>
        </w:rPr>
        <w:t>3</w:t>
      </w:r>
      <w:r w:rsidR="0041634C" w:rsidRPr="00DB3EF8">
        <w:rPr>
          <w:rFonts w:asciiTheme="majorHAnsi" w:hAnsiTheme="majorHAnsi" w:cs="Tahoma"/>
          <w:i/>
          <w:color w:val="000000"/>
          <w:shd w:val="clear" w:color="auto" w:fill="FFFFFF"/>
          <w:vertAlign w:val="subscript"/>
        </w:rPr>
        <w:t xml:space="preserve"> (g)</w:t>
      </w:r>
      <w:r w:rsidR="000A6B8A" w:rsidRPr="00DB3EF8">
        <w:rPr>
          <w:rStyle w:val="apple-converted-space"/>
          <w:rFonts w:asciiTheme="majorHAnsi" w:hAnsiTheme="majorHAnsi" w:cs="Tahoma"/>
          <w:i/>
          <w:color w:val="000000"/>
          <w:shd w:val="clear" w:color="auto" w:fill="FFFFFF"/>
        </w:rPr>
        <w:t> </w:t>
      </w:r>
      <w:r w:rsidR="000A6B8A" w:rsidRPr="00DB3EF8">
        <w:rPr>
          <w:rFonts w:asciiTheme="majorHAnsi" w:hAnsiTheme="majorHAnsi" w:cs="Tahoma"/>
          <w:i/>
          <w:color w:val="000000"/>
          <w:shd w:val="clear" w:color="auto" w:fill="FFFFFF"/>
        </w:rPr>
        <w:t>+ H</w:t>
      </w:r>
      <w:r w:rsidR="000A6B8A" w:rsidRPr="00DB3EF8">
        <w:rPr>
          <w:rFonts w:asciiTheme="majorHAnsi" w:hAnsiTheme="majorHAnsi" w:cs="Tahoma"/>
          <w:i/>
          <w:color w:val="000000"/>
          <w:shd w:val="clear" w:color="auto" w:fill="FFFFFF"/>
          <w:vertAlign w:val="subscript"/>
        </w:rPr>
        <w:t>2</w:t>
      </w:r>
      <w:r w:rsidR="000A6B8A" w:rsidRPr="00DB3EF8">
        <w:rPr>
          <w:rFonts w:asciiTheme="majorHAnsi" w:hAnsiTheme="majorHAnsi" w:cs="Tahoma"/>
          <w:i/>
          <w:color w:val="000000"/>
          <w:shd w:val="clear" w:color="auto" w:fill="FFFFFF"/>
        </w:rPr>
        <w:t>O</w:t>
      </w:r>
      <w:r w:rsidR="0041634C" w:rsidRPr="00DB3EF8">
        <w:rPr>
          <w:rFonts w:asciiTheme="majorHAnsi" w:hAnsiTheme="majorHAnsi" w:cs="Tahoma"/>
          <w:i/>
          <w:color w:val="000000"/>
          <w:shd w:val="clear" w:color="auto" w:fill="FFFFFF"/>
        </w:rPr>
        <w:t xml:space="preserve"> </w:t>
      </w:r>
      <w:r w:rsidR="0041634C" w:rsidRPr="00DB3EF8">
        <w:rPr>
          <w:rFonts w:asciiTheme="majorHAnsi" w:hAnsiTheme="majorHAnsi" w:cs="Tahoma"/>
          <w:i/>
          <w:color w:val="000000"/>
          <w:shd w:val="clear" w:color="auto" w:fill="FFFFFF"/>
          <w:vertAlign w:val="subscript"/>
        </w:rPr>
        <w:t>(l)</w:t>
      </w:r>
      <w:r w:rsidR="000A6B8A" w:rsidRPr="00DB3EF8">
        <w:rPr>
          <w:rStyle w:val="apple-converted-space"/>
          <w:rFonts w:asciiTheme="majorHAnsi" w:hAnsiTheme="majorHAnsi" w:cs="Tahoma"/>
          <w:i/>
          <w:color w:val="000000"/>
          <w:shd w:val="clear" w:color="auto" w:fill="FFFFFF"/>
        </w:rPr>
        <w:t> </w:t>
      </w:r>
      <m:oMath>
        <m:r>
          <w:rPr>
            <w:rStyle w:val="apple-converted-space"/>
            <w:rFonts w:ascii="Cambria Math" w:hAnsi="Cambria Math" w:cs="Tahoma"/>
            <w:color w:val="000000"/>
            <w:shd w:val="clear" w:color="auto" w:fill="FFFFFF"/>
          </w:rPr>
          <m:t xml:space="preserve">→ </m:t>
        </m:r>
      </m:oMath>
      <w:r w:rsidR="000A6B8A" w:rsidRPr="00DB3EF8">
        <w:rPr>
          <w:rFonts w:asciiTheme="majorHAnsi" w:hAnsiTheme="majorHAnsi" w:cs="Tahoma"/>
          <w:i/>
          <w:color w:val="000000"/>
          <w:shd w:val="clear" w:color="auto" w:fill="FFFFFF"/>
        </w:rPr>
        <w:t>NH</w:t>
      </w:r>
      <w:r w:rsidR="000A6B8A" w:rsidRPr="00DB3EF8">
        <w:rPr>
          <w:rFonts w:asciiTheme="majorHAnsi" w:hAnsiTheme="majorHAnsi" w:cs="Tahoma"/>
          <w:i/>
          <w:color w:val="000000"/>
          <w:shd w:val="clear" w:color="auto" w:fill="FFFFFF"/>
          <w:vertAlign w:val="subscript"/>
        </w:rPr>
        <w:t>4</w:t>
      </w:r>
      <w:r w:rsidR="000A6B8A" w:rsidRPr="00DB3EF8">
        <w:rPr>
          <w:rFonts w:asciiTheme="majorHAnsi" w:hAnsiTheme="majorHAnsi" w:cs="Tahoma"/>
          <w:i/>
          <w:color w:val="000000"/>
          <w:shd w:val="clear" w:color="auto" w:fill="FFFFFF"/>
          <w:vertAlign w:val="superscript"/>
        </w:rPr>
        <w:t>+</w:t>
      </w:r>
      <w:r w:rsidR="0041634C" w:rsidRPr="00DB3EF8">
        <w:rPr>
          <w:rFonts w:asciiTheme="majorHAnsi" w:hAnsiTheme="majorHAnsi" w:cs="Tahoma"/>
          <w:i/>
          <w:color w:val="000000"/>
          <w:shd w:val="clear" w:color="auto" w:fill="FFFFFF"/>
          <w:vertAlign w:val="subscript"/>
        </w:rPr>
        <w:t>(</w:t>
      </w:r>
      <w:proofErr w:type="spellStart"/>
      <w:r w:rsidR="0041634C" w:rsidRPr="00DB3EF8">
        <w:rPr>
          <w:rFonts w:asciiTheme="majorHAnsi" w:hAnsiTheme="majorHAnsi" w:cs="Tahoma"/>
          <w:i/>
          <w:color w:val="000000"/>
          <w:shd w:val="clear" w:color="auto" w:fill="FFFFFF"/>
          <w:vertAlign w:val="subscript"/>
        </w:rPr>
        <w:t>aq</w:t>
      </w:r>
      <w:proofErr w:type="spellEnd"/>
      <w:r w:rsidR="0041634C" w:rsidRPr="00DB3EF8">
        <w:rPr>
          <w:rFonts w:asciiTheme="majorHAnsi" w:hAnsiTheme="majorHAnsi" w:cs="Tahoma"/>
          <w:i/>
          <w:color w:val="000000"/>
          <w:shd w:val="clear" w:color="auto" w:fill="FFFFFF"/>
          <w:vertAlign w:val="subscript"/>
        </w:rPr>
        <w:t>)</w:t>
      </w:r>
      <w:r w:rsidR="000A6B8A" w:rsidRPr="00DB3EF8">
        <w:rPr>
          <w:rStyle w:val="apple-converted-space"/>
          <w:rFonts w:asciiTheme="majorHAnsi" w:hAnsiTheme="majorHAnsi" w:cs="Tahoma"/>
          <w:i/>
          <w:color w:val="000000"/>
          <w:shd w:val="clear" w:color="auto" w:fill="FFFFFF"/>
        </w:rPr>
        <w:t> </w:t>
      </w:r>
      <w:r w:rsidR="000A6B8A" w:rsidRPr="00DB3EF8">
        <w:rPr>
          <w:rFonts w:asciiTheme="majorHAnsi" w:hAnsiTheme="majorHAnsi" w:cs="Tahoma"/>
          <w:i/>
          <w:color w:val="000000"/>
          <w:shd w:val="clear" w:color="auto" w:fill="FFFFFF"/>
        </w:rPr>
        <w:t>+ OH</w:t>
      </w:r>
      <w:r w:rsidR="000A6B8A" w:rsidRPr="00DB3EF8">
        <w:rPr>
          <w:rFonts w:asciiTheme="majorHAnsi" w:hAnsiTheme="majorHAnsi" w:cs="Tahoma"/>
          <w:i/>
          <w:color w:val="000000"/>
          <w:shd w:val="clear" w:color="auto" w:fill="FFFFFF"/>
          <w:vertAlign w:val="superscript"/>
        </w:rPr>
        <w:t>–</w:t>
      </w:r>
      <w:r w:rsidR="0041634C" w:rsidRPr="00DB3EF8">
        <w:rPr>
          <w:rFonts w:asciiTheme="majorHAnsi" w:hAnsiTheme="majorHAnsi" w:cs="Tahoma"/>
          <w:i/>
          <w:color w:val="000000"/>
          <w:shd w:val="clear" w:color="auto" w:fill="FFFFFF"/>
          <w:vertAlign w:val="subscript"/>
        </w:rPr>
        <w:t>(</w:t>
      </w:r>
      <w:proofErr w:type="spellStart"/>
      <w:r w:rsidR="0041634C" w:rsidRPr="00DB3EF8">
        <w:rPr>
          <w:rFonts w:asciiTheme="majorHAnsi" w:hAnsiTheme="majorHAnsi" w:cs="Tahoma"/>
          <w:i/>
          <w:color w:val="000000"/>
          <w:shd w:val="clear" w:color="auto" w:fill="FFFFFF"/>
          <w:vertAlign w:val="subscript"/>
        </w:rPr>
        <w:t>aq</w:t>
      </w:r>
      <w:proofErr w:type="spellEnd"/>
      <w:r w:rsidR="0041634C" w:rsidRPr="00DB3EF8">
        <w:rPr>
          <w:rFonts w:asciiTheme="majorHAnsi" w:hAnsiTheme="majorHAnsi" w:cs="Tahoma"/>
          <w:i/>
          <w:color w:val="000000"/>
          <w:shd w:val="clear" w:color="auto" w:fill="FFFFFF"/>
          <w:vertAlign w:val="subscript"/>
        </w:rPr>
        <w:t>)</w:t>
      </w:r>
    </w:p>
    <w:p w:rsidR="00577168" w:rsidRPr="00577168" w:rsidRDefault="00577168" w:rsidP="00577168">
      <w:pPr>
        <w:tabs>
          <w:tab w:val="left" w:pos="1701"/>
          <w:tab w:val="left" w:pos="1985"/>
        </w:tabs>
        <w:spacing w:after="0"/>
        <w:ind w:left="1979" w:hanging="1979"/>
        <w:rPr>
          <w:rFonts w:asciiTheme="majorHAnsi" w:hAnsiTheme="majorHAnsi" w:cs="Tahoma"/>
          <w:color w:val="000000"/>
          <w:shd w:val="clear" w:color="auto" w:fill="FFFFFF"/>
          <w:vertAlign w:val="superscript"/>
        </w:rPr>
      </w:pPr>
    </w:p>
    <w:p w:rsidR="007B2415" w:rsidRPr="007B2415" w:rsidRDefault="007B2415" w:rsidP="007B2415">
      <w:pPr>
        <w:tabs>
          <w:tab w:val="left" w:pos="1701"/>
          <w:tab w:val="left" w:pos="1985"/>
        </w:tabs>
        <w:ind w:left="1980" w:hanging="1980"/>
      </w:pPr>
      <w:r w:rsidRPr="007B2415">
        <w:t xml:space="preserve">Entsorgung: </w:t>
      </w:r>
      <w:r w:rsidRPr="007B2415">
        <w:tab/>
      </w:r>
      <w:r w:rsidRPr="007B2415">
        <w:tab/>
        <w:t>D</w:t>
      </w:r>
      <w:r w:rsidR="0041634C">
        <w:t>as Magnesiumnitrid kann in den Feststoffabfall entsorgt werden</w:t>
      </w:r>
      <w:r>
        <w:t xml:space="preserve">. </w:t>
      </w:r>
    </w:p>
    <w:p w:rsidR="00A475D4" w:rsidRPr="00487D2C" w:rsidRDefault="00AD6F63" w:rsidP="00487D2C">
      <w:pPr>
        <w:tabs>
          <w:tab w:val="left" w:pos="1701"/>
          <w:tab w:val="left" w:pos="1985"/>
        </w:tabs>
        <w:ind w:left="1980" w:hanging="1980"/>
      </w:pPr>
      <w:r>
        <w:t>Literatur</w:t>
      </w:r>
      <w:r w:rsidR="0041634C">
        <w:t>:</w:t>
      </w:r>
      <w:r>
        <w:t xml:space="preserve"> </w:t>
      </w:r>
      <w:r w:rsidR="0041634C">
        <w:tab/>
      </w:r>
      <w:r w:rsidR="0041634C">
        <w:tab/>
      </w:r>
      <w:r w:rsidR="005F78B1">
        <w:t>[1</w:t>
      </w:r>
      <w:r>
        <w:t>]</w:t>
      </w:r>
      <w:r w:rsidR="00A475D4">
        <w:t xml:space="preserve"> </w:t>
      </w:r>
      <w:r w:rsidR="0041634C">
        <w:t>M.</w:t>
      </w:r>
      <w:r w:rsidR="00EF6EEB">
        <w:t xml:space="preserve"> </w:t>
      </w:r>
      <w:r w:rsidR="0041634C">
        <w:t>Jäckel und K.T.</w:t>
      </w:r>
      <w:r w:rsidR="00EF6EEB">
        <w:t xml:space="preserve"> </w:t>
      </w:r>
      <w:r w:rsidR="0041634C">
        <w:t>Risch, Chemie heute-</w:t>
      </w:r>
      <w:proofErr w:type="spellStart"/>
      <w:r w:rsidR="0041634C">
        <w:t>Sekundarbereich</w:t>
      </w:r>
      <w:proofErr w:type="spellEnd"/>
      <w:r w:rsidR="0041634C">
        <w:t xml:space="preserve"> I, </w:t>
      </w:r>
      <w:proofErr w:type="spellStart"/>
      <w:r w:rsidR="0041634C">
        <w:t>Schrödel</w:t>
      </w:r>
      <w:proofErr w:type="spellEnd"/>
      <w:r w:rsidR="0041634C">
        <w:t xml:space="preserve">, S. 186. </w:t>
      </w:r>
      <w:r w:rsidR="00487D2C">
        <w:br/>
      </w:r>
      <w:r w:rsidR="00E0127F">
        <w:t xml:space="preserve">[2]Chemie-master.de, </w:t>
      </w:r>
      <w:r w:rsidR="00E0127F" w:rsidRPr="00E0127F">
        <w:t>http://www.chemie-</w:t>
      </w:r>
      <w:r w:rsidR="00E0127F">
        <w:t>m</w:t>
      </w:r>
      <w:r w:rsidR="00E0127F" w:rsidRPr="00E0127F">
        <w:t>aster.de/FrameHandler.php?</w:t>
      </w:r>
      <w:r w:rsidR="00E0127F">
        <w:br/>
      </w:r>
      <w:proofErr w:type="spellStart"/>
      <w:r w:rsidR="00E0127F" w:rsidRPr="00E0127F">
        <w:t>loc</w:t>
      </w:r>
      <w:proofErr w:type="spellEnd"/>
      <w:r w:rsidR="00E0127F" w:rsidRPr="00E0127F">
        <w:t>=http://www.chemie-master.de/lex/exp/m02.html</w:t>
      </w:r>
      <w:r w:rsidR="00E0127F">
        <w:t xml:space="preserve">, (Zuletzt abgerufen am 17.08.2014 um 16:16 Uhr). </w:t>
      </w:r>
    </w:p>
    <w:p w:rsidR="00B03D8D" w:rsidRDefault="006B101D" w:rsidP="00451252">
      <w:pPr>
        <w:spacing w:line="276" w:lineRule="auto"/>
        <w:jc w:val="left"/>
      </w:pPr>
      <w:r>
        <w:pict>
          <v:shape id="_x0000_s1225" type="#_x0000_t202" style="width:462.45pt;height:14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25">
              <w:txbxContent>
                <w:p w:rsidR="0041634C" w:rsidRPr="00CD03BD" w:rsidRDefault="0041634C" w:rsidP="00B03D8D">
                  <w:pPr>
                    <w:rPr>
                      <w:color w:val="1F497D"/>
                    </w:rPr>
                  </w:pPr>
                  <w:r w:rsidRPr="00CD03BD">
                    <w:rPr>
                      <w:b/>
                      <w:color w:val="1F497D"/>
                    </w:rPr>
                    <w:t xml:space="preserve">Unterrichtsanschlüsse </w:t>
                  </w:r>
                  <w:r>
                    <w:rPr>
                      <w:color w:val="auto"/>
                    </w:rPr>
                    <w:t xml:space="preserve">Dieser Versuch kann in der Einheit Salze, Salzbildung oder Metalle eingesetzt werden. </w:t>
                  </w:r>
                  <w:r w:rsidR="00AF3421">
                    <w:rPr>
                      <w:color w:val="auto"/>
                    </w:rPr>
                    <w:t>Der Versuch ist sehr anschaulich. B</w:t>
                  </w:r>
                  <w:r>
                    <w:rPr>
                      <w:color w:val="auto"/>
                    </w:rPr>
                    <w:t xml:space="preserve">eim Verbrennen des Magnesiums muss jedoch aufgepasst werden, da eine sehr </w:t>
                  </w:r>
                  <w:r w:rsidR="00DB3EF8">
                    <w:rPr>
                      <w:color w:val="auto"/>
                    </w:rPr>
                    <w:t xml:space="preserve">grelle, </w:t>
                  </w:r>
                  <w:r>
                    <w:rPr>
                      <w:color w:val="auto"/>
                    </w:rPr>
                    <w:t>exotherme Reaktion</w:t>
                  </w:r>
                  <w:r w:rsidR="00AF3421">
                    <w:rPr>
                      <w:color w:val="auto"/>
                    </w:rPr>
                    <w:t xml:space="preserve"> abläuft</w:t>
                  </w:r>
                  <w:r>
                    <w:rPr>
                      <w:color w:val="auto"/>
                    </w:rPr>
                    <w:t>.</w:t>
                  </w:r>
                  <w:r w:rsidR="00DB3EF8">
                    <w:rPr>
                      <w:color w:val="auto"/>
                    </w:rPr>
                    <w:t xml:space="preserve"> Deswegen sollte nicht in das helle Licht geschaut werden.  Auf Grund des hellen Brennens von Magnesium und auch der leichten Entzündbarkeit sollte dieser Versuch von der Lehrperson als Demonstrat</w:t>
                  </w:r>
                  <w:r w:rsidR="00DB3EF8">
                    <w:rPr>
                      <w:color w:val="auto"/>
                    </w:rPr>
                    <w:t>i</w:t>
                  </w:r>
                  <w:r w:rsidR="00DB3EF8">
                    <w:rPr>
                      <w:color w:val="auto"/>
                    </w:rPr>
                    <w:t xml:space="preserve">onsversuch durchgeführt werden. </w:t>
                  </w:r>
                  <w:r>
                    <w:rPr>
                      <w:color w:val="auto"/>
                    </w:rPr>
                    <w:t>Alternativ können Oxide durch Verbrennen mit anderen Metalle</w:t>
                  </w:r>
                  <w:r w:rsidR="00EF6EEB">
                    <w:rPr>
                      <w:color w:val="auto"/>
                    </w:rPr>
                    <w:t>n</w:t>
                  </w:r>
                  <w:r>
                    <w:rPr>
                      <w:color w:val="auto"/>
                    </w:rPr>
                    <w:t xml:space="preserve"> hergestellt werden, um Salze </w:t>
                  </w:r>
                  <w:r w:rsidR="00DB3EF8">
                    <w:rPr>
                      <w:color w:val="auto"/>
                    </w:rPr>
                    <w:t>anhand</w:t>
                  </w:r>
                  <w:r>
                    <w:rPr>
                      <w:color w:val="auto"/>
                    </w:rPr>
                    <w:t xml:space="preserve"> Redoxreaktionen zu bilden. </w:t>
                  </w:r>
                </w:p>
              </w:txbxContent>
            </v:textbox>
            <w10:wrap type="none"/>
            <w10:anchorlock/>
          </v:shape>
        </w:pict>
      </w:r>
    </w:p>
    <w:p w:rsidR="006B101D" w:rsidRDefault="006B101D" w:rsidP="006B101D">
      <w:pPr>
        <w:pStyle w:val="berschrift1"/>
        <w:numPr>
          <w:ilvl w:val="0"/>
          <w:numId w:val="0"/>
        </w:numPr>
      </w:pPr>
      <w:bookmarkStart w:id="4" w:name="_Toc396306003"/>
    </w:p>
    <w:p w:rsidR="006B101D" w:rsidRDefault="006B101D" w:rsidP="006B101D"/>
    <w:p w:rsidR="006B101D" w:rsidRDefault="006B101D" w:rsidP="006B101D"/>
    <w:p w:rsidR="006B101D" w:rsidRPr="006B101D" w:rsidRDefault="006B101D" w:rsidP="006B101D"/>
    <w:p w:rsidR="00DB3EF8" w:rsidRDefault="00DB3EF8" w:rsidP="006B101D">
      <w:pPr>
        <w:pStyle w:val="berschrift1"/>
      </w:pPr>
      <w:r>
        <w:lastRenderedPageBreak/>
        <w:t>Schülerversuche</w:t>
      </w:r>
      <w:bookmarkEnd w:id="4"/>
    </w:p>
    <w:p w:rsidR="00031288" w:rsidRPr="006B101D" w:rsidRDefault="00B03D8D" w:rsidP="006B101D">
      <w:pPr>
        <w:pStyle w:val="berschrift2"/>
      </w:pPr>
      <w:bookmarkStart w:id="5" w:name="_Toc396306004"/>
      <w:r>
        <w:t xml:space="preserve">V </w:t>
      </w:r>
      <w:r w:rsidR="007B2415">
        <w:t>3</w:t>
      </w:r>
      <w:r>
        <w:t xml:space="preserve"> – </w:t>
      </w:r>
      <w:r w:rsidR="0041634C">
        <w:t>Bildung von Salzen aus Metallen und Säuren</w:t>
      </w:r>
      <w:bookmarkEnd w:id="5"/>
      <w:r w:rsidR="0041634C">
        <w:t xml:space="preserve">  </w:t>
      </w:r>
    </w:p>
    <w:p w:rsidR="00AF3421" w:rsidRDefault="006B101D" w:rsidP="008E1A25">
      <w:pPr>
        <w:tabs>
          <w:tab w:val="left" w:pos="1701"/>
          <w:tab w:val="left" w:pos="1985"/>
        </w:tabs>
        <w:ind w:left="1980" w:hanging="1980"/>
        <w:rPr>
          <w:b/>
        </w:rPr>
      </w:pPr>
      <w:r>
        <w:rPr>
          <w:noProof/>
          <w:lang w:eastAsia="de-DE"/>
        </w:rPr>
        <w:pict>
          <v:shape id="_x0000_s1180" type="#_x0000_t202" style="position:absolute;left:0;text-align:left;margin-left:-8.9pt;margin-top:4.3pt;width:462.45pt;height:156.9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80">
              <w:txbxContent>
                <w:p w:rsidR="0041634C" w:rsidRPr="00B03D8D" w:rsidRDefault="0041634C" w:rsidP="00B03D8D">
                  <w:r>
                    <w:t xml:space="preserve">In diesem Versuch stellen </w:t>
                  </w:r>
                  <w:proofErr w:type="spellStart"/>
                  <w:r>
                    <w:t>SuS</w:t>
                  </w:r>
                  <w:proofErr w:type="spellEnd"/>
                  <w:r>
                    <w:t xml:space="preserve"> Salze aus Metallen und Salzsäure her. </w:t>
                  </w:r>
                  <w:r w:rsidR="00EF6EEB">
                    <w:t>Diese Reaktionen sollen eine weitere Möglichkei</w:t>
                  </w:r>
                  <w:r w:rsidR="00DB3EF8">
                    <w:t>t der Salzbildung verdeutlichen</w:t>
                  </w:r>
                  <w:r w:rsidR="00EF6EEB">
                    <w:t xml:space="preserve"> und auf die Vielfalt der Salze aufmer</w:t>
                  </w:r>
                  <w:r w:rsidR="00EF6EEB">
                    <w:t>k</w:t>
                  </w:r>
                  <w:r w:rsidR="00EF6EEB">
                    <w:t>sam machen. Der Versuch wiederholt auch Trennverfahren, wie Filtrieren und Eindampfen. Der Versuch ist ungefährlich und kann arbeitseinteilig gut in einer Unterrichtsstunde durchg</w:t>
                  </w:r>
                  <w:r w:rsidR="00EF6EEB">
                    <w:t>e</w:t>
                  </w:r>
                  <w:r w:rsidR="00EF6EEB">
                    <w:t xml:space="preserve">führt werden. </w:t>
                  </w:r>
                  <w:r w:rsidR="00AF3421">
                    <w:t xml:space="preserve">Für diesen Versuch sollten </w:t>
                  </w:r>
                  <w:proofErr w:type="spellStart"/>
                  <w:r w:rsidR="00AF3421">
                    <w:t>SuS</w:t>
                  </w:r>
                  <w:proofErr w:type="spellEnd"/>
                  <w:r w:rsidR="00AF3421">
                    <w:t xml:space="preserve"> mit Metallen und Säuren vertraut sein. </w:t>
                  </w:r>
                  <w:r w:rsidR="00EF6EEB">
                    <w:t>Da für den Versuch Filtriergestelle, Bunsenbrenner und Porzellanschalen benötigen werden, müssen die</w:t>
                  </w:r>
                  <w:r w:rsidR="00DB3EF8">
                    <w:t>se</w:t>
                  </w:r>
                  <w:r w:rsidR="00EF6EEB">
                    <w:t xml:space="preserve"> in ausreichendem Maße vorhanden sein, um den Versuch als Schülerversuch durchführen</w:t>
                  </w:r>
                  <w:r w:rsidR="00DB3EF8">
                    <w:t xml:space="preserve"> zu können</w:t>
                  </w:r>
                  <w:r w:rsidR="00EF6EEB">
                    <w:t xml:space="preserve">.  </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66F6A" w:rsidRPr="00CD03BD" w:rsidTr="009F1526">
        <w:tc>
          <w:tcPr>
            <w:tcW w:w="9322" w:type="dxa"/>
            <w:gridSpan w:val="9"/>
            <w:tcBorders>
              <w:top w:val="single" w:sz="8" w:space="0" w:color="4F81BD"/>
            </w:tcBorders>
            <w:shd w:val="clear" w:color="auto" w:fill="4F81BD"/>
            <w:vAlign w:val="center"/>
          </w:tcPr>
          <w:p w:rsidR="00B66F6A" w:rsidRPr="00CD03BD" w:rsidRDefault="00B66F6A" w:rsidP="009F1526">
            <w:pPr>
              <w:spacing w:after="0"/>
              <w:jc w:val="center"/>
              <w:rPr>
                <w:b/>
                <w:bCs/>
              </w:rPr>
            </w:pPr>
            <w:r w:rsidRPr="00CD03BD">
              <w:rPr>
                <w:b/>
                <w:bCs/>
              </w:rPr>
              <w:t>Gefahrenstoffe</w:t>
            </w:r>
          </w:p>
        </w:tc>
      </w:tr>
      <w:tr w:rsidR="00B66F6A" w:rsidRPr="00CD03BD" w:rsidTr="009F15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66F6A" w:rsidRPr="009C5E28" w:rsidRDefault="00B66F6A" w:rsidP="009F1526">
            <w:pPr>
              <w:spacing w:after="0" w:line="276" w:lineRule="auto"/>
              <w:jc w:val="center"/>
              <w:rPr>
                <w:bCs/>
                <w:sz w:val="20"/>
              </w:rPr>
            </w:pPr>
            <w:r>
              <w:rPr>
                <w:color w:val="auto"/>
                <w:sz w:val="20"/>
                <w:szCs w:val="20"/>
              </w:rPr>
              <w:t>Zink</w:t>
            </w:r>
          </w:p>
        </w:tc>
        <w:tc>
          <w:tcPr>
            <w:tcW w:w="3177" w:type="dxa"/>
            <w:gridSpan w:val="3"/>
            <w:tcBorders>
              <w:top w:val="single" w:sz="8" w:space="0" w:color="4F81BD"/>
              <w:bottom w:val="single" w:sz="8" w:space="0" w:color="4F81BD"/>
            </w:tcBorders>
            <w:shd w:val="clear" w:color="auto" w:fill="auto"/>
            <w:vAlign w:val="center"/>
          </w:tcPr>
          <w:p w:rsidR="00B66F6A" w:rsidRPr="009C5E28" w:rsidRDefault="00B66F6A" w:rsidP="009F1526">
            <w:pPr>
              <w:pStyle w:val="Beschriftung"/>
              <w:spacing w:after="0"/>
              <w:jc w:val="center"/>
              <w:rPr>
                <w:sz w:val="20"/>
              </w:rPr>
            </w:pPr>
            <w:r w:rsidRPr="009C5E28">
              <w:rPr>
                <w:sz w:val="20"/>
              </w:rPr>
              <w:t xml:space="preserve">H: </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66F6A" w:rsidRPr="009C5E28" w:rsidRDefault="00B66F6A" w:rsidP="009F1526">
            <w:pPr>
              <w:pStyle w:val="Beschriftung"/>
              <w:spacing w:after="0"/>
              <w:jc w:val="center"/>
              <w:rPr>
                <w:sz w:val="20"/>
              </w:rPr>
            </w:pPr>
            <w:r w:rsidRPr="009C5E28">
              <w:rPr>
                <w:sz w:val="20"/>
              </w:rPr>
              <w:t xml:space="preserve">P: </w:t>
            </w:r>
            <w:r>
              <w:t>273</w:t>
            </w:r>
          </w:p>
        </w:tc>
      </w:tr>
      <w:tr w:rsidR="00B66F6A" w:rsidRPr="00CD03BD" w:rsidTr="009F15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66F6A" w:rsidRDefault="00B66F6A" w:rsidP="009F1526">
            <w:pPr>
              <w:spacing w:after="0" w:line="276" w:lineRule="auto"/>
              <w:jc w:val="center"/>
              <w:rPr>
                <w:color w:val="auto"/>
                <w:sz w:val="20"/>
                <w:szCs w:val="20"/>
              </w:rPr>
            </w:pPr>
            <w:r>
              <w:rPr>
                <w:color w:val="auto"/>
                <w:sz w:val="20"/>
                <w:szCs w:val="20"/>
              </w:rPr>
              <w:t>Zinkoxid</w:t>
            </w:r>
          </w:p>
        </w:tc>
        <w:tc>
          <w:tcPr>
            <w:tcW w:w="3177" w:type="dxa"/>
            <w:gridSpan w:val="3"/>
            <w:tcBorders>
              <w:top w:val="single" w:sz="8" w:space="0" w:color="4F81BD"/>
              <w:bottom w:val="single" w:sz="8" w:space="0" w:color="4F81BD"/>
            </w:tcBorders>
            <w:shd w:val="clear" w:color="auto" w:fill="auto"/>
            <w:vAlign w:val="center"/>
          </w:tcPr>
          <w:p w:rsidR="00B66F6A" w:rsidRPr="009C5E28" w:rsidRDefault="00B66F6A" w:rsidP="009F1526">
            <w:pPr>
              <w:pStyle w:val="Beschriftung"/>
              <w:spacing w:after="0"/>
              <w:jc w:val="center"/>
              <w:rPr>
                <w:sz w:val="20"/>
              </w:rPr>
            </w:pPr>
            <w:r w:rsidRPr="009C5E28">
              <w:rPr>
                <w:sz w:val="20"/>
              </w:rPr>
              <w:t xml:space="preserve">H: </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66F6A" w:rsidRPr="009C5E28" w:rsidRDefault="00B66F6A" w:rsidP="009F1526">
            <w:pPr>
              <w:pStyle w:val="Beschriftung"/>
              <w:spacing w:after="0"/>
              <w:jc w:val="center"/>
              <w:rPr>
                <w:sz w:val="20"/>
              </w:rPr>
            </w:pPr>
            <w:r w:rsidRPr="009C5E28">
              <w:rPr>
                <w:sz w:val="20"/>
              </w:rPr>
              <w:t xml:space="preserve">P: </w:t>
            </w:r>
            <w:r>
              <w:t>273</w:t>
            </w:r>
          </w:p>
        </w:tc>
      </w:tr>
      <w:tr w:rsidR="00B66F6A" w:rsidRPr="000A6B8A" w:rsidTr="009F15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66F6A" w:rsidRDefault="00B66F6A" w:rsidP="009F1526">
            <w:pPr>
              <w:spacing w:after="0" w:line="276" w:lineRule="auto"/>
              <w:jc w:val="center"/>
              <w:rPr>
                <w:color w:val="auto"/>
                <w:sz w:val="20"/>
                <w:szCs w:val="20"/>
              </w:rPr>
            </w:pPr>
            <w:r>
              <w:rPr>
                <w:color w:val="auto"/>
                <w:sz w:val="20"/>
                <w:szCs w:val="20"/>
              </w:rPr>
              <w:t>Kupfer</w:t>
            </w:r>
          </w:p>
        </w:tc>
        <w:tc>
          <w:tcPr>
            <w:tcW w:w="3177" w:type="dxa"/>
            <w:gridSpan w:val="3"/>
            <w:tcBorders>
              <w:top w:val="single" w:sz="8" w:space="0" w:color="4F81BD"/>
              <w:bottom w:val="single" w:sz="8" w:space="0" w:color="4F81BD"/>
            </w:tcBorders>
            <w:shd w:val="clear" w:color="auto" w:fill="auto"/>
            <w:vAlign w:val="center"/>
          </w:tcPr>
          <w:p w:rsidR="00B66F6A" w:rsidRPr="009C5E28" w:rsidRDefault="00B66F6A" w:rsidP="009F1526">
            <w:pPr>
              <w:pStyle w:val="Beschriftung"/>
              <w:spacing w:after="0"/>
              <w:jc w:val="center"/>
              <w:rPr>
                <w:sz w:val="20"/>
              </w:rPr>
            </w:pPr>
            <w:r>
              <w:rPr>
                <w:sz w:val="20"/>
              </w:rPr>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66F6A" w:rsidRPr="009C5E28" w:rsidRDefault="00B66F6A" w:rsidP="009F1526">
            <w:pPr>
              <w:pStyle w:val="Beschriftung"/>
              <w:spacing w:after="0"/>
              <w:jc w:val="center"/>
              <w:rPr>
                <w:sz w:val="20"/>
              </w:rPr>
            </w:pPr>
            <w:r>
              <w:rPr>
                <w:sz w:val="20"/>
              </w:rPr>
              <w:t>P: 210-273</w:t>
            </w:r>
          </w:p>
        </w:tc>
      </w:tr>
      <w:tr w:rsidR="00B66F6A" w:rsidRPr="000A6B8A" w:rsidTr="009F15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66F6A" w:rsidRDefault="00B66F6A" w:rsidP="009F1526">
            <w:pPr>
              <w:spacing w:after="0" w:line="276" w:lineRule="auto"/>
              <w:jc w:val="center"/>
              <w:rPr>
                <w:color w:val="auto"/>
                <w:sz w:val="20"/>
                <w:szCs w:val="20"/>
              </w:rPr>
            </w:pPr>
            <w:r>
              <w:rPr>
                <w:color w:val="auto"/>
                <w:sz w:val="20"/>
                <w:szCs w:val="20"/>
              </w:rPr>
              <w:t>Kupferoxid</w:t>
            </w:r>
          </w:p>
        </w:tc>
        <w:tc>
          <w:tcPr>
            <w:tcW w:w="3177" w:type="dxa"/>
            <w:gridSpan w:val="3"/>
            <w:tcBorders>
              <w:top w:val="single" w:sz="8" w:space="0" w:color="4F81BD"/>
              <w:bottom w:val="single" w:sz="8" w:space="0" w:color="4F81BD"/>
            </w:tcBorders>
            <w:shd w:val="clear" w:color="auto" w:fill="auto"/>
            <w:vAlign w:val="center"/>
          </w:tcPr>
          <w:p w:rsidR="00B66F6A" w:rsidRDefault="00B66F6A" w:rsidP="009F1526">
            <w:pPr>
              <w:pStyle w:val="Beschriftung"/>
              <w:spacing w:after="0"/>
              <w:jc w:val="center"/>
              <w:rPr>
                <w:sz w:val="20"/>
              </w:rPr>
            </w:pPr>
            <w:r>
              <w:rPr>
                <w:sz w:val="20"/>
              </w:rPr>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66F6A" w:rsidRDefault="00B66F6A" w:rsidP="009F1526">
            <w:pPr>
              <w:pStyle w:val="Beschriftung"/>
              <w:spacing w:after="0"/>
              <w:jc w:val="center"/>
              <w:rPr>
                <w:sz w:val="20"/>
              </w:rPr>
            </w:pPr>
            <w:r>
              <w:rPr>
                <w:sz w:val="20"/>
              </w:rPr>
              <w:t>P: 260-273</w:t>
            </w:r>
          </w:p>
        </w:tc>
      </w:tr>
      <w:tr w:rsidR="00B66F6A" w:rsidRPr="00CD03BD" w:rsidTr="009F1526">
        <w:tc>
          <w:tcPr>
            <w:tcW w:w="1009" w:type="dxa"/>
            <w:tcBorders>
              <w:top w:val="single" w:sz="4" w:space="0" w:color="auto"/>
              <w:left w:val="single" w:sz="8" w:space="0" w:color="4F81BD"/>
              <w:bottom w:val="single" w:sz="8" w:space="0" w:color="4F81BD"/>
            </w:tcBorders>
            <w:shd w:val="clear" w:color="auto" w:fill="auto"/>
            <w:vAlign w:val="center"/>
          </w:tcPr>
          <w:p w:rsidR="00B66F6A" w:rsidRPr="00CD03BD" w:rsidRDefault="00B66F6A" w:rsidP="009F1526">
            <w:pPr>
              <w:spacing w:after="0"/>
              <w:jc w:val="center"/>
              <w:rPr>
                <w:b/>
                <w:bCs/>
              </w:rPr>
            </w:pPr>
            <w:r w:rsidRPr="00B66F6A">
              <w:rPr>
                <w:b/>
                <w:noProof/>
                <w:lang w:eastAsia="de-DE"/>
              </w:rPr>
              <w:drawing>
                <wp:inline distT="0" distB="0" distL="0" distR="0">
                  <wp:extent cx="503555" cy="503555"/>
                  <wp:effectExtent l="19050" t="0" r="0" b="0"/>
                  <wp:docPr id="57" name="Grafik 106" descr="Explosionsgefah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 (2).png"/>
                          <pic:cNvPicPr/>
                        </pic:nvPicPr>
                        <pic:blipFill>
                          <a:blip r:embed="rId38" cstate="print"/>
                          <a:stretch>
                            <a:fillRect/>
                          </a:stretch>
                        </pic:blipFill>
                        <pic:spPr>
                          <a:xfrm>
                            <a:off x="0" y="0"/>
                            <a:ext cx="503555" cy="50355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B66F6A" w:rsidRPr="00CD03BD" w:rsidRDefault="00B66F6A" w:rsidP="009F1526">
            <w:pPr>
              <w:spacing w:after="0"/>
              <w:jc w:val="center"/>
            </w:pPr>
            <w:r>
              <w:rPr>
                <w:noProof/>
                <w:lang w:eastAsia="de-DE"/>
              </w:rPr>
              <w:drawing>
                <wp:inline distT="0" distB="0" distL="0" distR="0">
                  <wp:extent cx="501015" cy="501015"/>
                  <wp:effectExtent l="19050" t="0" r="0" b="0"/>
                  <wp:docPr id="2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0"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B66F6A" w:rsidRPr="00CD03BD" w:rsidRDefault="00B66F6A" w:rsidP="009F1526">
            <w:pPr>
              <w:spacing w:after="0"/>
              <w:jc w:val="center"/>
            </w:pPr>
            <w:r>
              <w:rPr>
                <w:noProof/>
                <w:lang w:eastAsia="de-DE"/>
              </w:rPr>
              <w:drawing>
                <wp:inline distT="0" distB="0" distL="0" distR="0">
                  <wp:extent cx="503555" cy="503555"/>
                  <wp:effectExtent l="19050" t="0" r="0" b="0"/>
                  <wp:docPr id="33" name="Grafik 4"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B66F6A" w:rsidRPr="000A6B8A" w:rsidRDefault="00B66F6A" w:rsidP="009F1526">
            <w:pPr>
              <w:spacing w:after="0"/>
              <w:jc w:val="center"/>
              <w:rPr>
                <w:sz w:val="20"/>
                <w:szCs w:val="20"/>
              </w:rPr>
            </w:pPr>
            <w:r w:rsidRPr="000A6B8A">
              <w:rPr>
                <w:noProof/>
                <w:sz w:val="20"/>
                <w:szCs w:val="20"/>
                <w:lang w:eastAsia="de-DE"/>
              </w:rPr>
              <w:drawing>
                <wp:inline distT="0" distB="0" distL="0" distR="0">
                  <wp:extent cx="501015" cy="501015"/>
                  <wp:effectExtent l="19050" t="0" r="0" b="0"/>
                  <wp:docPr id="3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5"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B66F6A" w:rsidRPr="000A6B8A" w:rsidRDefault="00B66F6A" w:rsidP="009F1526">
            <w:pPr>
              <w:spacing w:after="0"/>
              <w:jc w:val="center"/>
              <w:rPr>
                <w:sz w:val="20"/>
                <w:szCs w:val="20"/>
              </w:rPr>
            </w:pPr>
            <w:r w:rsidRPr="000A6B8A">
              <w:rPr>
                <w:noProof/>
                <w:sz w:val="20"/>
                <w:szCs w:val="20"/>
                <w:lang w:eastAsia="de-DE"/>
              </w:rPr>
              <w:drawing>
                <wp:inline distT="0" distB="0" distL="0" distR="0">
                  <wp:extent cx="501015" cy="501015"/>
                  <wp:effectExtent l="19050" t="0" r="0" b="0"/>
                  <wp:docPr id="4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4" w:space="0" w:color="auto"/>
              <w:bottom w:val="single" w:sz="8" w:space="0" w:color="4F81BD"/>
            </w:tcBorders>
            <w:shd w:val="clear" w:color="auto" w:fill="auto"/>
            <w:vAlign w:val="center"/>
          </w:tcPr>
          <w:p w:rsidR="00B66F6A" w:rsidRPr="000A6B8A" w:rsidRDefault="00B66F6A" w:rsidP="009F1526">
            <w:pPr>
              <w:spacing w:after="0"/>
              <w:jc w:val="center"/>
              <w:rPr>
                <w:sz w:val="20"/>
                <w:szCs w:val="20"/>
              </w:rPr>
            </w:pPr>
            <w:r w:rsidRPr="000A6B8A">
              <w:rPr>
                <w:noProof/>
                <w:sz w:val="20"/>
                <w:szCs w:val="20"/>
                <w:lang w:eastAsia="de-DE"/>
              </w:rPr>
              <w:drawing>
                <wp:inline distT="0" distB="0" distL="0" distR="0">
                  <wp:extent cx="501015" cy="501015"/>
                  <wp:effectExtent l="19050" t="0" r="0" b="0"/>
                  <wp:docPr id="4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4" w:space="0" w:color="auto"/>
              <w:bottom w:val="single" w:sz="8" w:space="0" w:color="4F81BD"/>
            </w:tcBorders>
            <w:shd w:val="clear" w:color="auto" w:fill="auto"/>
            <w:vAlign w:val="center"/>
          </w:tcPr>
          <w:p w:rsidR="00B66F6A" w:rsidRPr="000A6B8A" w:rsidRDefault="00B66F6A" w:rsidP="009F1526">
            <w:pPr>
              <w:spacing w:after="0"/>
              <w:jc w:val="center"/>
              <w:rPr>
                <w:sz w:val="20"/>
                <w:szCs w:val="20"/>
              </w:rPr>
            </w:pPr>
            <w:r w:rsidRPr="00B66F6A">
              <w:rPr>
                <w:noProof/>
                <w:sz w:val="20"/>
                <w:szCs w:val="20"/>
                <w:lang w:eastAsia="de-DE"/>
              </w:rPr>
              <w:drawing>
                <wp:inline distT="0" distB="0" distL="0" distR="0">
                  <wp:extent cx="481965" cy="481965"/>
                  <wp:effectExtent l="19050" t="0" r="0" b="0"/>
                  <wp:docPr id="56" name="Grafik 110" descr="Gift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 (2).png"/>
                          <pic:cNvPicPr/>
                        </pic:nvPicPr>
                        <pic:blipFill>
                          <a:blip r:embed="rId39" cstate="print"/>
                          <a:stretch>
                            <a:fillRect/>
                          </a:stretch>
                        </pic:blipFill>
                        <pic:spPr>
                          <a:xfrm>
                            <a:off x="0" y="0"/>
                            <a:ext cx="481965" cy="48196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B66F6A" w:rsidRPr="000A6B8A" w:rsidRDefault="00B66F6A" w:rsidP="009F1526">
            <w:pPr>
              <w:spacing w:after="0"/>
              <w:jc w:val="center"/>
              <w:rPr>
                <w:sz w:val="20"/>
                <w:szCs w:val="20"/>
              </w:rPr>
            </w:pPr>
            <w:r>
              <w:rPr>
                <w:noProof/>
                <w:sz w:val="20"/>
                <w:szCs w:val="20"/>
                <w:lang w:eastAsia="de-DE"/>
              </w:rPr>
              <w:drawing>
                <wp:inline distT="0" distB="0" distL="0" distR="0">
                  <wp:extent cx="503555" cy="503555"/>
                  <wp:effectExtent l="19050" t="0" r="0" b="0"/>
                  <wp:docPr id="52" name="Grafik 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1" cstate="print"/>
                          <a:stretch>
                            <a:fillRect/>
                          </a:stretch>
                        </pic:blipFill>
                        <pic:spPr>
                          <a:xfrm>
                            <a:off x="0" y="0"/>
                            <a:ext cx="503555" cy="503555"/>
                          </a:xfrm>
                          <a:prstGeom prst="rect">
                            <a:avLst/>
                          </a:prstGeom>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B66F6A" w:rsidRPr="00CD03BD" w:rsidRDefault="00B66F6A" w:rsidP="009F1526">
            <w:pPr>
              <w:spacing w:after="0"/>
              <w:jc w:val="center"/>
            </w:pPr>
            <w:r>
              <w:rPr>
                <w:noProof/>
                <w:lang w:eastAsia="de-DE"/>
              </w:rPr>
              <w:drawing>
                <wp:inline distT="0" distB="0" distL="0" distR="0">
                  <wp:extent cx="582930" cy="582930"/>
                  <wp:effectExtent l="19050" t="0" r="7620" b="0"/>
                  <wp:docPr id="54" name="Grafik 5"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34" cstate="print"/>
                          <a:stretch>
                            <a:fillRect/>
                          </a:stretch>
                        </pic:blipFill>
                        <pic:spPr>
                          <a:xfrm>
                            <a:off x="0" y="0"/>
                            <a:ext cx="582930" cy="582930"/>
                          </a:xfrm>
                          <a:prstGeom prst="rect">
                            <a:avLst/>
                          </a:prstGeom>
                        </pic:spPr>
                      </pic:pic>
                    </a:graphicData>
                  </a:graphic>
                </wp:inline>
              </w:drawing>
            </w:r>
          </w:p>
        </w:tc>
      </w:tr>
    </w:tbl>
    <w:p w:rsidR="00031288" w:rsidRDefault="00031288" w:rsidP="00B66F6A">
      <w:pPr>
        <w:tabs>
          <w:tab w:val="left" w:pos="1701"/>
          <w:tab w:val="left" w:pos="1985"/>
        </w:tabs>
        <w:rPr>
          <w:b/>
        </w:rPr>
      </w:pPr>
    </w:p>
    <w:p w:rsidR="00700116" w:rsidRDefault="008E1A25" w:rsidP="008E1A25">
      <w:pPr>
        <w:tabs>
          <w:tab w:val="left" w:pos="1701"/>
          <w:tab w:val="left" w:pos="1985"/>
        </w:tabs>
        <w:ind w:left="1980" w:hanging="1980"/>
      </w:pPr>
      <w:r>
        <w:t xml:space="preserve">Materialien: </w:t>
      </w:r>
      <w:r>
        <w:tab/>
      </w:r>
      <w:r>
        <w:tab/>
      </w:r>
      <w:r w:rsidR="00364A1B">
        <w:t>4</w:t>
      </w:r>
      <w:r w:rsidR="0041634C">
        <w:t xml:space="preserve"> Reagenzgläser</w:t>
      </w:r>
      <w:r w:rsidR="000E68B3">
        <w:t>, Reagenzglasständ</w:t>
      </w:r>
      <w:r w:rsidR="00E85D74">
        <w:t xml:space="preserve">er, </w:t>
      </w:r>
      <w:r w:rsidR="0041634C">
        <w:t xml:space="preserve">Spatel, Trichtergestell, 4 Glastrichter, Filterpapier, </w:t>
      </w:r>
      <w:r w:rsidR="00364A1B">
        <w:t>4</w:t>
      </w:r>
      <w:r w:rsidR="0041634C">
        <w:t xml:space="preserve"> Porzellanschalen, Gasbrenner, Dreifuß und Draht </w:t>
      </w:r>
    </w:p>
    <w:p w:rsidR="008E1A25" w:rsidRPr="00ED07C2" w:rsidRDefault="00A9233D" w:rsidP="006D76B2">
      <w:pPr>
        <w:tabs>
          <w:tab w:val="left" w:pos="1701"/>
          <w:tab w:val="left" w:pos="1985"/>
        </w:tabs>
        <w:ind w:left="1980" w:hanging="1980"/>
      </w:pPr>
      <w:r>
        <w:t>Chemikalien:</w:t>
      </w:r>
      <w:r>
        <w:tab/>
      </w:r>
      <w:r>
        <w:tab/>
      </w:r>
      <w:r w:rsidR="0041634C">
        <w:t xml:space="preserve">Zinkpulver, Zinkoxid, Kupferpulver, Kupferoxid, Salzsäure (1 </w:t>
      </w:r>
      <w:proofErr w:type="spellStart"/>
      <w:r w:rsidR="0041634C">
        <w:t>mol</w:t>
      </w:r>
      <w:proofErr w:type="spellEnd"/>
      <w:r w:rsidR="0041634C">
        <w:t xml:space="preserve">/L) </w:t>
      </w:r>
    </w:p>
    <w:p w:rsidR="00700116" w:rsidRDefault="008E1A25" w:rsidP="008E1A25">
      <w:pPr>
        <w:tabs>
          <w:tab w:val="left" w:pos="1701"/>
          <w:tab w:val="left" w:pos="1985"/>
        </w:tabs>
        <w:ind w:left="1980" w:hanging="1980"/>
      </w:pPr>
      <w:r>
        <w:t xml:space="preserve">Durchführung: </w:t>
      </w:r>
      <w:r>
        <w:tab/>
      </w:r>
      <w:r>
        <w:tab/>
      </w:r>
      <w:r w:rsidR="0041634C">
        <w:t xml:space="preserve">Alle </w:t>
      </w:r>
      <w:r w:rsidR="00364A1B">
        <w:t>vier</w:t>
      </w:r>
      <w:r w:rsidR="0041634C">
        <w:t xml:space="preserve"> Reagenzgläser werden zu einem Viertel mit 1 molarer Salzsäure gefüllt. Eine </w:t>
      </w:r>
      <w:proofErr w:type="spellStart"/>
      <w:r w:rsidR="0041634C">
        <w:t>Spatelspitze</w:t>
      </w:r>
      <w:proofErr w:type="spellEnd"/>
      <w:r w:rsidR="0041634C">
        <w:t xml:space="preserve"> von jedem Metall und Metalloxid wird in je ein Reagenzglas gegeben. </w:t>
      </w:r>
      <w:r w:rsidR="00361386">
        <w:t>An die Öffnung der Reagenzgläser wird ein Glim</w:t>
      </w:r>
      <w:r w:rsidR="00361386">
        <w:t>m</w:t>
      </w:r>
      <w:r w:rsidR="00361386">
        <w:t xml:space="preserve">span gehalten. Die Beobachtungen werden protokolliert. </w:t>
      </w:r>
      <w:r w:rsidR="0041634C">
        <w:t xml:space="preserve">Die Lösungen werden filtriert und danach eingedampft. Die Beobachtungen werden </w:t>
      </w:r>
      <w:r w:rsidR="004C642D">
        <w:t>d</w:t>
      </w:r>
      <w:r w:rsidR="004C642D">
        <w:t>o</w:t>
      </w:r>
      <w:r w:rsidR="004C642D">
        <w:t>kumentiert</w:t>
      </w:r>
      <w:r w:rsidR="0041634C">
        <w:t xml:space="preserve">. </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41"/>
      </w:tblGrid>
      <w:tr w:rsidR="00EF6EEB" w:rsidTr="00DB3EF8">
        <w:tc>
          <w:tcPr>
            <w:tcW w:w="6741" w:type="dxa"/>
          </w:tcPr>
          <w:p w:rsidR="00EF6EEB" w:rsidRDefault="00EF6EEB" w:rsidP="00EF6EEB">
            <w:pPr>
              <w:keepNext/>
              <w:tabs>
                <w:tab w:val="left" w:pos="1701"/>
                <w:tab w:val="left" w:pos="1985"/>
              </w:tabs>
              <w:spacing w:after="0"/>
              <w:jc w:val="center"/>
            </w:pPr>
            <w:r>
              <w:rPr>
                <w:noProof/>
                <w:lang w:eastAsia="de-DE"/>
              </w:rPr>
              <w:lastRenderedPageBreak/>
              <w:drawing>
                <wp:inline distT="0" distB="0" distL="0" distR="0">
                  <wp:extent cx="1944922" cy="2250220"/>
                  <wp:effectExtent l="19050" t="0" r="0" b="0"/>
                  <wp:docPr id="29" name="Bild 57" descr="D:\User\Jana\Göttingen - backup 28.07.2014\Master of Education\SVP\Protokolle\9&amp;10\Bilder\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Jana\Göttingen - backup 28.07.2014\Master of Education\SVP\Protokolle\9&amp;10\Bilder\DSC00956.JPG"/>
                          <pic:cNvPicPr>
                            <a:picLocks noChangeAspect="1" noChangeArrowheads="1"/>
                          </pic:cNvPicPr>
                        </pic:nvPicPr>
                        <pic:blipFill>
                          <a:blip r:embed="rId40" cstate="print"/>
                          <a:srcRect/>
                          <a:stretch>
                            <a:fillRect/>
                          </a:stretch>
                        </pic:blipFill>
                        <pic:spPr bwMode="auto">
                          <a:xfrm>
                            <a:off x="0" y="0"/>
                            <a:ext cx="1944922" cy="2250220"/>
                          </a:xfrm>
                          <a:prstGeom prst="rect">
                            <a:avLst/>
                          </a:prstGeom>
                          <a:noFill/>
                          <a:ln w="9525">
                            <a:noFill/>
                            <a:miter lim="800000"/>
                            <a:headEnd/>
                            <a:tailEnd/>
                          </a:ln>
                        </pic:spPr>
                      </pic:pic>
                    </a:graphicData>
                  </a:graphic>
                </wp:inline>
              </w:drawing>
            </w:r>
          </w:p>
          <w:p w:rsidR="00EF6EEB" w:rsidRDefault="00EF6EEB" w:rsidP="00EF6EEB">
            <w:pPr>
              <w:pStyle w:val="Beschriftung"/>
              <w:spacing w:after="0"/>
              <w:jc w:val="center"/>
            </w:pPr>
            <w:r>
              <w:t xml:space="preserve">Abbildung </w:t>
            </w:r>
            <w:fldSimple w:instr=" SEQ Abbildung \* ARABIC ">
              <w:r w:rsidR="00B84939">
                <w:rPr>
                  <w:noProof/>
                </w:rPr>
                <w:t>8</w:t>
              </w:r>
            </w:fldSimple>
            <w:r>
              <w:t>: Materialien für den Versuch</w:t>
            </w:r>
          </w:p>
          <w:p w:rsidR="00EF6EEB" w:rsidRDefault="00EF6EEB" w:rsidP="00EF6EEB"/>
          <w:tbl>
            <w:tblPr>
              <w:tblStyle w:val="Tabellengitternetz"/>
              <w:tblW w:w="6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5"/>
            </w:tblGrid>
            <w:tr w:rsidR="00EF6EEB" w:rsidTr="00EF6EEB">
              <w:tc>
                <w:tcPr>
                  <w:tcW w:w="6525" w:type="dxa"/>
                </w:tcPr>
                <w:p w:rsidR="00EF6EEB" w:rsidRDefault="00EF6EEB" w:rsidP="00EF6EEB">
                  <w:pPr>
                    <w:keepNext/>
                    <w:spacing w:after="0"/>
                    <w:jc w:val="center"/>
                  </w:pPr>
                  <w:r>
                    <w:rPr>
                      <w:noProof/>
                      <w:lang w:eastAsia="de-DE"/>
                    </w:rPr>
                    <w:drawing>
                      <wp:inline distT="0" distB="0" distL="0" distR="0">
                        <wp:extent cx="2819566" cy="2515024"/>
                        <wp:effectExtent l="19050" t="0" r="0" b="0"/>
                        <wp:docPr id="30" name="Bild 58" descr="D:\User\Jana\Göttingen - backup 28.07.2014\Master of Education\SVP\Protokolle\9&amp;10\Bilder\DSC0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Jana\Göttingen - backup 28.07.2014\Master of Education\SVP\Protokolle\9&amp;10\Bilder\DSC04084.JPG"/>
                                <pic:cNvPicPr>
                                  <a:picLocks noChangeAspect="1" noChangeArrowheads="1"/>
                                </pic:cNvPicPr>
                              </pic:nvPicPr>
                              <pic:blipFill>
                                <a:blip r:embed="rId41" cstate="print"/>
                                <a:srcRect/>
                                <a:stretch>
                                  <a:fillRect/>
                                </a:stretch>
                              </pic:blipFill>
                              <pic:spPr bwMode="auto">
                                <a:xfrm>
                                  <a:off x="0" y="0"/>
                                  <a:ext cx="2819566" cy="2515024"/>
                                </a:xfrm>
                                <a:prstGeom prst="rect">
                                  <a:avLst/>
                                </a:prstGeom>
                                <a:noFill/>
                                <a:ln w="9525">
                                  <a:noFill/>
                                  <a:miter lim="800000"/>
                                  <a:headEnd/>
                                  <a:tailEnd/>
                                </a:ln>
                              </pic:spPr>
                            </pic:pic>
                          </a:graphicData>
                        </a:graphic>
                      </wp:inline>
                    </w:drawing>
                  </w:r>
                </w:p>
                <w:p w:rsidR="00EF6EEB" w:rsidRDefault="00EF6EEB" w:rsidP="00EF6EEB">
                  <w:pPr>
                    <w:pStyle w:val="Beschriftung"/>
                    <w:jc w:val="center"/>
                  </w:pPr>
                  <w:r>
                    <w:t xml:space="preserve">Abbildung </w:t>
                  </w:r>
                  <w:fldSimple w:instr=" SEQ Abbildung \* ARABIC ">
                    <w:r w:rsidR="00B84939">
                      <w:rPr>
                        <w:noProof/>
                      </w:rPr>
                      <w:t>9</w:t>
                    </w:r>
                  </w:fldSimple>
                  <w:r>
                    <w:t xml:space="preserve">: Der Versuchsaufbau für die Filtration. </w:t>
                  </w:r>
                </w:p>
              </w:tc>
            </w:tr>
          </w:tbl>
          <w:p w:rsidR="00EF6EEB" w:rsidRDefault="00EF6EEB" w:rsidP="007B2415">
            <w:pPr>
              <w:pStyle w:val="Beschriftung"/>
              <w:spacing w:after="0"/>
            </w:pPr>
          </w:p>
        </w:tc>
      </w:tr>
    </w:tbl>
    <w:p w:rsidR="00B80D1E" w:rsidRDefault="008E1A25" w:rsidP="008E1A25">
      <w:pPr>
        <w:tabs>
          <w:tab w:val="left" w:pos="1701"/>
          <w:tab w:val="left" w:pos="1985"/>
        </w:tabs>
        <w:ind w:left="1980" w:hanging="1980"/>
      </w:pPr>
      <w:r>
        <w:t>Beobachtung:</w:t>
      </w:r>
      <w:r>
        <w:tab/>
      </w:r>
      <w:r>
        <w:tab/>
      </w:r>
      <w:r w:rsidR="00EF6EEB">
        <w:t xml:space="preserve">Kupfer und Kupferoxid sind rote Pulver, Zink </w:t>
      </w:r>
      <w:r w:rsidR="004C0BD7">
        <w:t xml:space="preserve">ist </w:t>
      </w:r>
      <w:r w:rsidR="00364A1B">
        <w:t xml:space="preserve">ein </w:t>
      </w:r>
      <w:r w:rsidR="00EF6EEB">
        <w:t>graue</w:t>
      </w:r>
      <w:r w:rsidR="00364A1B">
        <w:t>s</w:t>
      </w:r>
      <w:r w:rsidR="00EF6EEB">
        <w:t xml:space="preserve"> und Zinkoxid </w:t>
      </w:r>
      <w:r w:rsidR="00364A1B">
        <w:t xml:space="preserve">ein </w:t>
      </w:r>
      <w:r w:rsidR="00EF6EEB">
        <w:t>weiße</w:t>
      </w:r>
      <w:r w:rsidR="004C0BD7">
        <w:t>s Pulver. Bei Zugabe der Metalle und Metalloxide</w:t>
      </w:r>
      <w:r w:rsidR="00EF6EEB">
        <w:t xml:space="preserve"> zur 1 molaren Salzsäure ist bei Zink </w:t>
      </w:r>
      <w:r w:rsidR="004C0BD7">
        <w:t xml:space="preserve">und Kupfer </w:t>
      </w:r>
      <w:r w:rsidR="00EF6EEB">
        <w:t>eine Gasentwicklung zu beobachten. Ein brennender Glimmspan wird von dem Gas mit einem lauten „</w:t>
      </w:r>
      <w:proofErr w:type="spellStart"/>
      <w:r w:rsidR="00EF6EEB">
        <w:t>Plopp</w:t>
      </w:r>
      <w:proofErr w:type="spellEnd"/>
      <w:r w:rsidR="00EF6EEB">
        <w:t>“ erl</w:t>
      </w:r>
      <w:r w:rsidR="00EF6EEB">
        <w:t>o</w:t>
      </w:r>
      <w:r w:rsidR="00EF6EEB">
        <w:t xml:space="preserve">schen. </w:t>
      </w:r>
      <w:r w:rsidR="0032299F">
        <w:t>Die Kupferlösungen färben sich beim Erhitzen zuerst grün-blau b</w:t>
      </w:r>
      <w:r w:rsidR="0032299F">
        <w:t>e</w:t>
      </w:r>
      <w:r w:rsidR="0032299F">
        <w:t xml:space="preserve">vor sie einen braunen Rest in der Porzellanschale hinterlassen. </w:t>
      </w:r>
      <w:r w:rsidR="00EF6EEB">
        <w:t>Nach dem Filtrieren und Eindampfen kristallisiert bei Kupfer und Kupferoxid in Sal</w:t>
      </w:r>
      <w:r w:rsidR="00EF6EEB">
        <w:t>z</w:t>
      </w:r>
      <w:r w:rsidR="00EF6EEB">
        <w:t>säure eine braune, kristalline Substanz</w:t>
      </w:r>
      <w:r w:rsidR="0032299F">
        <w:t xml:space="preserve"> aus</w:t>
      </w:r>
      <w:r w:rsidR="00EF6EEB">
        <w:t xml:space="preserve">. Zink und Zinkoxid in Salzsäure hinterlassen durch Eindampfen einen weißen, kristallinen Rückstand. </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4"/>
        <w:gridCol w:w="3654"/>
      </w:tblGrid>
      <w:tr w:rsidR="00EF6EEB" w:rsidTr="00EF6EEB">
        <w:tc>
          <w:tcPr>
            <w:tcW w:w="3654" w:type="dxa"/>
            <w:vAlign w:val="bottom"/>
          </w:tcPr>
          <w:p w:rsidR="00EF6EEB" w:rsidRDefault="00EF6EEB" w:rsidP="00EF6EEB">
            <w:pPr>
              <w:keepNext/>
              <w:tabs>
                <w:tab w:val="left" w:pos="1701"/>
                <w:tab w:val="left" w:pos="1985"/>
              </w:tabs>
              <w:spacing w:after="120" w:line="240" w:lineRule="auto"/>
              <w:jc w:val="center"/>
            </w:pPr>
            <w:r>
              <w:rPr>
                <w:noProof/>
                <w:lang w:eastAsia="de-DE"/>
              </w:rPr>
              <w:lastRenderedPageBreak/>
              <w:drawing>
                <wp:inline distT="0" distB="0" distL="0" distR="0">
                  <wp:extent cx="2139081" cy="1526650"/>
                  <wp:effectExtent l="19050" t="0" r="0" b="0"/>
                  <wp:docPr id="31" name="Bild 63" descr="D:\User\Jana\Göttingen - backup 28.07.2014\Master of Education\SVP\Protokolle\9&amp;10\Bilder\DSC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Jana\Göttingen - backup 28.07.2014\Master of Education\SVP\Protokolle\9&amp;10\Bilder\DSC04108.JPG"/>
                          <pic:cNvPicPr>
                            <a:picLocks noChangeAspect="1" noChangeArrowheads="1"/>
                          </pic:cNvPicPr>
                        </pic:nvPicPr>
                        <pic:blipFill>
                          <a:blip r:embed="rId42" cstate="print"/>
                          <a:srcRect/>
                          <a:stretch>
                            <a:fillRect/>
                          </a:stretch>
                        </pic:blipFill>
                        <pic:spPr bwMode="auto">
                          <a:xfrm>
                            <a:off x="0" y="0"/>
                            <a:ext cx="2140467" cy="1527639"/>
                          </a:xfrm>
                          <a:prstGeom prst="rect">
                            <a:avLst/>
                          </a:prstGeom>
                          <a:noFill/>
                          <a:ln w="9525">
                            <a:noFill/>
                            <a:miter lim="800000"/>
                            <a:headEnd/>
                            <a:tailEnd/>
                          </a:ln>
                        </pic:spPr>
                      </pic:pic>
                    </a:graphicData>
                  </a:graphic>
                </wp:inline>
              </w:drawing>
            </w:r>
          </w:p>
          <w:p w:rsidR="00EF6EEB" w:rsidRPr="00EF6EEB" w:rsidRDefault="00EF6EEB" w:rsidP="00EF6EEB">
            <w:pPr>
              <w:pStyle w:val="Beschriftung"/>
            </w:pPr>
            <w:r>
              <w:t xml:space="preserve">Abbildung </w:t>
            </w:r>
            <w:fldSimple w:instr=" SEQ Abbildung \* ARABIC ">
              <w:r w:rsidR="00B84939">
                <w:rPr>
                  <w:noProof/>
                </w:rPr>
                <w:t>10</w:t>
              </w:r>
            </w:fldSimple>
            <w:r>
              <w:t xml:space="preserve">: Die Lösungen von Kupfer (rechts) und Kupferoxid (links)  in Salzsäure verfärben sich beim Eindampfen grün. </w:t>
            </w:r>
            <w:r>
              <w:br/>
            </w:r>
          </w:p>
        </w:tc>
        <w:tc>
          <w:tcPr>
            <w:tcW w:w="3654" w:type="dxa"/>
            <w:vAlign w:val="bottom"/>
          </w:tcPr>
          <w:p w:rsidR="00EF6EEB" w:rsidRPr="00EF6EEB" w:rsidRDefault="00EF6EEB" w:rsidP="00EF6EEB">
            <w:pPr>
              <w:pStyle w:val="Beschriftung"/>
            </w:pPr>
            <w:r>
              <w:rPr>
                <w:noProof/>
                <w:lang w:eastAsia="de-DE"/>
              </w:rPr>
              <w:drawing>
                <wp:inline distT="0" distB="0" distL="0" distR="0">
                  <wp:extent cx="1714335" cy="1976222"/>
                  <wp:effectExtent l="152400" t="0" r="133515" b="0"/>
                  <wp:docPr id="62" name="Bild 62" descr="D:\User\Jana\Göttingen - backup 28.07.2014\Master of Education\SVP\Protokolle\9&amp;10\Bilder\DSC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Jana\Göttingen - backup 28.07.2014\Master of Education\SVP\Protokolle\9&amp;10\Bilder\DSC04110.JPG"/>
                          <pic:cNvPicPr>
                            <a:picLocks noChangeAspect="1" noChangeArrowheads="1"/>
                          </pic:cNvPicPr>
                        </pic:nvPicPr>
                        <pic:blipFill>
                          <a:blip r:embed="rId43" cstate="print"/>
                          <a:srcRect/>
                          <a:stretch>
                            <a:fillRect/>
                          </a:stretch>
                        </pic:blipFill>
                        <pic:spPr bwMode="auto">
                          <a:xfrm rot="5400000">
                            <a:off x="0" y="0"/>
                            <a:ext cx="1714335" cy="1976222"/>
                          </a:xfrm>
                          <a:prstGeom prst="rect">
                            <a:avLst/>
                          </a:prstGeom>
                          <a:noFill/>
                          <a:ln w="9525">
                            <a:noFill/>
                            <a:miter lim="800000"/>
                            <a:headEnd/>
                            <a:tailEnd/>
                          </a:ln>
                        </pic:spPr>
                      </pic:pic>
                    </a:graphicData>
                  </a:graphic>
                </wp:inline>
              </w:drawing>
            </w:r>
            <w:r w:rsidRPr="00EF6EEB">
              <w:t xml:space="preserve">Abbildung </w:t>
            </w:r>
            <w:fldSimple w:instr=" SEQ Abbildung \* ARABIC ">
              <w:r w:rsidR="00B84939">
                <w:rPr>
                  <w:noProof/>
                </w:rPr>
                <w:t>11</w:t>
              </w:r>
            </w:fldSimple>
            <w:r>
              <w:t>: Nach dem Eindampfen bleibt ein brauner, kristalliner Rückstand von den Lösungen Kupferoxid (links) und Kupfer (rechts) in Salzsäure.</w:t>
            </w:r>
          </w:p>
        </w:tc>
      </w:tr>
      <w:tr w:rsidR="00EF6EEB" w:rsidTr="00EF6EEB">
        <w:tc>
          <w:tcPr>
            <w:tcW w:w="7308" w:type="dxa"/>
            <w:gridSpan w:val="2"/>
          </w:tcPr>
          <w:p w:rsidR="00EF6EEB" w:rsidRDefault="00A373BB" w:rsidP="00EF6EEB">
            <w:pPr>
              <w:keepNext/>
              <w:tabs>
                <w:tab w:val="left" w:pos="1701"/>
                <w:tab w:val="left" w:pos="1985"/>
              </w:tabs>
              <w:spacing w:line="240" w:lineRule="auto"/>
              <w:jc w:val="center"/>
            </w:pPr>
            <w:r>
              <w:rPr>
                <w:noProof/>
                <w:lang w:eastAsia="de-DE"/>
              </w:rPr>
              <w:pict>
                <v:oval id="_x0000_s1220" style="position:absolute;left:0;text-align:left;margin-left:126.35pt;margin-top:99pt;width:25.05pt;height:15.65pt;z-index:251682816;mso-position-horizontal-relative:text;mso-position-vertical-relative:text" strokecolor="red">
                  <v:fill opacity="0"/>
                </v:oval>
              </w:pict>
            </w:r>
            <w:r>
              <w:rPr>
                <w:noProof/>
                <w:lang w:eastAsia="de-DE"/>
              </w:rPr>
              <w:pict>
                <v:oval id="_x0000_s1219" style="position:absolute;left:0;text-align:left;margin-left:163.2pt;margin-top:50.2pt;width:25.05pt;height:15.65pt;z-index:251681792;mso-position-horizontal-relative:text;mso-position-vertical-relative:text" strokecolor="red">
                  <v:fill opacity="0"/>
                </v:oval>
              </w:pict>
            </w:r>
            <w:r w:rsidR="00EF6EEB">
              <w:rPr>
                <w:noProof/>
                <w:lang w:eastAsia="de-DE"/>
              </w:rPr>
              <w:drawing>
                <wp:inline distT="0" distB="0" distL="0" distR="0">
                  <wp:extent cx="2223218" cy="2179578"/>
                  <wp:effectExtent l="19050" t="0" r="5632" b="0"/>
                  <wp:docPr id="70" name="Bild 70" descr="D:\User\Jana\Göttingen - backup 28.07.2014\Master of Education\SVP\Protokolle\9&amp;10\Bilder\DSC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Jana\Göttingen - backup 28.07.2014\Master of Education\SVP\Protokolle\9&amp;10\Bilder\DSC04111.JPG"/>
                          <pic:cNvPicPr>
                            <a:picLocks noChangeAspect="1" noChangeArrowheads="1"/>
                          </pic:cNvPicPr>
                        </pic:nvPicPr>
                        <pic:blipFill>
                          <a:blip r:embed="rId44" cstate="print"/>
                          <a:srcRect/>
                          <a:stretch>
                            <a:fillRect/>
                          </a:stretch>
                        </pic:blipFill>
                        <pic:spPr bwMode="auto">
                          <a:xfrm>
                            <a:off x="0" y="0"/>
                            <a:ext cx="2224502" cy="2180837"/>
                          </a:xfrm>
                          <a:prstGeom prst="rect">
                            <a:avLst/>
                          </a:prstGeom>
                          <a:noFill/>
                          <a:ln w="9525">
                            <a:noFill/>
                            <a:miter lim="800000"/>
                            <a:headEnd/>
                            <a:tailEnd/>
                          </a:ln>
                        </pic:spPr>
                      </pic:pic>
                    </a:graphicData>
                  </a:graphic>
                </wp:inline>
              </w:drawing>
            </w:r>
          </w:p>
          <w:p w:rsidR="00EF6EEB" w:rsidRDefault="00EF6EEB" w:rsidP="00EF6EEB">
            <w:pPr>
              <w:pStyle w:val="Beschriftung"/>
            </w:pPr>
            <w:r>
              <w:t xml:space="preserve">Abbildung </w:t>
            </w:r>
            <w:fldSimple w:instr=" SEQ Abbildung \* ARABIC ">
              <w:r w:rsidR="00B84939">
                <w:rPr>
                  <w:noProof/>
                </w:rPr>
                <w:t>12</w:t>
              </w:r>
            </w:fldSimple>
            <w:r>
              <w:t>: Der weiße, kristalline Rückstand der Lösungen von Zinkoxid (unten links) und Zink (oben rechts) in Salzsäure in den Porzellanschalen. Auf dem Uhrglas das Salz Zin</w:t>
            </w:r>
            <w:r>
              <w:t>k</w:t>
            </w:r>
            <w:r>
              <w:t xml:space="preserve">chlorid zum Vergleich. </w:t>
            </w:r>
          </w:p>
        </w:tc>
      </w:tr>
      <w:tr w:rsidR="00EF6EEB" w:rsidTr="00EF6EEB">
        <w:tc>
          <w:tcPr>
            <w:tcW w:w="7308" w:type="dxa"/>
            <w:gridSpan w:val="2"/>
          </w:tcPr>
          <w:p w:rsidR="00EF6EEB" w:rsidRDefault="00EF6EEB" w:rsidP="00364A1B">
            <w:pPr>
              <w:pStyle w:val="Beschriftung"/>
              <w:spacing w:after="120"/>
            </w:pPr>
          </w:p>
        </w:tc>
      </w:tr>
    </w:tbl>
    <w:p w:rsidR="005F78B1" w:rsidRDefault="005F78B1" w:rsidP="005F78B1">
      <w:pPr>
        <w:tabs>
          <w:tab w:val="left" w:pos="1701"/>
          <w:tab w:val="left" w:pos="1985"/>
        </w:tabs>
        <w:ind w:left="1980" w:hanging="1980"/>
      </w:pPr>
      <w:r>
        <w:t>Deutung:</w:t>
      </w:r>
      <w:r>
        <w:tab/>
      </w:r>
      <w:r>
        <w:tab/>
      </w:r>
      <w:r w:rsidR="00EF6EEB">
        <w:t>Bei Zugabe von Salzsäure reagieren Kupfer und Kupferoxid mit der Sal</w:t>
      </w:r>
      <w:r w:rsidR="00EF6EEB">
        <w:t>z</w:t>
      </w:r>
      <w:r w:rsidR="00EF6EEB">
        <w:t>säure zu Kupfer(II)-</w:t>
      </w:r>
      <w:proofErr w:type="spellStart"/>
      <w:r w:rsidR="00EF6EEB">
        <w:t>chlorid</w:t>
      </w:r>
      <w:proofErr w:type="spellEnd"/>
      <w:r w:rsidR="00EF6EEB">
        <w:t xml:space="preserve">. </w:t>
      </w:r>
    </w:p>
    <w:p w:rsidR="00EF6EEB" w:rsidRPr="00DB3EF8" w:rsidRDefault="00DB3EF8" w:rsidP="00EF6EEB">
      <w:pPr>
        <w:tabs>
          <w:tab w:val="left" w:pos="1701"/>
          <w:tab w:val="left" w:pos="1985"/>
        </w:tabs>
        <w:ind w:left="1980" w:hanging="1980"/>
        <w:jc w:val="center"/>
        <w:rPr>
          <w:i/>
          <w:vertAlign w:val="subscript"/>
          <w:lang w:val="en-US"/>
        </w:rPr>
      </w:pPr>
      <w:r w:rsidRPr="00C34124">
        <w:tab/>
      </w:r>
      <w:r w:rsidR="00EF6EEB" w:rsidRPr="00DB3EF8">
        <w:rPr>
          <w:i/>
          <w:lang w:val="en-US"/>
        </w:rPr>
        <w:t>Cu</w:t>
      </w:r>
      <w:r w:rsidR="00EF6EEB" w:rsidRPr="00DB3EF8">
        <w:rPr>
          <w:i/>
          <w:vertAlign w:val="subscript"/>
          <w:lang w:val="en-US"/>
        </w:rPr>
        <w:t xml:space="preserve">(s) </w:t>
      </w:r>
      <w:r w:rsidR="00EF6EEB" w:rsidRPr="00DB3EF8">
        <w:rPr>
          <w:i/>
          <w:lang w:val="en-US"/>
        </w:rPr>
        <w:t xml:space="preserve">+ 2 </w:t>
      </w:r>
      <w:proofErr w:type="spellStart"/>
      <w:proofErr w:type="gramStart"/>
      <w:r w:rsidR="00EF6EEB" w:rsidRPr="00DB3EF8">
        <w:rPr>
          <w:i/>
          <w:lang w:val="en-US"/>
        </w:rPr>
        <w:t>HCl</w:t>
      </w:r>
      <w:proofErr w:type="spellEnd"/>
      <w:r w:rsidR="00EF6EEB" w:rsidRPr="00DB3EF8">
        <w:rPr>
          <w:i/>
          <w:vertAlign w:val="subscript"/>
          <w:lang w:val="en-US"/>
        </w:rPr>
        <w:t>(</w:t>
      </w:r>
      <w:proofErr w:type="spellStart"/>
      <w:proofErr w:type="gramEnd"/>
      <w:r w:rsidR="00EF6EEB" w:rsidRPr="00DB3EF8">
        <w:rPr>
          <w:i/>
          <w:vertAlign w:val="subscript"/>
          <w:lang w:val="en-US"/>
        </w:rPr>
        <w:t>aq</w:t>
      </w:r>
      <w:proofErr w:type="spellEnd"/>
      <w:r w:rsidR="00EF6EEB" w:rsidRPr="00DB3EF8">
        <w:rPr>
          <w:i/>
          <w:vertAlign w:val="subscript"/>
          <w:lang w:val="en-US"/>
        </w:rPr>
        <w:t xml:space="preserve">) </w:t>
      </w:r>
      <m:oMath>
        <m:r>
          <w:rPr>
            <w:rFonts w:ascii="Cambria Math" w:hAnsi="Cambria Math"/>
            <w:vertAlign w:val="subscript"/>
            <w:lang w:val="en-US"/>
          </w:rPr>
          <m:t>→</m:t>
        </m:r>
      </m:oMath>
      <w:r w:rsidR="00EF6EEB" w:rsidRPr="00DB3EF8">
        <w:rPr>
          <w:i/>
          <w:vertAlign w:val="subscript"/>
          <w:lang w:val="en-US"/>
        </w:rPr>
        <w:t xml:space="preserve"> </w:t>
      </w:r>
      <w:r w:rsidR="00EF6EEB" w:rsidRPr="00DB3EF8">
        <w:rPr>
          <w:i/>
          <w:lang w:val="en-US"/>
        </w:rPr>
        <w:t>CuCl</w:t>
      </w:r>
      <w:r w:rsidR="00EF6EEB" w:rsidRPr="00DB3EF8">
        <w:rPr>
          <w:i/>
          <w:vertAlign w:val="subscript"/>
          <w:lang w:val="en-US"/>
        </w:rPr>
        <w:t xml:space="preserve">2 (s) </w:t>
      </w:r>
      <w:r w:rsidR="00EF6EEB" w:rsidRPr="00DB3EF8">
        <w:rPr>
          <w:i/>
          <w:lang w:val="en-US"/>
        </w:rPr>
        <w:t>+ H</w:t>
      </w:r>
      <w:r w:rsidR="00EF6EEB" w:rsidRPr="00DB3EF8">
        <w:rPr>
          <w:i/>
          <w:vertAlign w:val="subscript"/>
          <w:lang w:val="en-US"/>
        </w:rPr>
        <w:t>2 (g)</w:t>
      </w:r>
    </w:p>
    <w:p w:rsidR="00D553E7" w:rsidRPr="00DB3EF8" w:rsidRDefault="00DB3EF8" w:rsidP="00D553E7">
      <w:pPr>
        <w:tabs>
          <w:tab w:val="left" w:pos="1701"/>
          <w:tab w:val="left" w:pos="1985"/>
        </w:tabs>
        <w:ind w:left="1980" w:hanging="1980"/>
        <w:jc w:val="center"/>
        <w:rPr>
          <w:i/>
          <w:vertAlign w:val="subscript"/>
          <w:lang w:val="en-US"/>
        </w:rPr>
      </w:pPr>
      <w:r w:rsidRPr="00DB3EF8">
        <w:rPr>
          <w:i/>
          <w:lang w:val="en-US"/>
        </w:rPr>
        <w:tab/>
      </w:r>
      <w:proofErr w:type="spellStart"/>
      <w:r w:rsidR="00D553E7" w:rsidRPr="00DB3EF8">
        <w:rPr>
          <w:i/>
          <w:lang w:val="en-US"/>
        </w:rPr>
        <w:t>CuO</w:t>
      </w:r>
      <w:proofErr w:type="spellEnd"/>
      <w:r w:rsidR="00D553E7" w:rsidRPr="00DB3EF8">
        <w:rPr>
          <w:i/>
          <w:vertAlign w:val="subscript"/>
          <w:lang w:val="en-US"/>
        </w:rPr>
        <w:t xml:space="preserve">(s) </w:t>
      </w:r>
      <w:r w:rsidR="00D553E7" w:rsidRPr="00DB3EF8">
        <w:rPr>
          <w:i/>
          <w:lang w:val="en-US"/>
        </w:rPr>
        <w:t xml:space="preserve">+ 2 </w:t>
      </w:r>
      <w:proofErr w:type="spellStart"/>
      <w:proofErr w:type="gramStart"/>
      <w:r w:rsidR="00D553E7" w:rsidRPr="00DB3EF8">
        <w:rPr>
          <w:i/>
          <w:lang w:val="en-US"/>
        </w:rPr>
        <w:t>HCl</w:t>
      </w:r>
      <w:proofErr w:type="spellEnd"/>
      <w:r w:rsidR="00D553E7" w:rsidRPr="00DB3EF8">
        <w:rPr>
          <w:i/>
          <w:vertAlign w:val="subscript"/>
          <w:lang w:val="en-US"/>
        </w:rPr>
        <w:t>(</w:t>
      </w:r>
      <w:proofErr w:type="spellStart"/>
      <w:proofErr w:type="gramEnd"/>
      <w:r w:rsidR="00D553E7" w:rsidRPr="00DB3EF8">
        <w:rPr>
          <w:i/>
          <w:vertAlign w:val="subscript"/>
          <w:lang w:val="en-US"/>
        </w:rPr>
        <w:t>aq</w:t>
      </w:r>
      <w:proofErr w:type="spellEnd"/>
      <w:r w:rsidR="00D553E7" w:rsidRPr="00DB3EF8">
        <w:rPr>
          <w:i/>
          <w:vertAlign w:val="subscript"/>
          <w:lang w:val="en-US"/>
        </w:rPr>
        <w:t xml:space="preserve">) </w:t>
      </w:r>
      <m:oMath>
        <m:r>
          <w:rPr>
            <w:rFonts w:ascii="Cambria Math" w:hAnsi="Cambria Math"/>
            <w:vertAlign w:val="subscript"/>
            <w:lang w:val="en-US"/>
          </w:rPr>
          <m:t>→</m:t>
        </m:r>
      </m:oMath>
      <w:r w:rsidR="00D553E7" w:rsidRPr="00DB3EF8">
        <w:rPr>
          <w:i/>
          <w:vertAlign w:val="subscript"/>
          <w:lang w:val="en-US"/>
        </w:rPr>
        <w:t xml:space="preserve"> </w:t>
      </w:r>
      <w:r w:rsidR="00D553E7" w:rsidRPr="00DB3EF8">
        <w:rPr>
          <w:i/>
          <w:lang w:val="en-US"/>
        </w:rPr>
        <w:t>CuCl</w:t>
      </w:r>
      <w:r w:rsidR="00D553E7" w:rsidRPr="00DB3EF8">
        <w:rPr>
          <w:i/>
          <w:vertAlign w:val="subscript"/>
          <w:lang w:val="en-US"/>
        </w:rPr>
        <w:t xml:space="preserve">2 (s) </w:t>
      </w:r>
      <w:r w:rsidR="00D553E7" w:rsidRPr="00DB3EF8">
        <w:rPr>
          <w:i/>
          <w:lang w:val="en-US"/>
        </w:rPr>
        <w:t>+ H</w:t>
      </w:r>
      <w:r w:rsidR="00D553E7" w:rsidRPr="00DB3EF8">
        <w:rPr>
          <w:i/>
          <w:vertAlign w:val="subscript"/>
          <w:lang w:val="en-US"/>
        </w:rPr>
        <w:t>2</w:t>
      </w:r>
      <w:r w:rsidR="00D553E7" w:rsidRPr="00DB3EF8">
        <w:rPr>
          <w:i/>
          <w:lang w:val="en-US"/>
        </w:rPr>
        <w:t>O</w:t>
      </w:r>
      <w:r w:rsidR="00D553E7" w:rsidRPr="00DB3EF8">
        <w:rPr>
          <w:i/>
          <w:vertAlign w:val="subscript"/>
          <w:lang w:val="en-US"/>
        </w:rPr>
        <w:t xml:space="preserve"> (l)</w:t>
      </w:r>
    </w:p>
    <w:p w:rsidR="00EF6EEB" w:rsidRDefault="00EF6EEB" w:rsidP="00EF6EEB">
      <w:pPr>
        <w:tabs>
          <w:tab w:val="left" w:pos="1701"/>
          <w:tab w:val="left" w:pos="1985"/>
        </w:tabs>
        <w:ind w:left="1980" w:hanging="1980"/>
      </w:pPr>
      <w:r>
        <w:rPr>
          <w:lang w:val="en-US"/>
        </w:rPr>
        <w:tab/>
      </w:r>
      <w:r>
        <w:rPr>
          <w:lang w:val="en-US"/>
        </w:rPr>
        <w:tab/>
      </w:r>
      <w:r w:rsidRPr="00EF6EEB">
        <w:t xml:space="preserve">Durch das Verdampfen der </w:t>
      </w:r>
      <w:r>
        <w:t>Lösung kann der braune Feststoff, das Ku</w:t>
      </w:r>
      <w:r>
        <w:t>p</w:t>
      </w:r>
      <w:r>
        <w:t>fer(II)-</w:t>
      </w:r>
      <w:proofErr w:type="spellStart"/>
      <w:r>
        <w:t>chlorid</w:t>
      </w:r>
      <w:proofErr w:type="spellEnd"/>
      <w:r>
        <w:t xml:space="preserve"> gewonnen werden. Die blau-grüne Färbung der Lösung ist auf das Kupferchlorid Hydrat (CuCl</w:t>
      </w:r>
      <w:r>
        <w:rPr>
          <w:vertAlign w:val="subscript"/>
        </w:rPr>
        <w:t>2</w:t>
      </w:r>
      <m:oMath>
        <m:r>
          <w:rPr>
            <w:rFonts w:ascii="Cambria Math" w:hAnsi="Cambria Math"/>
            <w:vertAlign w:val="subscript"/>
          </w:rPr>
          <m:t xml:space="preserve"> ∙2</m:t>
        </m:r>
      </m:oMath>
      <w:r>
        <w:t xml:space="preserve"> H</w:t>
      </w:r>
      <w:r w:rsidR="00D553E7">
        <w:rPr>
          <w:vertAlign w:val="subscript"/>
        </w:rPr>
        <w:t>2</w:t>
      </w:r>
      <w:r w:rsidR="00D553E7">
        <w:t xml:space="preserve">0) </w:t>
      </w:r>
      <w:r>
        <w:t xml:space="preserve">zurückzuführen, welches </w:t>
      </w:r>
      <w:r w:rsidR="00941933">
        <w:t xml:space="preserve">eine </w:t>
      </w:r>
      <w:r>
        <w:t>grün</w:t>
      </w:r>
      <w:r w:rsidR="00941933">
        <w:t>e Färbung aufweist</w:t>
      </w:r>
      <w:r w:rsidR="00D553E7">
        <w:t xml:space="preserve">. </w:t>
      </w:r>
    </w:p>
    <w:p w:rsidR="00EF6EEB" w:rsidRDefault="00EF6EEB" w:rsidP="00EF6EEB">
      <w:pPr>
        <w:tabs>
          <w:tab w:val="left" w:pos="1701"/>
          <w:tab w:val="left" w:pos="1985"/>
        </w:tabs>
        <w:ind w:left="1980" w:hanging="1980"/>
      </w:pPr>
      <w:r>
        <w:tab/>
      </w:r>
      <w:r>
        <w:tab/>
        <w:t xml:space="preserve">Zink </w:t>
      </w:r>
      <w:r w:rsidR="00D553E7">
        <w:t>und Zinkoxid reagieren mit Salzsäure zu Zinkchlorid.</w:t>
      </w:r>
    </w:p>
    <w:p w:rsidR="00D553E7" w:rsidRPr="00DB3EF8" w:rsidRDefault="00D553E7" w:rsidP="00D553E7">
      <w:pPr>
        <w:tabs>
          <w:tab w:val="left" w:pos="1701"/>
          <w:tab w:val="left" w:pos="1985"/>
        </w:tabs>
        <w:ind w:left="1980" w:hanging="1980"/>
        <w:jc w:val="center"/>
        <w:rPr>
          <w:i/>
          <w:lang w:val="en-US"/>
        </w:rPr>
      </w:pPr>
      <w:r w:rsidRPr="00DB3EF8">
        <w:rPr>
          <w:i/>
          <w:lang w:val="en-US"/>
        </w:rPr>
        <w:t>Zn</w:t>
      </w:r>
      <w:r w:rsidRPr="00DB3EF8">
        <w:rPr>
          <w:i/>
          <w:vertAlign w:val="subscript"/>
          <w:lang w:val="en-US"/>
        </w:rPr>
        <w:t xml:space="preserve">(s) </w:t>
      </w:r>
      <w:r w:rsidRPr="00DB3EF8">
        <w:rPr>
          <w:i/>
          <w:lang w:val="en-US"/>
        </w:rPr>
        <w:t xml:space="preserve">+ 2 </w:t>
      </w:r>
      <w:proofErr w:type="spellStart"/>
      <w:r w:rsidRPr="00DB3EF8">
        <w:rPr>
          <w:i/>
          <w:lang w:val="en-US"/>
        </w:rPr>
        <w:t>HCl</w:t>
      </w:r>
      <w:proofErr w:type="spellEnd"/>
      <w:r w:rsidRPr="00DB3EF8">
        <w:rPr>
          <w:i/>
          <w:lang w:val="en-US"/>
        </w:rPr>
        <w:t xml:space="preserve"> </w:t>
      </w:r>
      <w:r w:rsidRPr="00DB3EF8">
        <w:rPr>
          <w:i/>
          <w:vertAlign w:val="subscript"/>
          <w:lang w:val="en-US"/>
        </w:rPr>
        <w:t>(</w:t>
      </w:r>
      <w:proofErr w:type="spellStart"/>
      <w:r w:rsidRPr="00DB3EF8">
        <w:rPr>
          <w:i/>
          <w:vertAlign w:val="subscript"/>
          <w:lang w:val="en-US"/>
        </w:rPr>
        <w:t>aq</w:t>
      </w:r>
      <w:proofErr w:type="spellEnd"/>
      <w:r w:rsidRPr="00DB3EF8">
        <w:rPr>
          <w:i/>
          <w:vertAlign w:val="subscript"/>
          <w:lang w:val="en-US"/>
        </w:rPr>
        <w:t xml:space="preserve">) </w:t>
      </w:r>
      <w:r w:rsidRPr="00DB3EF8">
        <w:rPr>
          <w:i/>
          <w:lang w:val="en-US"/>
        </w:rPr>
        <w:t xml:space="preserve"> </w:t>
      </w:r>
      <m:oMath>
        <m:r>
          <w:rPr>
            <w:rFonts w:ascii="Cambria Math" w:hAnsi="Cambria Math"/>
            <w:lang w:val="en-US"/>
          </w:rPr>
          <m:t>→</m:t>
        </m:r>
      </m:oMath>
      <w:r w:rsidRPr="00DB3EF8">
        <w:rPr>
          <w:i/>
          <w:lang w:val="en-US"/>
        </w:rPr>
        <w:t xml:space="preserve"> ZnCl</w:t>
      </w:r>
      <w:r w:rsidRPr="00DB3EF8">
        <w:rPr>
          <w:i/>
          <w:vertAlign w:val="subscript"/>
          <w:lang w:val="en-US"/>
        </w:rPr>
        <w:t xml:space="preserve">2 (s) </w:t>
      </w:r>
      <w:r w:rsidRPr="00DB3EF8">
        <w:rPr>
          <w:i/>
          <w:lang w:val="en-US"/>
        </w:rPr>
        <w:t>+ H</w:t>
      </w:r>
      <w:r w:rsidRPr="00DB3EF8">
        <w:rPr>
          <w:i/>
          <w:vertAlign w:val="subscript"/>
          <w:lang w:val="en-US"/>
        </w:rPr>
        <w:t>2 (g)</w:t>
      </w:r>
    </w:p>
    <w:p w:rsidR="00D553E7" w:rsidRPr="00DB3EF8" w:rsidRDefault="00D553E7" w:rsidP="00364A1B">
      <w:pPr>
        <w:tabs>
          <w:tab w:val="left" w:pos="1701"/>
          <w:tab w:val="left" w:pos="1985"/>
        </w:tabs>
        <w:ind w:left="1980" w:hanging="1980"/>
        <w:jc w:val="center"/>
        <w:rPr>
          <w:i/>
          <w:vertAlign w:val="subscript"/>
          <w:lang w:val="en-US"/>
        </w:rPr>
      </w:pPr>
      <w:proofErr w:type="spellStart"/>
      <w:r w:rsidRPr="00DB3EF8">
        <w:rPr>
          <w:i/>
          <w:lang w:val="en-US"/>
        </w:rPr>
        <w:t>ZnO</w:t>
      </w:r>
      <w:proofErr w:type="spellEnd"/>
      <w:r w:rsidR="00364A1B" w:rsidRPr="00DB3EF8">
        <w:rPr>
          <w:i/>
          <w:vertAlign w:val="subscript"/>
          <w:lang w:val="en-US"/>
        </w:rPr>
        <w:t xml:space="preserve"> </w:t>
      </w:r>
      <w:r w:rsidRPr="00DB3EF8">
        <w:rPr>
          <w:i/>
          <w:vertAlign w:val="subscript"/>
          <w:lang w:val="en-US"/>
        </w:rPr>
        <w:t xml:space="preserve">(s) </w:t>
      </w:r>
      <w:r w:rsidRPr="00DB3EF8">
        <w:rPr>
          <w:i/>
          <w:lang w:val="en-US"/>
        </w:rPr>
        <w:t xml:space="preserve">+ </w:t>
      </w:r>
      <w:r w:rsidR="00425B01">
        <w:rPr>
          <w:i/>
          <w:lang w:val="en-US"/>
        </w:rPr>
        <w:t>2</w:t>
      </w:r>
      <w:r w:rsidRPr="00DB3EF8">
        <w:rPr>
          <w:i/>
          <w:lang w:val="en-US"/>
        </w:rPr>
        <w:t xml:space="preserve"> </w:t>
      </w:r>
      <w:proofErr w:type="spellStart"/>
      <w:r w:rsidRPr="00DB3EF8">
        <w:rPr>
          <w:i/>
          <w:lang w:val="en-US"/>
        </w:rPr>
        <w:t>HCl</w:t>
      </w:r>
      <w:proofErr w:type="spellEnd"/>
      <w:r w:rsidRPr="00DB3EF8">
        <w:rPr>
          <w:i/>
          <w:lang w:val="en-US"/>
        </w:rPr>
        <w:t xml:space="preserve"> </w:t>
      </w:r>
      <w:r w:rsidRPr="00DB3EF8">
        <w:rPr>
          <w:i/>
          <w:vertAlign w:val="subscript"/>
          <w:lang w:val="en-US"/>
        </w:rPr>
        <w:t>(</w:t>
      </w:r>
      <w:proofErr w:type="spellStart"/>
      <w:r w:rsidRPr="00DB3EF8">
        <w:rPr>
          <w:i/>
          <w:vertAlign w:val="subscript"/>
          <w:lang w:val="en-US"/>
        </w:rPr>
        <w:t>aq</w:t>
      </w:r>
      <w:proofErr w:type="spellEnd"/>
      <w:r w:rsidRPr="00DB3EF8">
        <w:rPr>
          <w:i/>
          <w:vertAlign w:val="subscript"/>
          <w:lang w:val="en-US"/>
        </w:rPr>
        <w:t xml:space="preserve">) </w:t>
      </w:r>
      <w:r w:rsidRPr="00DB3EF8">
        <w:rPr>
          <w:i/>
          <w:lang w:val="en-US"/>
        </w:rPr>
        <w:t xml:space="preserve"> </w:t>
      </w:r>
      <m:oMath>
        <m:r>
          <w:rPr>
            <w:rFonts w:ascii="Cambria Math" w:hAnsi="Cambria Math"/>
            <w:lang w:val="en-US"/>
          </w:rPr>
          <m:t>→</m:t>
        </m:r>
      </m:oMath>
      <w:r w:rsidRPr="00DB3EF8">
        <w:rPr>
          <w:i/>
          <w:lang w:val="en-US"/>
        </w:rPr>
        <w:t xml:space="preserve"> ZnCl</w:t>
      </w:r>
      <w:r w:rsidRPr="00DB3EF8">
        <w:rPr>
          <w:i/>
          <w:vertAlign w:val="subscript"/>
          <w:lang w:val="en-US"/>
        </w:rPr>
        <w:t xml:space="preserve">2 (s) </w:t>
      </w:r>
      <w:proofErr w:type="gramStart"/>
      <w:r w:rsidRPr="00DB3EF8">
        <w:rPr>
          <w:i/>
          <w:lang w:val="en-US"/>
        </w:rPr>
        <w:t xml:space="preserve">+ </w:t>
      </w:r>
      <w:r w:rsidR="00364A1B" w:rsidRPr="00DB3EF8">
        <w:rPr>
          <w:i/>
          <w:lang w:val="en-US"/>
        </w:rPr>
        <w:t xml:space="preserve"> </w:t>
      </w:r>
      <w:r w:rsidRPr="00DB3EF8">
        <w:rPr>
          <w:i/>
          <w:lang w:val="en-US"/>
        </w:rPr>
        <w:t>H</w:t>
      </w:r>
      <w:r w:rsidRPr="00DB3EF8">
        <w:rPr>
          <w:i/>
          <w:vertAlign w:val="subscript"/>
          <w:lang w:val="en-US"/>
        </w:rPr>
        <w:t>2</w:t>
      </w:r>
      <w:r w:rsidRPr="00DB3EF8">
        <w:rPr>
          <w:i/>
          <w:lang w:val="en-US"/>
        </w:rPr>
        <w:t>O</w:t>
      </w:r>
      <w:proofErr w:type="gramEnd"/>
      <w:r w:rsidRPr="00DB3EF8">
        <w:rPr>
          <w:i/>
          <w:vertAlign w:val="subscript"/>
          <w:lang w:val="en-US"/>
        </w:rPr>
        <w:t>(l)</w:t>
      </w:r>
      <w:r w:rsidR="00364A1B" w:rsidRPr="00DB3EF8">
        <w:rPr>
          <w:i/>
          <w:vertAlign w:val="subscript"/>
          <w:lang w:val="en-US"/>
        </w:rPr>
        <w:t xml:space="preserve"> </w:t>
      </w:r>
    </w:p>
    <w:p w:rsidR="008E1A25" w:rsidRDefault="00D553E7" w:rsidP="008E1A25">
      <w:pPr>
        <w:tabs>
          <w:tab w:val="left" w:pos="1701"/>
          <w:tab w:val="left" w:pos="1985"/>
        </w:tabs>
        <w:ind w:left="1980" w:hanging="1980"/>
      </w:pPr>
      <w:r>
        <w:rPr>
          <w:lang w:val="en-US"/>
        </w:rPr>
        <w:lastRenderedPageBreak/>
        <w:tab/>
      </w:r>
      <w:r>
        <w:rPr>
          <w:lang w:val="en-US"/>
        </w:rPr>
        <w:tab/>
      </w:r>
      <w:r w:rsidRPr="00D553E7">
        <w:t>Zin</w:t>
      </w:r>
      <w:r w:rsidR="00E0127F">
        <w:t>k</w:t>
      </w:r>
      <w:r w:rsidRPr="00D553E7">
        <w:t>chlorid kann durch Eindampfen als w</w:t>
      </w:r>
      <w:r>
        <w:t>eißer, kristalliner Feststoff g</w:t>
      </w:r>
      <w:r>
        <w:t>e</w:t>
      </w:r>
      <w:r>
        <w:t xml:space="preserve">wonnen werden. </w:t>
      </w:r>
    </w:p>
    <w:p w:rsidR="007B2415" w:rsidRPr="00CD03BD" w:rsidRDefault="007B2415" w:rsidP="00700116">
      <w:pPr>
        <w:tabs>
          <w:tab w:val="left" w:pos="1701"/>
          <w:tab w:val="left" w:pos="1985"/>
        </w:tabs>
        <w:ind w:left="1980" w:hanging="1980"/>
        <w:rPr>
          <w:rFonts w:eastAsia="MS Mincho"/>
        </w:rPr>
      </w:pPr>
      <w:r>
        <w:t xml:space="preserve">Entsorgung: </w:t>
      </w:r>
      <w:r>
        <w:tab/>
      </w:r>
      <w:r>
        <w:tab/>
      </w:r>
      <w:r w:rsidR="00364A1B">
        <w:rPr>
          <w:color w:val="auto"/>
        </w:rPr>
        <w:t xml:space="preserve">Die Salze und die Filterpapiere werden in den Feststoffabfall entsorgt. </w:t>
      </w:r>
    </w:p>
    <w:p w:rsidR="005B60E3" w:rsidRDefault="00E85D74" w:rsidP="005F78B1">
      <w:pPr>
        <w:spacing w:line="276" w:lineRule="auto"/>
        <w:ind w:left="1985" w:hanging="1985"/>
      </w:pPr>
      <w:r>
        <w:t>Literatur:</w:t>
      </w:r>
      <w:r>
        <w:tab/>
      </w:r>
      <w:r w:rsidR="00700116">
        <w:t xml:space="preserve">[1] </w:t>
      </w:r>
      <w:r w:rsidR="00364A1B">
        <w:t xml:space="preserve">K. Grothe, Chemie, </w:t>
      </w:r>
      <w:proofErr w:type="spellStart"/>
      <w:r w:rsidR="00364A1B">
        <w:t>Schroedel</w:t>
      </w:r>
      <w:proofErr w:type="spellEnd"/>
      <w:r w:rsidR="00364A1B">
        <w:t>, S. 45.</w:t>
      </w:r>
      <w:r>
        <w:t xml:space="preserve"> </w:t>
      </w:r>
    </w:p>
    <w:p w:rsidR="00E0127F" w:rsidRDefault="00E0127F" w:rsidP="005F78B1">
      <w:pPr>
        <w:spacing w:line="276" w:lineRule="auto"/>
        <w:ind w:left="1985" w:hanging="1985"/>
      </w:pPr>
      <w:r>
        <w:tab/>
        <w:t xml:space="preserve">[2] W. </w:t>
      </w:r>
      <w:proofErr w:type="spellStart"/>
      <w:r>
        <w:t>Asselborn</w:t>
      </w:r>
      <w:proofErr w:type="spellEnd"/>
      <w:r>
        <w:t xml:space="preserve"> et al., Chemie heute – </w:t>
      </w:r>
      <w:proofErr w:type="spellStart"/>
      <w:r>
        <w:t>Sekundarbereich</w:t>
      </w:r>
      <w:proofErr w:type="spellEnd"/>
      <w:r>
        <w:t xml:space="preserve"> I, </w:t>
      </w:r>
      <w:proofErr w:type="spellStart"/>
      <w:r>
        <w:t>Schroedel</w:t>
      </w:r>
      <w:proofErr w:type="spellEnd"/>
      <w:r>
        <w:t xml:space="preserve">, S. 210. </w:t>
      </w:r>
    </w:p>
    <w:p w:rsidR="006E32AF" w:rsidRDefault="00A373BB" w:rsidP="006E32AF">
      <w:pPr>
        <w:tabs>
          <w:tab w:val="left" w:pos="1701"/>
          <w:tab w:val="left" w:pos="1985"/>
        </w:tabs>
        <w:ind w:left="1980" w:hanging="1980"/>
      </w:pPr>
      <w:r>
        <w:pict>
          <v:shape id="_x0000_s1224" type="#_x0000_t202" style="width:462.45pt;height:7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24">
              <w:txbxContent>
                <w:p w:rsidR="0041634C" w:rsidRPr="00364A1B" w:rsidRDefault="0041634C" w:rsidP="000D10FB">
                  <w:pPr>
                    <w:rPr>
                      <w:color w:val="1F497D"/>
                    </w:rPr>
                  </w:pPr>
                  <w:r w:rsidRPr="00CD03BD">
                    <w:rPr>
                      <w:b/>
                      <w:color w:val="1F497D"/>
                    </w:rPr>
                    <w:t xml:space="preserve">Unterrichtsanschlüsse </w:t>
                  </w:r>
                  <w:r>
                    <w:rPr>
                      <w:color w:val="auto"/>
                    </w:rPr>
                    <w:t xml:space="preserve">Dieser Versuch kann in der Einheit </w:t>
                  </w:r>
                  <w:r w:rsidR="00364A1B">
                    <w:rPr>
                      <w:color w:val="auto"/>
                    </w:rPr>
                    <w:t>Salze, Salzbildung oder Metalle und Metalloxide durchgeführt werden. Der Versuch eignet sich als Schülerversuch, da er als Demonstrationsversuch zu lange dauert</w:t>
                  </w:r>
                  <w:r w:rsidR="00DB3EF8">
                    <w:rPr>
                      <w:color w:val="auto"/>
                    </w:rPr>
                    <w:t xml:space="preserve"> und auch ungefährlich ist</w:t>
                  </w:r>
                  <w:r w:rsidR="00364A1B">
                    <w:rPr>
                      <w:color w:val="auto"/>
                    </w:rPr>
                    <w:t>.</w:t>
                  </w:r>
                  <w:r w:rsidR="00DB3EF8">
                    <w:rPr>
                      <w:color w:val="auto"/>
                    </w:rPr>
                    <w:t xml:space="preserve"> </w:t>
                  </w:r>
                  <w:r w:rsidR="00364A1B">
                    <w:rPr>
                      <w:color w:val="auto"/>
                    </w:rPr>
                    <w:t xml:space="preserve"> Alternativ oder als Erweit</w:t>
                  </w:r>
                  <w:r w:rsidR="00364A1B">
                    <w:rPr>
                      <w:color w:val="auto"/>
                    </w:rPr>
                    <w:t>e</w:t>
                  </w:r>
                  <w:r w:rsidR="00364A1B">
                    <w:rPr>
                      <w:color w:val="auto"/>
                    </w:rPr>
                    <w:t>rung könnte auch CaCl</w:t>
                  </w:r>
                  <w:r w:rsidR="00364A1B">
                    <w:rPr>
                      <w:color w:val="auto"/>
                      <w:vertAlign w:val="subscript"/>
                    </w:rPr>
                    <w:t>2</w:t>
                  </w:r>
                  <w:r w:rsidR="00364A1B">
                    <w:rPr>
                      <w:color w:val="auto"/>
                    </w:rPr>
                    <w:t xml:space="preserve"> hergestellt werden, durch die Reaktion von Calcium mit Salzsäure. </w:t>
                  </w:r>
                </w:p>
              </w:txbxContent>
            </v:textbox>
            <w10:wrap type="none"/>
            <w10:anchorlock/>
          </v:shape>
        </w:pict>
      </w:r>
    </w:p>
    <w:p w:rsidR="007B2415" w:rsidRDefault="00A373BB" w:rsidP="00364A1B">
      <w:pPr>
        <w:pStyle w:val="berschrift2"/>
      </w:pPr>
      <w:r w:rsidRPr="00A373BB">
        <w:rPr>
          <w:noProof/>
          <w:sz w:val="28"/>
          <w:szCs w:val="28"/>
        </w:rPr>
        <w:pict>
          <v:shape id="_x0000_s1189" type="#_x0000_t202" style="position:absolute;left:0;text-align:left;margin-left:.55pt;margin-top:36.05pt;width:462.45pt;height:104.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89">
              <w:txbxContent>
                <w:p w:rsidR="0041634C" w:rsidRPr="00CD03BD" w:rsidRDefault="0041634C" w:rsidP="007B2415">
                  <w:pPr>
                    <w:rPr>
                      <w:color w:val="1F497D"/>
                    </w:rPr>
                  </w:pPr>
                  <w:r>
                    <w:rPr>
                      <w:color w:val="auto"/>
                    </w:rPr>
                    <w:t xml:space="preserve">In diesem Versuch stellen </w:t>
                  </w:r>
                  <w:proofErr w:type="spellStart"/>
                  <w:r>
                    <w:rPr>
                      <w:color w:val="auto"/>
                    </w:rPr>
                    <w:t>SuS</w:t>
                  </w:r>
                  <w:proofErr w:type="spellEnd"/>
                  <w:r>
                    <w:rPr>
                      <w:color w:val="auto"/>
                    </w:rPr>
                    <w:t xml:space="preserve"> </w:t>
                  </w:r>
                  <w:r w:rsidR="00364A1B">
                    <w:rPr>
                      <w:color w:val="auto"/>
                    </w:rPr>
                    <w:t xml:space="preserve">ein Salz durch Neutralisation einer Lauge her, um </w:t>
                  </w:r>
                  <w:proofErr w:type="spellStart"/>
                  <w:r w:rsidR="00364A1B">
                    <w:rPr>
                      <w:color w:val="auto"/>
                    </w:rPr>
                    <w:t>SuS</w:t>
                  </w:r>
                  <w:proofErr w:type="spellEnd"/>
                  <w:r w:rsidR="00364A1B">
                    <w:rPr>
                      <w:color w:val="auto"/>
                    </w:rPr>
                    <w:t xml:space="preserve"> weitere Möglichkeiten der Salzbildung zu zeigen. In diesem Versuch sollten </w:t>
                  </w:r>
                  <w:proofErr w:type="spellStart"/>
                  <w:r w:rsidR="00364A1B">
                    <w:rPr>
                      <w:color w:val="auto"/>
                    </w:rPr>
                    <w:t>SuS</w:t>
                  </w:r>
                  <w:proofErr w:type="spellEnd"/>
                  <w:r w:rsidR="00364A1B">
                    <w:rPr>
                      <w:color w:val="auto"/>
                    </w:rPr>
                    <w:t xml:space="preserve"> bereits die Neutralis</w:t>
                  </w:r>
                  <w:r w:rsidR="00364A1B">
                    <w:rPr>
                      <w:color w:val="auto"/>
                    </w:rPr>
                    <w:t>a</w:t>
                  </w:r>
                  <w:r w:rsidR="00364A1B">
                    <w:rPr>
                      <w:color w:val="auto"/>
                    </w:rPr>
                    <w:t xml:space="preserve">tionsreaktion von Säuren und Basen kennen, und wissen, dass dabei ein Salz entsteht. </w:t>
                  </w:r>
                  <w:r>
                    <w:rPr>
                      <w:color w:val="auto"/>
                    </w:rPr>
                    <w:t xml:space="preserve"> </w:t>
                  </w:r>
                  <w:r w:rsidR="00364A1B">
                    <w:rPr>
                      <w:color w:val="auto"/>
                    </w:rPr>
                    <w:t>Der Ve</w:t>
                  </w:r>
                  <w:r w:rsidR="00364A1B">
                    <w:rPr>
                      <w:color w:val="auto"/>
                    </w:rPr>
                    <w:t>r</w:t>
                  </w:r>
                  <w:r w:rsidR="00364A1B">
                    <w:rPr>
                      <w:color w:val="auto"/>
                    </w:rPr>
                    <w:t xml:space="preserve">such ist sinnvoll als Schülerversuch durchzuführen, da er Titrationstechniken wiederholt und ungefährlich ist. </w:t>
                  </w:r>
                  <w:r>
                    <w:rPr>
                      <w:color w:val="auto"/>
                    </w:rPr>
                    <w:t xml:space="preserve">Für diesen Versuch </w:t>
                  </w:r>
                  <w:r w:rsidR="00364A1B">
                    <w:rPr>
                      <w:color w:val="auto"/>
                    </w:rPr>
                    <w:t>werden Titrationsgeräte benötigt</w:t>
                  </w:r>
                  <w:r>
                    <w:rPr>
                      <w:color w:val="auto"/>
                    </w:rPr>
                    <w:t xml:space="preserve">. </w:t>
                  </w:r>
                </w:p>
              </w:txbxContent>
            </v:textbox>
            <w10:wrap type="square"/>
          </v:shape>
        </w:pict>
      </w:r>
      <w:bookmarkStart w:id="6" w:name="_Toc396306005"/>
      <w:r w:rsidR="007B2415">
        <w:t xml:space="preserve">V 4 – </w:t>
      </w:r>
      <w:r w:rsidR="00364A1B">
        <w:t>Bildung von Salzen mit Lauge und saurer Lösung</w:t>
      </w:r>
      <w:bookmarkEnd w:id="6"/>
    </w:p>
    <w:p w:rsidR="007B2415" w:rsidRDefault="007B2415" w:rsidP="007B2415">
      <w:pPr>
        <w:tabs>
          <w:tab w:val="left" w:pos="1701"/>
          <w:tab w:val="left" w:pos="1985"/>
        </w:tabs>
        <w:ind w:left="1980" w:hanging="1980"/>
        <w:rPr>
          <w:b/>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B2415" w:rsidRPr="00CD03BD" w:rsidTr="0041634C">
        <w:tc>
          <w:tcPr>
            <w:tcW w:w="9322" w:type="dxa"/>
            <w:gridSpan w:val="9"/>
            <w:shd w:val="clear" w:color="auto" w:fill="4F81BD"/>
            <w:vAlign w:val="center"/>
          </w:tcPr>
          <w:p w:rsidR="007B2415" w:rsidRPr="00CD03BD" w:rsidRDefault="007B2415" w:rsidP="0041634C">
            <w:pPr>
              <w:spacing w:after="0"/>
              <w:jc w:val="center"/>
              <w:rPr>
                <w:b/>
                <w:bCs/>
              </w:rPr>
            </w:pPr>
            <w:r w:rsidRPr="00CD03BD">
              <w:rPr>
                <w:b/>
                <w:bCs/>
              </w:rPr>
              <w:t>Gefahrenstoffe</w:t>
            </w:r>
          </w:p>
        </w:tc>
      </w:tr>
      <w:tr w:rsidR="00C2747D" w:rsidRPr="00CD03BD" w:rsidTr="004163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2747D" w:rsidRDefault="00C2747D" w:rsidP="000D3D23">
            <w:pPr>
              <w:spacing w:after="0" w:line="276" w:lineRule="auto"/>
              <w:jc w:val="center"/>
              <w:rPr>
                <w:sz w:val="20"/>
              </w:rPr>
            </w:pPr>
            <w:r>
              <w:rPr>
                <w:sz w:val="20"/>
              </w:rPr>
              <w:t xml:space="preserve">Natronlauge </w:t>
            </w:r>
          </w:p>
        </w:tc>
        <w:tc>
          <w:tcPr>
            <w:tcW w:w="3177" w:type="dxa"/>
            <w:gridSpan w:val="3"/>
            <w:tcBorders>
              <w:top w:val="single" w:sz="8" w:space="0" w:color="4F81BD"/>
              <w:bottom w:val="single" w:sz="8" w:space="0" w:color="4F81BD"/>
            </w:tcBorders>
            <w:shd w:val="clear" w:color="auto" w:fill="auto"/>
            <w:vAlign w:val="center"/>
          </w:tcPr>
          <w:p w:rsidR="00C2747D" w:rsidRPr="00C2747D" w:rsidRDefault="00C2747D" w:rsidP="0041634C">
            <w:pPr>
              <w:spacing w:after="0"/>
              <w:jc w:val="center"/>
              <w:rPr>
                <w:sz w:val="20"/>
                <w:szCs w:val="20"/>
              </w:rPr>
            </w:pPr>
            <w:r w:rsidRPr="00C2747D">
              <w:rPr>
                <w:sz w:val="20"/>
                <w:szCs w:val="20"/>
              </w:rP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2747D" w:rsidRPr="00C2747D" w:rsidRDefault="00C2747D" w:rsidP="0041634C">
            <w:pPr>
              <w:spacing w:after="0"/>
              <w:jc w:val="center"/>
              <w:rPr>
                <w:sz w:val="20"/>
                <w:szCs w:val="20"/>
              </w:rPr>
            </w:pPr>
            <w:r w:rsidRPr="00C2747D">
              <w:rPr>
                <w:sz w:val="20"/>
                <w:szCs w:val="20"/>
              </w:rPr>
              <w:t>P: 280-301+330-305+351+338</w:t>
            </w:r>
          </w:p>
        </w:tc>
      </w:tr>
      <w:tr w:rsidR="00C2747D" w:rsidRPr="00CD03BD" w:rsidTr="004163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2747D" w:rsidRDefault="00C2747D" w:rsidP="0041634C">
            <w:pPr>
              <w:spacing w:after="0" w:line="276" w:lineRule="auto"/>
              <w:jc w:val="center"/>
              <w:rPr>
                <w:sz w:val="20"/>
              </w:rPr>
            </w:pPr>
            <w:r>
              <w:rPr>
                <w:sz w:val="20"/>
              </w:rPr>
              <w:t xml:space="preserve">Phenolphthalein-Lösung </w:t>
            </w:r>
          </w:p>
        </w:tc>
        <w:tc>
          <w:tcPr>
            <w:tcW w:w="3177" w:type="dxa"/>
            <w:gridSpan w:val="3"/>
            <w:tcBorders>
              <w:top w:val="single" w:sz="8" w:space="0" w:color="4F81BD"/>
              <w:bottom w:val="single" w:sz="8" w:space="0" w:color="4F81BD"/>
            </w:tcBorders>
            <w:shd w:val="clear" w:color="auto" w:fill="auto"/>
            <w:vAlign w:val="center"/>
          </w:tcPr>
          <w:p w:rsidR="00C2747D" w:rsidRPr="00C2747D" w:rsidRDefault="00C2747D" w:rsidP="0041634C">
            <w:pPr>
              <w:spacing w:after="0"/>
              <w:jc w:val="center"/>
              <w:rPr>
                <w:sz w:val="20"/>
                <w:szCs w:val="20"/>
              </w:rPr>
            </w:pPr>
            <w:r w:rsidRPr="00C2747D">
              <w:rPr>
                <w:sz w:val="20"/>
                <w:szCs w:val="20"/>
              </w:rPr>
              <w:t>H: 226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2747D" w:rsidRPr="00C2747D" w:rsidRDefault="00C2747D" w:rsidP="0041634C">
            <w:pPr>
              <w:spacing w:after="0"/>
              <w:jc w:val="center"/>
              <w:rPr>
                <w:sz w:val="20"/>
                <w:szCs w:val="20"/>
              </w:rPr>
            </w:pPr>
          </w:p>
        </w:tc>
      </w:tr>
      <w:tr w:rsidR="007B2415" w:rsidRPr="00CD03BD" w:rsidTr="0041634C">
        <w:tc>
          <w:tcPr>
            <w:tcW w:w="1009" w:type="dxa"/>
            <w:tcBorders>
              <w:top w:val="single" w:sz="8" w:space="0" w:color="4F81BD"/>
              <w:left w:val="single" w:sz="8" w:space="0" w:color="4F81BD"/>
              <w:bottom w:val="single" w:sz="8" w:space="0" w:color="4F81BD"/>
            </w:tcBorders>
            <w:shd w:val="clear" w:color="auto" w:fill="auto"/>
            <w:vAlign w:val="center"/>
          </w:tcPr>
          <w:p w:rsidR="007B2415" w:rsidRPr="00CD03BD" w:rsidRDefault="007B2415" w:rsidP="0041634C">
            <w:pPr>
              <w:spacing w:after="0"/>
              <w:jc w:val="center"/>
              <w:rPr>
                <w:b/>
                <w:bCs/>
              </w:rPr>
            </w:pPr>
            <w:r>
              <w:rPr>
                <w:b/>
                <w:bCs/>
                <w:noProof/>
                <w:lang w:eastAsia="de-DE"/>
              </w:rPr>
              <w:drawing>
                <wp:inline distT="0" distB="0" distL="0" distR="0">
                  <wp:extent cx="503555" cy="503555"/>
                  <wp:effectExtent l="19050" t="0" r="0" b="0"/>
                  <wp:docPr id="21" name="Grafik 8" descr="Ät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 (2).png"/>
                          <pic:cNvPicPr/>
                        </pic:nvPicPr>
                        <pic:blipFill>
                          <a:blip r:embed="rId45"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C2747D" w:rsidP="0041634C">
            <w:pPr>
              <w:spacing w:after="0"/>
              <w:jc w:val="center"/>
            </w:pPr>
            <w:r>
              <w:rPr>
                <w:noProof/>
                <w:lang w:eastAsia="de-DE"/>
              </w:rPr>
              <w:drawing>
                <wp:inline distT="0" distB="0" distL="0" distR="0">
                  <wp:extent cx="503555" cy="503555"/>
                  <wp:effectExtent l="19050" t="0" r="0" b="0"/>
                  <wp:docPr id="44" name="Grafik 43" descr="Brandförder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 (2).png"/>
                          <pic:cNvPicPr/>
                        </pic:nvPicPr>
                        <pic:blipFill>
                          <a:blip r:embed="rId46"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C2747D" w:rsidP="0041634C">
            <w:pPr>
              <w:spacing w:after="0"/>
              <w:jc w:val="center"/>
            </w:pPr>
            <w:r>
              <w:rPr>
                <w:noProof/>
                <w:lang w:eastAsia="de-DE"/>
              </w:rPr>
              <w:drawing>
                <wp:inline distT="0" distB="0" distL="0" distR="0">
                  <wp:extent cx="503555" cy="503555"/>
                  <wp:effectExtent l="19050" t="0" r="0" b="0"/>
                  <wp:docPr id="32" name="Grafik 31"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3555" cy="503555"/>
                  <wp:effectExtent l="19050" t="0" r="0" b="0"/>
                  <wp:docPr id="37" name="Grafik 26"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47" cstate="print"/>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B2415" w:rsidRPr="00CD03BD" w:rsidRDefault="00C2747D" w:rsidP="0041634C">
            <w:pPr>
              <w:spacing w:after="0"/>
              <w:jc w:val="center"/>
            </w:pPr>
            <w:r>
              <w:rPr>
                <w:noProof/>
                <w:lang w:eastAsia="de-DE"/>
              </w:rPr>
              <w:drawing>
                <wp:inline distT="0" distB="0" distL="0" distR="0">
                  <wp:extent cx="481965" cy="481965"/>
                  <wp:effectExtent l="19050" t="0" r="0" b="0"/>
                  <wp:docPr id="46" name="Grafik 45" descr="Gift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 (2).png"/>
                          <pic:cNvPicPr/>
                        </pic:nvPicPr>
                        <pic:blipFill>
                          <a:blip r:embed="rId39" cstate="print"/>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sidRPr="00661B38">
              <w:rPr>
                <w:noProof/>
                <w:lang w:eastAsia="de-DE"/>
              </w:rPr>
              <w:drawing>
                <wp:inline distT="0" distB="0" distL="0" distR="0">
                  <wp:extent cx="503555" cy="503555"/>
                  <wp:effectExtent l="19050" t="0" r="0" b="0"/>
                  <wp:docPr id="49" name="Grafik 18"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48" cstate="print"/>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9"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r>
    </w:tbl>
    <w:p w:rsidR="007B2415" w:rsidRPr="007F122F" w:rsidRDefault="007B2415" w:rsidP="007B2415">
      <w:pPr>
        <w:tabs>
          <w:tab w:val="left" w:pos="1701"/>
          <w:tab w:val="left" w:pos="1985"/>
        </w:tabs>
        <w:ind w:left="1980" w:hanging="1980"/>
        <w:rPr>
          <w:b/>
        </w:rPr>
      </w:pPr>
    </w:p>
    <w:p w:rsidR="007B2415" w:rsidRDefault="007B2415" w:rsidP="007B2415">
      <w:pPr>
        <w:tabs>
          <w:tab w:val="left" w:pos="1701"/>
          <w:tab w:val="left" w:pos="1985"/>
        </w:tabs>
        <w:ind w:left="1980" w:hanging="1980"/>
      </w:pPr>
      <w:r>
        <w:t xml:space="preserve">Materialien: </w:t>
      </w:r>
      <w:r>
        <w:tab/>
      </w:r>
      <w:r>
        <w:tab/>
      </w:r>
      <w:r w:rsidR="00C2747D">
        <w:t xml:space="preserve">Becherglas, Bürette, Stativ mit </w:t>
      </w:r>
      <w:proofErr w:type="spellStart"/>
      <w:r w:rsidR="00C2747D">
        <w:t>Bürettenklemme</w:t>
      </w:r>
      <w:proofErr w:type="spellEnd"/>
      <w:r w:rsidR="00C2747D">
        <w:t xml:space="preserve">, </w:t>
      </w:r>
      <w:proofErr w:type="spellStart"/>
      <w:r w:rsidR="00C2747D">
        <w:t>Magnetrührer</w:t>
      </w:r>
      <w:proofErr w:type="spellEnd"/>
      <w:r w:rsidR="00C2747D">
        <w:t xml:space="preserve"> und Rüh</w:t>
      </w:r>
      <w:r w:rsidR="00C2747D">
        <w:t>r</w:t>
      </w:r>
      <w:r w:rsidR="00C2747D">
        <w:t xml:space="preserve">fisch, Trichter, Gasbrenner, Dreifuß und Drahtnetz </w:t>
      </w:r>
    </w:p>
    <w:p w:rsidR="007B2415" w:rsidRPr="00ED07C2" w:rsidRDefault="00C2747D" w:rsidP="007B2415">
      <w:pPr>
        <w:tabs>
          <w:tab w:val="left" w:pos="1701"/>
          <w:tab w:val="left" w:pos="1985"/>
        </w:tabs>
        <w:ind w:left="1980" w:hanging="1980"/>
      </w:pPr>
      <w:r>
        <w:t>Chemikalien:</w:t>
      </w:r>
      <w:r>
        <w:tab/>
      </w:r>
      <w:r>
        <w:tab/>
        <w:t xml:space="preserve">Schwefelsäure (0,5 M), Natronlauge (1 M), Phenolphthalein-Lösung </w:t>
      </w:r>
    </w:p>
    <w:p w:rsidR="007B2415" w:rsidRDefault="007B2415" w:rsidP="007B2415">
      <w:pPr>
        <w:tabs>
          <w:tab w:val="left" w:pos="1701"/>
          <w:tab w:val="left" w:pos="1985"/>
        </w:tabs>
        <w:ind w:left="1980" w:hanging="1980"/>
      </w:pPr>
      <w:r>
        <w:t xml:space="preserve">Durchführung: </w:t>
      </w:r>
      <w:r>
        <w:tab/>
      </w:r>
      <w:r>
        <w:tab/>
      </w:r>
      <w:r w:rsidR="00C2747D">
        <w:t xml:space="preserve">Es werden 10 </w:t>
      </w:r>
      <w:proofErr w:type="spellStart"/>
      <w:r w:rsidR="00C2747D">
        <w:t>mL</w:t>
      </w:r>
      <w:proofErr w:type="spellEnd"/>
      <w:r w:rsidR="00C2747D">
        <w:t xml:space="preserve"> Natronlauge in das Becherglas gegeben und ein paar Tropfen Phenolphthalein-Lösung </w:t>
      </w:r>
      <w:proofErr w:type="spellStart"/>
      <w:r w:rsidR="00C2747D">
        <w:t>hinzugetropft</w:t>
      </w:r>
      <w:proofErr w:type="spellEnd"/>
      <w:r w:rsidR="00C2747D">
        <w:t xml:space="preserve">. 20 </w:t>
      </w:r>
      <w:proofErr w:type="spellStart"/>
      <w:r w:rsidR="00C2747D">
        <w:t>mL</w:t>
      </w:r>
      <w:proofErr w:type="spellEnd"/>
      <w:r w:rsidR="00C2747D">
        <w:t xml:space="preserve"> Schwefelsäure we</w:t>
      </w:r>
      <w:r w:rsidR="00C2747D">
        <w:t>r</w:t>
      </w:r>
      <w:r w:rsidR="00C2747D">
        <w:t>den mit dem Trichter in die Bürette gefüllt. Ein Rührfisch wird in das B</w:t>
      </w:r>
      <w:r w:rsidR="00C2747D">
        <w:t>e</w:t>
      </w:r>
      <w:r w:rsidR="00C2747D">
        <w:t xml:space="preserve">cherglas gegeben und die Lösung auf dem </w:t>
      </w:r>
      <w:proofErr w:type="spellStart"/>
      <w:r w:rsidR="00C2747D">
        <w:t>Magnetrührer</w:t>
      </w:r>
      <w:proofErr w:type="spellEnd"/>
      <w:r w:rsidR="00C2747D">
        <w:t xml:space="preserve"> gerührt. </w:t>
      </w:r>
      <w:r>
        <w:t xml:space="preserve"> </w:t>
      </w:r>
      <w:r w:rsidR="00C2747D">
        <w:t>Darau</w:t>
      </w:r>
      <w:r w:rsidR="00C2747D">
        <w:t>f</w:t>
      </w:r>
      <w:r w:rsidR="00C2747D">
        <w:lastRenderedPageBreak/>
        <w:t xml:space="preserve">hin wird langsam Schwefelsäure zugetropft, bis der Indikator umschlägt. Die Lösung wird eingedampft und die Beobachtungen protokolliert. </w:t>
      </w: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0"/>
      </w:tblGrid>
      <w:tr w:rsidR="007B2415" w:rsidTr="00C2747D">
        <w:tc>
          <w:tcPr>
            <w:tcW w:w="7200" w:type="dxa"/>
          </w:tcPr>
          <w:p w:rsidR="007B2415" w:rsidRDefault="00C2747D" w:rsidP="00C2747D">
            <w:pPr>
              <w:keepNext/>
              <w:tabs>
                <w:tab w:val="left" w:pos="1701"/>
                <w:tab w:val="left" w:pos="1985"/>
              </w:tabs>
              <w:spacing w:after="0"/>
              <w:jc w:val="center"/>
            </w:pPr>
            <w:r>
              <w:rPr>
                <w:noProof/>
                <w:lang w:eastAsia="de-DE"/>
              </w:rPr>
              <w:drawing>
                <wp:inline distT="0" distB="0" distL="0" distR="0">
                  <wp:extent cx="1560369" cy="2470068"/>
                  <wp:effectExtent l="19050" t="0" r="1731" b="0"/>
                  <wp:docPr id="81" name="Bild 81" descr="D:\User\Jana\Göttingen - backup 28.07.2014\Master of Education\SVP\Protokolle\9&amp;10\Bilder\DSC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Jana\Göttingen - backup 28.07.2014\Master of Education\SVP\Protokolle\9&amp;10\Bilder\DSC00948.JPG"/>
                          <pic:cNvPicPr>
                            <a:picLocks noChangeAspect="1" noChangeArrowheads="1"/>
                          </pic:cNvPicPr>
                        </pic:nvPicPr>
                        <pic:blipFill>
                          <a:blip r:embed="rId50" cstate="print"/>
                          <a:srcRect/>
                          <a:stretch>
                            <a:fillRect/>
                          </a:stretch>
                        </pic:blipFill>
                        <pic:spPr bwMode="auto">
                          <a:xfrm>
                            <a:off x="0" y="0"/>
                            <a:ext cx="1560369" cy="2470068"/>
                          </a:xfrm>
                          <a:prstGeom prst="rect">
                            <a:avLst/>
                          </a:prstGeom>
                          <a:noFill/>
                          <a:ln w="9525">
                            <a:noFill/>
                            <a:miter lim="800000"/>
                            <a:headEnd/>
                            <a:tailEnd/>
                          </a:ln>
                        </pic:spPr>
                      </pic:pic>
                    </a:graphicData>
                  </a:graphic>
                </wp:inline>
              </w:drawing>
            </w:r>
          </w:p>
          <w:p w:rsidR="007B2415" w:rsidRDefault="007B2415" w:rsidP="00C2747D">
            <w:pPr>
              <w:pStyle w:val="Beschriftung"/>
              <w:spacing w:after="0"/>
            </w:pPr>
            <w:r>
              <w:t xml:space="preserve">Abbildung </w:t>
            </w:r>
            <w:fldSimple w:instr=" SEQ Abbildung \* ARABIC ">
              <w:r w:rsidR="00B84939">
                <w:rPr>
                  <w:noProof/>
                </w:rPr>
                <w:t>13</w:t>
              </w:r>
            </w:fldSimple>
            <w:r>
              <w:t xml:space="preserve">: Versuchsaufbau für die </w:t>
            </w:r>
            <w:r w:rsidR="00C2747D">
              <w:t>Titration von Natronlauge mit Schwefelsäure</w:t>
            </w:r>
            <w:r>
              <w:t xml:space="preserve">. </w:t>
            </w:r>
          </w:p>
        </w:tc>
      </w:tr>
    </w:tbl>
    <w:p w:rsidR="007B2415" w:rsidRDefault="007B2415" w:rsidP="007B2415">
      <w:pPr>
        <w:tabs>
          <w:tab w:val="left" w:pos="1701"/>
          <w:tab w:val="left" w:pos="1985"/>
        </w:tabs>
        <w:ind w:left="1980" w:hanging="1980"/>
      </w:pPr>
    </w:p>
    <w:p w:rsidR="00C2747D" w:rsidRDefault="007B2415" w:rsidP="007B2415">
      <w:pPr>
        <w:tabs>
          <w:tab w:val="left" w:pos="1701"/>
          <w:tab w:val="left" w:pos="1985"/>
        </w:tabs>
        <w:ind w:left="1980" w:hanging="1980"/>
      </w:pPr>
      <w:r>
        <w:t>Beobachtung:</w:t>
      </w:r>
      <w:r>
        <w:tab/>
      </w:r>
      <w:r>
        <w:tab/>
      </w:r>
      <w:r>
        <w:tab/>
      </w:r>
      <w:r w:rsidR="00C2747D">
        <w:t xml:space="preserve">Nach dem </w:t>
      </w:r>
      <w:proofErr w:type="spellStart"/>
      <w:r w:rsidR="00C2747D">
        <w:t>Zutropfen</w:t>
      </w:r>
      <w:proofErr w:type="spellEnd"/>
      <w:r w:rsidR="00C2747D">
        <w:t xml:space="preserve"> von 20 </w:t>
      </w:r>
      <w:proofErr w:type="spellStart"/>
      <w:r w:rsidR="00C2747D">
        <w:t>mL</w:t>
      </w:r>
      <w:proofErr w:type="spellEnd"/>
      <w:r w:rsidR="00C2747D">
        <w:t xml:space="preserve"> Schwefelsäure entfärbte sich die Lösung</w:t>
      </w:r>
      <w:r>
        <w:t xml:space="preserve">. </w:t>
      </w:r>
      <w:r w:rsidR="00C2747D">
        <w:t>Nach dem Eindampfen bl</w:t>
      </w:r>
      <w:r w:rsidR="005470D2">
        <w:t>ei</w:t>
      </w:r>
      <w:r w:rsidR="00C2747D">
        <w:t>b</w:t>
      </w:r>
      <w:r w:rsidR="005470D2">
        <w:t>t</w:t>
      </w:r>
      <w:r w:rsidR="00C2747D">
        <w:t xml:space="preserve"> ein weißer, kristalliner Rückstand</w:t>
      </w:r>
      <w:r w:rsidR="005470D2">
        <w:t xml:space="preserve"> zurück</w:t>
      </w:r>
      <w:r w:rsidR="00C2747D">
        <w:t xml:space="preserve">. </w:t>
      </w:r>
    </w:p>
    <w:p w:rsidR="007B2415" w:rsidRDefault="007B2415" w:rsidP="007B2415">
      <w:pPr>
        <w:tabs>
          <w:tab w:val="left" w:pos="1701"/>
          <w:tab w:val="left" w:pos="1985"/>
        </w:tabs>
        <w:ind w:left="1928" w:hanging="1928"/>
      </w:pPr>
      <w:r>
        <w:t>Deutung:</w:t>
      </w:r>
      <w:r>
        <w:tab/>
      </w:r>
      <w:r>
        <w:tab/>
      </w:r>
      <w:r w:rsidR="00C2747D">
        <w:t>Bei der Neutralisation von Laugen und sauren Lösungen entsteht Wasser und ein Salz</w:t>
      </w:r>
      <w:r>
        <w:t xml:space="preserve">. </w:t>
      </w:r>
      <w:r w:rsidR="00C2747D">
        <w:t>Bei der Neutralisation von Natronlauge mit Schwefelsäure en</w:t>
      </w:r>
      <w:r w:rsidR="00C2747D">
        <w:t>t</w:t>
      </w:r>
      <w:r w:rsidR="00C2747D">
        <w:t xml:space="preserve">steht Natriumsulfat und Wasser. </w:t>
      </w:r>
    </w:p>
    <w:p w:rsidR="00377DE1" w:rsidRPr="006B101D" w:rsidRDefault="00377DE1" w:rsidP="00377DE1">
      <w:pPr>
        <w:tabs>
          <w:tab w:val="left" w:pos="1701"/>
          <w:tab w:val="left" w:pos="1985"/>
        </w:tabs>
        <w:ind w:left="1928" w:hanging="1928"/>
        <w:jc w:val="left"/>
      </w:pPr>
      <w:r>
        <w:rPr>
          <w:i/>
        </w:rPr>
        <w:tab/>
      </w:r>
      <w:r>
        <w:rPr>
          <w:i/>
        </w:rPr>
        <w:tab/>
      </w:r>
      <w:r>
        <w:rPr>
          <w:i/>
        </w:rPr>
        <w:tab/>
      </w:r>
      <w:r>
        <w:rPr>
          <w:i/>
        </w:rPr>
        <w:tab/>
      </w:r>
      <w:r>
        <w:rPr>
          <w:i/>
        </w:rPr>
        <w:tab/>
      </w:r>
      <w:r w:rsidR="00525321" w:rsidRPr="006B101D">
        <w:rPr>
          <w:i/>
        </w:rPr>
        <w:t xml:space="preserve">2 </w:t>
      </w:r>
      <w:proofErr w:type="spellStart"/>
      <w:r w:rsidR="00C2747D" w:rsidRPr="006B101D">
        <w:rPr>
          <w:i/>
        </w:rPr>
        <w:t>NaOH</w:t>
      </w:r>
      <w:proofErr w:type="spellEnd"/>
      <w:r w:rsidR="00C2747D" w:rsidRPr="006B101D">
        <w:rPr>
          <w:i/>
          <w:vertAlign w:val="subscript"/>
        </w:rPr>
        <w:t>(</w:t>
      </w:r>
      <w:proofErr w:type="spellStart"/>
      <w:r w:rsidR="00C2747D" w:rsidRPr="006B101D">
        <w:rPr>
          <w:i/>
          <w:vertAlign w:val="subscript"/>
        </w:rPr>
        <w:t>aq</w:t>
      </w:r>
      <w:proofErr w:type="spellEnd"/>
      <w:r w:rsidR="00C2747D" w:rsidRPr="006B101D">
        <w:rPr>
          <w:i/>
          <w:vertAlign w:val="subscript"/>
        </w:rPr>
        <w:t xml:space="preserve">) </w:t>
      </w:r>
      <w:r w:rsidR="00C2747D" w:rsidRPr="006B101D">
        <w:rPr>
          <w:i/>
        </w:rPr>
        <w:t>+ H</w:t>
      </w:r>
      <w:r w:rsidR="00C2747D" w:rsidRPr="006B101D">
        <w:rPr>
          <w:i/>
          <w:vertAlign w:val="subscript"/>
        </w:rPr>
        <w:t>2</w:t>
      </w:r>
      <w:r w:rsidR="00C2747D" w:rsidRPr="006B101D">
        <w:rPr>
          <w:i/>
        </w:rPr>
        <w:t>SO</w:t>
      </w:r>
      <w:r w:rsidR="00C2747D" w:rsidRPr="006B101D">
        <w:rPr>
          <w:i/>
          <w:vertAlign w:val="subscript"/>
        </w:rPr>
        <w:t>4 (</w:t>
      </w:r>
      <w:proofErr w:type="spellStart"/>
      <w:r w:rsidR="00C2747D" w:rsidRPr="006B101D">
        <w:rPr>
          <w:i/>
          <w:vertAlign w:val="subscript"/>
        </w:rPr>
        <w:t>aq</w:t>
      </w:r>
      <w:proofErr w:type="spellEnd"/>
      <w:r w:rsidR="00C2747D" w:rsidRPr="006B101D">
        <w:rPr>
          <w:i/>
          <w:vertAlign w:val="subscript"/>
        </w:rPr>
        <w:t xml:space="preserve">) </w:t>
      </w:r>
      <m:oMath>
        <m:r>
          <w:rPr>
            <w:rFonts w:ascii="Cambria Math" w:hAnsi="Cambria Math"/>
            <w:vertAlign w:val="subscript"/>
          </w:rPr>
          <m:t>→</m:t>
        </m:r>
      </m:oMath>
      <w:r w:rsidR="00C2747D" w:rsidRPr="006B101D">
        <w:rPr>
          <w:i/>
          <w:vertAlign w:val="subscript"/>
        </w:rPr>
        <w:t xml:space="preserve"> </w:t>
      </w:r>
      <w:r w:rsidR="00C2747D" w:rsidRPr="006B101D">
        <w:rPr>
          <w:i/>
        </w:rPr>
        <w:t>Na</w:t>
      </w:r>
      <w:r w:rsidR="00047038" w:rsidRPr="006B101D">
        <w:rPr>
          <w:i/>
          <w:vertAlign w:val="subscript"/>
        </w:rPr>
        <w:t>2</w:t>
      </w:r>
      <w:r w:rsidR="00C2747D" w:rsidRPr="006B101D">
        <w:rPr>
          <w:i/>
        </w:rPr>
        <w:t>SO</w:t>
      </w:r>
      <w:r w:rsidR="00C2747D" w:rsidRPr="006B101D">
        <w:rPr>
          <w:i/>
          <w:vertAlign w:val="subscript"/>
        </w:rPr>
        <w:t xml:space="preserve">4 (s) </w:t>
      </w:r>
      <w:r w:rsidR="00C2747D" w:rsidRPr="006B101D">
        <w:rPr>
          <w:i/>
        </w:rPr>
        <w:t xml:space="preserve">+ </w:t>
      </w:r>
      <w:r w:rsidR="00525321" w:rsidRPr="006B101D">
        <w:rPr>
          <w:i/>
        </w:rPr>
        <w:t xml:space="preserve">2 </w:t>
      </w:r>
      <w:r w:rsidR="00C2747D" w:rsidRPr="006B101D">
        <w:rPr>
          <w:i/>
        </w:rPr>
        <w:t>H</w:t>
      </w:r>
      <w:r w:rsidR="00C2747D" w:rsidRPr="006B101D">
        <w:rPr>
          <w:i/>
          <w:vertAlign w:val="subscript"/>
        </w:rPr>
        <w:t>2</w:t>
      </w:r>
      <w:r w:rsidR="00C2747D" w:rsidRPr="006B101D">
        <w:rPr>
          <w:i/>
        </w:rPr>
        <w:t>O</w:t>
      </w:r>
      <w:r w:rsidR="00C2747D" w:rsidRPr="006B101D">
        <w:rPr>
          <w:i/>
          <w:vertAlign w:val="subscript"/>
        </w:rPr>
        <w:t xml:space="preserve">(l) </w:t>
      </w:r>
      <w:r w:rsidR="00C2747D" w:rsidRPr="006B101D">
        <w:rPr>
          <w:i/>
        </w:rPr>
        <w:br/>
      </w:r>
    </w:p>
    <w:p w:rsidR="00C2747D" w:rsidRPr="00377DE1" w:rsidRDefault="00377DE1" w:rsidP="00377DE1">
      <w:pPr>
        <w:tabs>
          <w:tab w:val="left" w:pos="1701"/>
          <w:tab w:val="left" w:pos="1985"/>
        </w:tabs>
        <w:ind w:left="1928" w:hanging="1928"/>
        <w:jc w:val="left"/>
        <w:rPr>
          <w:i/>
        </w:rPr>
      </w:pPr>
      <w:r w:rsidRPr="006B101D">
        <w:tab/>
      </w:r>
      <w:r w:rsidRPr="006B101D">
        <w:tab/>
      </w:r>
      <w:r w:rsidR="00C2747D" w:rsidRPr="00C2747D">
        <w:t>Durch das Eindampfen der Lösung konn</w:t>
      </w:r>
      <w:r w:rsidR="00C2747D">
        <w:t xml:space="preserve">te das Natriumsulfat, ein weißes, kristallines Salz gewonnen werden. </w:t>
      </w:r>
    </w:p>
    <w:p w:rsidR="007B2415" w:rsidRDefault="007B2415" w:rsidP="007B2415">
      <w:pPr>
        <w:tabs>
          <w:tab w:val="left" w:pos="1701"/>
          <w:tab w:val="left" w:pos="1985"/>
        </w:tabs>
        <w:ind w:left="1928" w:hanging="1928"/>
      </w:pPr>
      <w:r>
        <w:t>Entsorgung:</w:t>
      </w:r>
      <w:r>
        <w:tab/>
      </w:r>
      <w:r>
        <w:tab/>
      </w:r>
      <w:r w:rsidR="00C2747D">
        <w:t>Das Natriumsulfat kann in den Hausmüll entsorgt werden</w:t>
      </w:r>
      <w:r>
        <w:t xml:space="preserve">. </w:t>
      </w:r>
    </w:p>
    <w:p w:rsidR="006302F3" w:rsidRDefault="007B2415" w:rsidP="006302F3">
      <w:pPr>
        <w:spacing w:line="276" w:lineRule="auto"/>
        <w:ind w:left="1985" w:hanging="1985"/>
      </w:pPr>
      <w:r>
        <w:t>Literatur:</w:t>
      </w:r>
      <w:r>
        <w:tab/>
      </w:r>
      <w:r w:rsidR="00E0127F">
        <w:t>[</w:t>
      </w:r>
      <w:r>
        <w:t xml:space="preserve">1] </w:t>
      </w:r>
      <w:r w:rsidR="00C2747D">
        <w:t>M. Jäckel und K.T. Risch, Chemie heute-</w:t>
      </w:r>
      <w:proofErr w:type="spellStart"/>
      <w:r w:rsidR="00C2747D">
        <w:t>Sekundarbereich</w:t>
      </w:r>
      <w:proofErr w:type="spellEnd"/>
      <w:r w:rsidR="00C2747D">
        <w:t xml:space="preserve"> I, </w:t>
      </w:r>
      <w:proofErr w:type="spellStart"/>
      <w:r w:rsidR="00C2747D">
        <w:t>Schrödel</w:t>
      </w:r>
      <w:proofErr w:type="spellEnd"/>
      <w:r w:rsidR="00C2747D">
        <w:t xml:space="preserve">, S. 186. </w:t>
      </w:r>
    </w:p>
    <w:p w:rsidR="00E0127F" w:rsidRDefault="00E0127F" w:rsidP="006302F3">
      <w:pPr>
        <w:spacing w:line="276" w:lineRule="auto"/>
        <w:ind w:left="1985" w:hanging="5"/>
      </w:pPr>
      <w:r>
        <w:t xml:space="preserve">[2] W. </w:t>
      </w:r>
      <w:proofErr w:type="spellStart"/>
      <w:r>
        <w:t>Asselborn</w:t>
      </w:r>
      <w:proofErr w:type="spellEnd"/>
      <w:r>
        <w:t xml:space="preserve"> et al., Chemie heute – </w:t>
      </w:r>
      <w:proofErr w:type="spellStart"/>
      <w:r>
        <w:t>Sekundarbereich</w:t>
      </w:r>
      <w:proofErr w:type="spellEnd"/>
      <w:r>
        <w:t xml:space="preserve"> I - Gesamtband, </w:t>
      </w:r>
      <w:proofErr w:type="spellStart"/>
      <w:r>
        <w:t>Schroedel</w:t>
      </w:r>
      <w:proofErr w:type="spellEnd"/>
      <w:r>
        <w:t xml:space="preserve">, S. 210. </w:t>
      </w:r>
    </w:p>
    <w:p w:rsidR="00C2747D" w:rsidRPr="00AD6F63" w:rsidRDefault="00A373BB" w:rsidP="00C2747D">
      <w:pPr>
        <w:tabs>
          <w:tab w:val="left" w:pos="1701"/>
          <w:tab w:val="left" w:pos="1985"/>
        </w:tabs>
        <w:ind w:left="1980" w:hanging="1980"/>
        <w:rPr>
          <w:vertAlign w:val="subscript"/>
        </w:rPr>
      </w:pPr>
      <w:r w:rsidRPr="00A373BB">
        <w:pict>
          <v:shape id="_x0000_s1223" type="#_x0000_t202" style="width:462.45pt;height:10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223">
              <w:txbxContent>
                <w:p w:rsidR="00E0127F" w:rsidRPr="00CD03BD" w:rsidRDefault="00E0127F" w:rsidP="00E0127F">
                  <w:pPr>
                    <w:rPr>
                      <w:color w:val="1F497D"/>
                    </w:rPr>
                  </w:pPr>
                  <w:r w:rsidRPr="00CD03BD">
                    <w:rPr>
                      <w:b/>
                      <w:color w:val="1F497D"/>
                    </w:rPr>
                    <w:t>Unterrichtsanschlüsse</w:t>
                  </w:r>
                  <w:r>
                    <w:rPr>
                      <w:b/>
                      <w:color w:val="1F497D"/>
                    </w:rPr>
                    <w:t xml:space="preserve"> </w:t>
                  </w:r>
                  <w:r>
                    <w:rPr>
                      <w:color w:val="auto"/>
                    </w:rPr>
                    <w:t>Dieser Versuch kann in der Einheit Salze und Salzbildung oder in Sä</w:t>
                  </w:r>
                  <w:r>
                    <w:rPr>
                      <w:color w:val="auto"/>
                    </w:rPr>
                    <w:t>u</w:t>
                  </w:r>
                  <w:r>
                    <w:rPr>
                      <w:color w:val="auto"/>
                    </w:rPr>
                    <w:t>re und Base durchgeführt werden. Der Versuch ist bedenkenlos als Schülerversuch durchfüh</w:t>
                  </w:r>
                  <w:r>
                    <w:rPr>
                      <w:color w:val="auto"/>
                    </w:rPr>
                    <w:t>r</w:t>
                  </w:r>
                  <w:r>
                    <w:rPr>
                      <w:color w:val="auto"/>
                    </w:rPr>
                    <w:t>bar. Alternativ können andere Laugen und saure Lösungen eingesetzt werden, um unterschie</w:t>
                  </w:r>
                  <w:r>
                    <w:rPr>
                      <w:color w:val="auto"/>
                    </w:rPr>
                    <w:t>d</w:t>
                  </w:r>
                  <w:r>
                    <w:rPr>
                      <w:color w:val="auto"/>
                    </w:rPr>
                    <w:t xml:space="preserve">liche Salze zu gewinnen. Eine Möglichkeit wäre </w:t>
                  </w:r>
                  <w:proofErr w:type="spellStart"/>
                  <w:r>
                    <w:rPr>
                      <w:color w:val="auto"/>
                    </w:rPr>
                    <w:t>Calciumhydroxid</w:t>
                  </w:r>
                  <w:proofErr w:type="spellEnd"/>
                  <w:r>
                    <w:rPr>
                      <w:color w:val="auto"/>
                    </w:rPr>
                    <w:t xml:space="preserve"> mit Salzsäure zu titrieren, um </w:t>
                  </w:r>
                  <w:proofErr w:type="spellStart"/>
                  <w:r>
                    <w:rPr>
                      <w:color w:val="auto"/>
                    </w:rPr>
                    <w:t>Calciumchlorid</w:t>
                  </w:r>
                  <w:proofErr w:type="spellEnd"/>
                  <w:r>
                    <w:rPr>
                      <w:color w:val="auto"/>
                    </w:rPr>
                    <w:t xml:space="preserve"> herzustellen. </w:t>
                  </w:r>
                </w:p>
              </w:txbxContent>
            </v:textbox>
            <w10:wrap type="none"/>
            <w10:anchorlock/>
          </v:shape>
        </w:pict>
      </w:r>
    </w:p>
    <w:p w:rsidR="007F122F" w:rsidRPr="006D76B2" w:rsidRDefault="00A373BB" w:rsidP="00C2747D">
      <w:pPr>
        <w:pStyle w:val="berschrift2"/>
      </w:pPr>
      <w:bookmarkStart w:id="7" w:name="_Toc395715271"/>
      <w:bookmarkEnd w:id="7"/>
      <w:r>
        <w:rPr>
          <w:noProof/>
          <w:lang w:eastAsia="de-DE"/>
        </w:rPr>
        <w:lastRenderedPageBreak/>
        <w:pict>
          <v:shape id="_x0000_s1179" type="#_x0000_t202" style="position:absolute;left:0;text-align:left;margin-left:4pt;margin-top:39.35pt;width:467.2pt;height:121.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9">
              <w:txbxContent>
                <w:p w:rsidR="0041634C" w:rsidRPr="00E85D74" w:rsidRDefault="0041634C" w:rsidP="00B03D8D">
                  <w:pPr>
                    <w:rPr>
                      <w:color w:val="1F497D"/>
                    </w:rPr>
                  </w:pPr>
                  <w:r>
                    <w:rPr>
                      <w:color w:val="auto"/>
                    </w:rPr>
                    <w:t xml:space="preserve">In diesem Versuch </w:t>
                  </w:r>
                  <w:r w:rsidR="0040231E">
                    <w:rPr>
                      <w:color w:val="auto"/>
                    </w:rPr>
                    <w:t xml:space="preserve">werden Salze anhand Flammenfärbung und Fällung identifiziert. </w:t>
                  </w:r>
                  <w:proofErr w:type="spellStart"/>
                  <w:r w:rsidR="0040231E">
                    <w:rPr>
                      <w:color w:val="auto"/>
                    </w:rPr>
                    <w:t>SuS</w:t>
                  </w:r>
                  <w:proofErr w:type="spellEnd"/>
                  <w:r w:rsidR="0040231E">
                    <w:rPr>
                      <w:color w:val="auto"/>
                    </w:rPr>
                    <w:t xml:space="preserve"> sollen ein Salz erhalten und das Kation und Anion nachweisen. Dafür müssen die </w:t>
                  </w:r>
                  <w:proofErr w:type="spellStart"/>
                  <w:r w:rsidR="0040231E">
                    <w:rPr>
                      <w:color w:val="auto"/>
                    </w:rPr>
                    <w:t>SuS</w:t>
                  </w:r>
                  <w:proofErr w:type="spellEnd"/>
                  <w:r w:rsidR="0040231E">
                    <w:rPr>
                      <w:color w:val="auto"/>
                    </w:rPr>
                    <w:t xml:space="preserve"> Nachweisreakt</w:t>
                  </w:r>
                  <w:r w:rsidR="0040231E">
                    <w:rPr>
                      <w:color w:val="auto"/>
                    </w:rPr>
                    <w:t>i</w:t>
                  </w:r>
                  <w:r w:rsidR="0040231E">
                    <w:rPr>
                      <w:color w:val="auto"/>
                    </w:rPr>
                    <w:t>onen kennen und wisse</w:t>
                  </w:r>
                  <w:r w:rsidR="002B0E38">
                    <w:rPr>
                      <w:color w:val="auto"/>
                    </w:rPr>
                    <w:t>n</w:t>
                  </w:r>
                  <w:r w:rsidR="0040231E">
                    <w:rPr>
                      <w:color w:val="auto"/>
                    </w:rPr>
                    <w:t xml:space="preserve">, wie sie anhand Flammenfärbung Kationen identifizieren können. Dies ist ein guter Schülerversuch, da er einfach durchzuführen ist und für </w:t>
                  </w:r>
                  <w:proofErr w:type="spellStart"/>
                  <w:r w:rsidR="0040231E">
                    <w:rPr>
                      <w:color w:val="auto"/>
                    </w:rPr>
                    <w:t>SuS</w:t>
                  </w:r>
                  <w:proofErr w:type="spellEnd"/>
                  <w:r w:rsidR="0040231E">
                    <w:rPr>
                      <w:color w:val="auto"/>
                    </w:rPr>
                    <w:t xml:space="preserve"> spannend gestaltet werden kann. Für die Identifizierung ben</w:t>
                  </w:r>
                  <w:r w:rsidR="002B0E38">
                    <w:rPr>
                      <w:color w:val="auto"/>
                    </w:rPr>
                    <w:t xml:space="preserve">ötigen die </w:t>
                  </w:r>
                  <w:proofErr w:type="spellStart"/>
                  <w:r w:rsidR="002B0E38">
                    <w:rPr>
                      <w:color w:val="auto"/>
                    </w:rPr>
                    <w:t>SuS</w:t>
                  </w:r>
                  <w:proofErr w:type="spellEnd"/>
                  <w:r w:rsidR="002B0E38">
                    <w:rPr>
                      <w:color w:val="auto"/>
                    </w:rPr>
                    <w:t xml:space="preserve"> einen Gasbrenner, Silbernitrat und </w:t>
                  </w:r>
                  <w:proofErr w:type="spellStart"/>
                  <w:r w:rsidR="002B0E38">
                    <w:rPr>
                      <w:color w:val="auto"/>
                    </w:rPr>
                    <w:t>Bari</w:t>
                  </w:r>
                  <w:r w:rsidR="0040231E">
                    <w:rPr>
                      <w:color w:val="auto"/>
                    </w:rPr>
                    <w:t>umchlorid</w:t>
                  </w:r>
                  <w:proofErr w:type="spellEnd"/>
                  <w:r w:rsidR="0040231E">
                    <w:rPr>
                      <w:color w:val="auto"/>
                    </w:rPr>
                    <w:t>.</w:t>
                  </w:r>
                </w:p>
              </w:txbxContent>
            </v:textbox>
            <w10:wrap type="square"/>
          </v:shape>
        </w:pict>
      </w:r>
      <w:bookmarkStart w:id="8" w:name="_Toc396306006"/>
      <w:r w:rsidR="007F122F" w:rsidRPr="006D76B2">
        <w:t xml:space="preserve">V </w:t>
      </w:r>
      <w:r w:rsidR="00166102">
        <w:t>5</w:t>
      </w:r>
      <w:r w:rsidR="007F122F" w:rsidRPr="006D76B2">
        <w:t xml:space="preserve"> – </w:t>
      </w:r>
      <w:r w:rsidR="00C2747D">
        <w:t>Identifizierung von unbekannten Salzen</w:t>
      </w:r>
      <w:bookmarkEnd w:id="8"/>
      <w:r w:rsidR="00C2747D">
        <w:t xml:space="preserve"> </w:t>
      </w:r>
    </w:p>
    <w:p w:rsidR="00B03D8D" w:rsidRPr="00B03D8D" w:rsidRDefault="00B03D8D" w:rsidP="00B03D8D"/>
    <w:tbl>
      <w:tblPr>
        <w:tblW w:w="9301"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54"/>
        <w:gridCol w:w="993"/>
        <w:gridCol w:w="975"/>
        <w:gridCol w:w="1009"/>
        <w:gridCol w:w="1134"/>
      </w:tblGrid>
      <w:tr w:rsidR="007F122F" w:rsidRPr="00CD03BD" w:rsidTr="00141C20">
        <w:tc>
          <w:tcPr>
            <w:tcW w:w="9301" w:type="dxa"/>
            <w:gridSpan w:val="9"/>
            <w:shd w:val="clear" w:color="auto" w:fill="4F81BD"/>
            <w:vAlign w:val="center"/>
          </w:tcPr>
          <w:p w:rsidR="007F122F" w:rsidRPr="00CD03BD" w:rsidRDefault="007F122F" w:rsidP="007037A1">
            <w:pPr>
              <w:spacing w:after="0"/>
              <w:jc w:val="center"/>
              <w:rPr>
                <w:b/>
                <w:bCs/>
              </w:rPr>
            </w:pPr>
            <w:r w:rsidRPr="00CD03BD">
              <w:rPr>
                <w:b/>
                <w:bCs/>
              </w:rPr>
              <w:t>Gefahrenstoffe</w:t>
            </w:r>
          </w:p>
        </w:tc>
      </w:tr>
      <w:tr w:rsidR="00E85D74" w:rsidRPr="00CD03BD" w:rsidTr="00141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85D74" w:rsidRDefault="0040231E" w:rsidP="004F3B6E">
            <w:pPr>
              <w:spacing w:after="0" w:line="276" w:lineRule="auto"/>
              <w:jc w:val="center"/>
              <w:rPr>
                <w:color w:val="auto"/>
                <w:sz w:val="20"/>
                <w:szCs w:val="20"/>
              </w:rPr>
            </w:pPr>
            <w:r>
              <w:rPr>
                <w:color w:val="auto"/>
                <w:sz w:val="20"/>
                <w:szCs w:val="20"/>
              </w:rPr>
              <w:t>Silbernitrat</w:t>
            </w:r>
          </w:p>
        </w:tc>
        <w:tc>
          <w:tcPr>
            <w:tcW w:w="3156" w:type="dxa"/>
            <w:gridSpan w:val="3"/>
            <w:tcBorders>
              <w:top w:val="single" w:sz="8" w:space="0" w:color="4F81BD"/>
              <w:bottom w:val="single" w:sz="8" w:space="0" w:color="4F81BD"/>
            </w:tcBorders>
            <w:shd w:val="clear" w:color="auto" w:fill="auto"/>
            <w:vAlign w:val="center"/>
          </w:tcPr>
          <w:p w:rsidR="00E85D74" w:rsidRDefault="00E85D74" w:rsidP="004F3B6E">
            <w:pPr>
              <w:pStyle w:val="Beschriftung"/>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85D74" w:rsidRDefault="00E85D74" w:rsidP="004F3B6E">
            <w:pPr>
              <w:pStyle w:val="Beschriftung"/>
              <w:spacing w:after="0"/>
              <w:jc w:val="center"/>
              <w:rPr>
                <w:sz w:val="20"/>
              </w:rPr>
            </w:pPr>
            <w:r>
              <w:rPr>
                <w:sz w:val="20"/>
              </w:rPr>
              <w:t>P: 403</w:t>
            </w:r>
          </w:p>
        </w:tc>
      </w:tr>
      <w:tr w:rsidR="00141C20" w:rsidRPr="00CD03BD" w:rsidTr="00141C20">
        <w:tc>
          <w:tcPr>
            <w:tcW w:w="1009" w:type="dxa"/>
            <w:tcBorders>
              <w:top w:val="single" w:sz="8" w:space="0" w:color="4F81BD"/>
              <w:left w:val="single" w:sz="8" w:space="0" w:color="4F81BD"/>
              <w:bottom w:val="single" w:sz="8" w:space="0" w:color="4F81BD"/>
            </w:tcBorders>
            <w:shd w:val="clear" w:color="auto" w:fill="auto"/>
            <w:vAlign w:val="center"/>
          </w:tcPr>
          <w:p w:rsidR="00141C20" w:rsidRPr="00CD03BD" w:rsidRDefault="00141C20" w:rsidP="00141C20">
            <w:pPr>
              <w:spacing w:after="0"/>
              <w:jc w:val="center"/>
              <w:rPr>
                <w:b/>
                <w:bCs/>
              </w:rPr>
            </w:pPr>
            <w:r>
              <w:rPr>
                <w:b/>
                <w:noProof/>
                <w:lang w:eastAsia="de-DE"/>
              </w:rPr>
              <w:drawing>
                <wp:inline distT="0" distB="0" distL="0" distR="0">
                  <wp:extent cx="500380" cy="500380"/>
                  <wp:effectExtent l="19050" t="0" r="0" b="0"/>
                  <wp:docPr id="2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3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E85D74" w:rsidP="007037A1">
            <w:pPr>
              <w:spacing w:after="0"/>
              <w:jc w:val="center"/>
            </w:pPr>
            <w:r>
              <w:rPr>
                <w:noProof/>
                <w:lang w:eastAsia="de-DE"/>
              </w:rPr>
              <w:drawing>
                <wp:inline distT="0" distB="0" distL="0" distR="0">
                  <wp:extent cx="503555" cy="503555"/>
                  <wp:effectExtent l="19050" t="0" r="0" b="0"/>
                  <wp:docPr id="35" name="Grafik 34"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52"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9C5E28" w:rsidRDefault="006B101D" w:rsidP="007037A1">
            <w:pPr>
              <w:spacing w:after="0"/>
              <w:jc w:val="center"/>
            </w:pPr>
            <w:r>
              <w:rPr>
                <w:noProof/>
                <w:lang w:eastAsia="de-DE"/>
              </w:rPr>
              <w:pict>
                <v:shape id="_x0000_i1035" type="#_x0000_t75" style="width:40.05pt;height:40.05pt;visibility:visible;mso-wrap-style:square">
                  <v:imagedata r:id="rId53" o:title=""/>
                </v:shape>
              </w:pict>
            </w:r>
          </w:p>
        </w:tc>
        <w:tc>
          <w:tcPr>
            <w:tcW w:w="1154" w:type="dxa"/>
            <w:tcBorders>
              <w:top w:val="single" w:sz="8" w:space="0" w:color="4F81BD"/>
              <w:bottom w:val="single" w:sz="8" w:space="0" w:color="4F81BD"/>
            </w:tcBorders>
            <w:shd w:val="clear" w:color="auto" w:fill="auto"/>
            <w:vAlign w:val="center"/>
          </w:tcPr>
          <w:p w:rsidR="00141C20" w:rsidRPr="00CD03BD" w:rsidRDefault="00E85D74" w:rsidP="007037A1">
            <w:pPr>
              <w:spacing w:after="0"/>
              <w:jc w:val="center"/>
            </w:pPr>
            <w:r>
              <w:rPr>
                <w:noProof/>
                <w:lang w:eastAsia="de-DE"/>
              </w:rPr>
              <w:drawing>
                <wp:inline distT="0" distB="0" distL="0" distR="0">
                  <wp:extent cx="595630" cy="595630"/>
                  <wp:effectExtent l="19050" t="0" r="0" b="0"/>
                  <wp:docPr id="38" name="Grafik 37"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54" cstate="print"/>
                          <a:stretch>
                            <a:fillRect/>
                          </a:stretch>
                        </pic:blipFill>
                        <pic:spPr>
                          <a:xfrm>
                            <a:off x="0" y="0"/>
                            <a:ext cx="595630" cy="595630"/>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10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10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5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481965" cy="481965"/>
                  <wp:effectExtent l="19050" t="0" r="0" b="0"/>
                  <wp:docPr id="39" name="Grafik 37"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56" cstate="print"/>
                          <a:stretch>
                            <a:fillRect/>
                          </a:stretch>
                        </pic:blipFill>
                        <pic:spPr>
                          <a:xfrm>
                            <a:off x="0" y="0"/>
                            <a:ext cx="481965" cy="48196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4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7F122F" w:rsidRDefault="007F122F" w:rsidP="007F122F">
      <w:pPr>
        <w:tabs>
          <w:tab w:val="left" w:pos="1701"/>
          <w:tab w:val="left" w:pos="1985"/>
        </w:tabs>
        <w:ind w:left="1980" w:hanging="1980"/>
      </w:pPr>
    </w:p>
    <w:p w:rsidR="007F122F" w:rsidRPr="00E85D74" w:rsidRDefault="007F122F" w:rsidP="007F122F">
      <w:pPr>
        <w:tabs>
          <w:tab w:val="left" w:pos="1701"/>
          <w:tab w:val="left" w:pos="1985"/>
        </w:tabs>
        <w:ind w:left="1980" w:hanging="1980"/>
        <w:rPr>
          <w:i/>
        </w:rPr>
      </w:pPr>
      <w:r>
        <w:t xml:space="preserve">Materialien: </w:t>
      </w:r>
      <w:r>
        <w:tab/>
      </w:r>
      <w:r>
        <w:tab/>
      </w:r>
      <w:r w:rsidR="0040231E">
        <w:t>Reagenzgläser, Tüpfelpla</w:t>
      </w:r>
      <w:r w:rsidR="00B46B1A">
        <w:t>tte, Magnesia</w:t>
      </w:r>
      <w:r w:rsidR="00A635C7">
        <w:t>stäbchen, Gasbrenner</w:t>
      </w:r>
      <w:r w:rsidR="0040231E">
        <w:t xml:space="preserve"> </w:t>
      </w:r>
    </w:p>
    <w:p w:rsidR="007F122F" w:rsidRDefault="006D76B2" w:rsidP="007F122F">
      <w:pPr>
        <w:tabs>
          <w:tab w:val="left" w:pos="1701"/>
          <w:tab w:val="left" w:pos="1985"/>
        </w:tabs>
        <w:ind w:left="1980" w:hanging="1980"/>
      </w:pPr>
      <w:r>
        <w:t>Chemikalien:</w:t>
      </w:r>
      <w:r>
        <w:tab/>
      </w:r>
      <w:r>
        <w:tab/>
      </w:r>
      <w:r w:rsidR="0040231E">
        <w:t>Wasser, Silbernitrat, Salzsäure</w:t>
      </w:r>
      <w:r w:rsidR="002B0E38">
        <w:t xml:space="preserve"> (verdünnt)</w:t>
      </w:r>
    </w:p>
    <w:p w:rsidR="0040231E" w:rsidRPr="00ED07C2" w:rsidRDefault="0040231E" w:rsidP="007F122F">
      <w:pPr>
        <w:tabs>
          <w:tab w:val="left" w:pos="1701"/>
          <w:tab w:val="left" w:pos="1985"/>
        </w:tabs>
        <w:ind w:left="1980" w:hanging="1980"/>
      </w:pPr>
      <w:r>
        <w:tab/>
      </w:r>
      <w:r>
        <w:tab/>
        <w:t xml:space="preserve">Salze: Natriumchlorid, Kupfersulfat, </w:t>
      </w:r>
      <w:proofErr w:type="spellStart"/>
      <w:r>
        <w:t>Lithiumchlorid</w:t>
      </w:r>
      <w:proofErr w:type="spellEnd"/>
      <w:r>
        <w:t>, Kaliumbromid, Kal</w:t>
      </w:r>
      <w:r>
        <w:t>i</w:t>
      </w:r>
      <w:r w:rsidR="002B0E38">
        <w:t xml:space="preserve">umiodid, </w:t>
      </w:r>
      <w:proofErr w:type="spellStart"/>
      <w:r w:rsidR="002B0E38">
        <w:t>Bariumchlorid</w:t>
      </w:r>
      <w:proofErr w:type="spellEnd"/>
    </w:p>
    <w:p w:rsidR="006D76B2" w:rsidRDefault="007F122F" w:rsidP="007F122F">
      <w:pPr>
        <w:tabs>
          <w:tab w:val="left" w:pos="1701"/>
          <w:tab w:val="left" w:pos="1985"/>
        </w:tabs>
        <w:ind w:left="1980" w:hanging="1980"/>
      </w:pPr>
      <w:r>
        <w:t xml:space="preserve">Durchführung: </w:t>
      </w:r>
      <w:r>
        <w:tab/>
      </w:r>
      <w:r>
        <w:tab/>
      </w:r>
      <w:r w:rsidR="0040231E">
        <w:t>Die Salze werden in Wasser gelöst</w:t>
      </w:r>
      <w:r w:rsidR="00E85D74">
        <w:t>.</w:t>
      </w:r>
      <w:r w:rsidR="0040231E">
        <w:t xml:space="preserve"> Ein paar </w:t>
      </w:r>
      <w:proofErr w:type="spellStart"/>
      <w:r w:rsidR="0040231E">
        <w:t>mL</w:t>
      </w:r>
      <w:proofErr w:type="spellEnd"/>
      <w:r w:rsidR="0040231E">
        <w:t xml:space="preserve"> der Lösungen werden auf eine Tüpfelplatte gegeben. Das Ma</w:t>
      </w:r>
      <w:r w:rsidR="00B46B1A">
        <w:t>gnesia</w:t>
      </w:r>
      <w:r w:rsidR="0040231E">
        <w:t>stäbchen wird in die Lösung g</w:t>
      </w:r>
      <w:r w:rsidR="0040231E">
        <w:t>e</w:t>
      </w:r>
      <w:r w:rsidR="0040231E">
        <w:t xml:space="preserve">taucht und danach in die Brennerflamme gehalten. Die Flammenfärbung wird protokolliert. Um das </w:t>
      </w:r>
      <w:r w:rsidR="00B46B1A">
        <w:t>Magnesiastäbchen</w:t>
      </w:r>
      <w:r w:rsidR="0040231E">
        <w:t xml:space="preserve"> zu reinigen wird es in Sal</w:t>
      </w:r>
      <w:r w:rsidR="0040231E">
        <w:t>z</w:t>
      </w:r>
      <w:r w:rsidR="0040231E">
        <w:t>säure (</w:t>
      </w:r>
      <w:r w:rsidR="00A635C7">
        <w:t>verdünnt</w:t>
      </w:r>
      <w:r w:rsidR="0040231E">
        <w:t xml:space="preserve">) getaucht und danach in der Brennerflamme nochmal </w:t>
      </w:r>
      <w:r w:rsidR="00487AD9">
        <w:t>au</w:t>
      </w:r>
      <w:r w:rsidR="00487AD9">
        <w:t>s</w:t>
      </w:r>
      <w:r w:rsidR="00487AD9">
        <w:t>geglüht</w:t>
      </w:r>
      <w:r w:rsidR="0040231E">
        <w:t>. Die Salzlösung</w:t>
      </w:r>
      <w:r w:rsidR="00A635C7">
        <w:t>en</w:t>
      </w:r>
      <w:r w:rsidR="0040231E">
        <w:t xml:space="preserve"> w</w:t>
      </w:r>
      <w:r w:rsidR="00A635C7">
        <w:t>e</w:t>
      </w:r>
      <w:r w:rsidR="0040231E">
        <w:t>rd</w:t>
      </w:r>
      <w:r w:rsidR="00A635C7">
        <w:t>en</w:t>
      </w:r>
      <w:r w:rsidR="0040231E">
        <w:t xml:space="preserve"> mit ein paar Tropfen Silbernitrat versetzt oder, unter Ausbleiben eines Niederschlages, mit </w:t>
      </w:r>
      <w:proofErr w:type="spellStart"/>
      <w:r w:rsidR="0040231E">
        <w:t>Bariumchlorid</w:t>
      </w:r>
      <w:proofErr w:type="spellEnd"/>
      <w:r w:rsidR="0040231E">
        <w:t>. Die B</w:t>
      </w:r>
      <w:r w:rsidR="0040231E">
        <w:t>e</w:t>
      </w:r>
      <w:r w:rsidR="0040231E">
        <w:t>obachtung</w:t>
      </w:r>
      <w:r w:rsidR="00A635C7">
        <w:t>en</w:t>
      </w:r>
      <w:r w:rsidR="0040231E">
        <w:t xml:space="preserve"> w</w:t>
      </w:r>
      <w:r w:rsidR="00A635C7">
        <w:t>e</w:t>
      </w:r>
      <w:r w:rsidR="0040231E">
        <w:t>rd</w:t>
      </w:r>
      <w:r w:rsidR="00A635C7">
        <w:t>en</w:t>
      </w:r>
      <w:r w:rsidR="0040231E">
        <w:t xml:space="preserve"> protokolliert. </w:t>
      </w:r>
    </w:p>
    <w:tbl>
      <w:tblPr>
        <w:tblStyle w:val="Tabellengitternetz"/>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2"/>
      </w:tblGrid>
      <w:tr w:rsidR="006D76B2" w:rsidTr="006D76B2">
        <w:tc>
          <w:tcPr>
            <w:tcW w:w="7342" w:type="dxa"/>
          </w:tcPr>
          <w:p w:rsidR="006D76B2" w:rsidRDefault="0040231E" w:rsidP="0040231E">
            <w:pPr>
              <w:keepNext/>
              <w:tabs>
                <w:tab w:val="left" w:pos="1701"/>
                <w:tab w:val="left" w:pos="1985"/>
              </w:tabs>
              <w:spacing w:after="0"/>
              <w:jc w:val="center"/>
            </w:pPr>
            <w:r>
              <w:rPr>
                <w:noProof/>
                <w:lang w:eastAsia="de-DE"/>
              </w:rPr>
              <w:lastRenderedPageBreak/>
              <w:drawing>
                <wp:inline distT="0" distB="0" distL="0" distR="0">
                  <wp:extent cx="2676649" cy="2163230"/>
                  <wp:effectExtent l="19050" t="0" r="9401" b="0"/>
                  <wp:docPr id="86" name="Bild 86" descr="D:\User\Jana\Göttingen - backup 28.07.2014\Master of Education\SVP\Protokolle\9&amp;10\Bilder\DSC0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Jana\Göttingen - backup 28.07.2014\Master of Education\SVP\Protokolle\9&amp;10\Bilder\DSC04117.JPG"/>
                          <pic:cNvPicPr>
                            <a:picLocks noChangeAspect="1" noChangeArrowheads="1"/>
                          </pic:cNvPicPr>
                        </pic:nvPicPr>
                        <pic:blipFill>
                          <a:blip r:embed="rId57" cstate="print"/>
                          <a:srcRect/>
                          <a:stretch>
                            <a:fillRect/>
                          </a:stretch>
                        </pic:blipFill>
                        <pic:spPr bwMode="auto">
                          <a:xfrm>
                            <a:off x="0" y="0"/>
                            <a:ext cx="2678750" cy="2164928"/>
                          </a:xfrm>
                          <a:prstGeom prst="rect">
                            <a:avLst/>
                          </a:prstGeom>
                          <a:noFill/>
                          <a:ln w="9525">
                            <a:noFill/>
                            <a:miter lim="800000"/>
                            <a:headEnd/>
                            <a:tailEnd/>
                          </a:ln>
                        </pic:spPr>
                      </pic:pic>
                    </a:graphicData>
                  </a:graphic>
                </wp:inline>
              </w:drawing>
            </w:r>
          </w:p>
          <w:p w:rsidR="006D76B2" w:rsidRDefault="006D76B2" w:rsidP="0040231E">
            <w:pPr>
              <w:pStyle w:val="Beschriftung"/>
              <w:spacing w:after="0"/>
              <w:jc w:val="center"/>
              <w:rPr>
                <w:noProof/>
                <w:lang w:eastAsia="de-DE"/>
              </w:rPr>
            </w:pPr>
            <w:r>
              <w:t xml:space="preserve">Abbildung </w:t>
            </w:r>
            <w:fldSimple w:instr=" SEQ Abbildung \* ARABIC ">
              <w:r w:rsidR="00B84939">
                <w:rPr>
                  <w:noProof/>
                </w:rPr>
                <w:t>14</w:t>
              </w:r>
            </w:fldSimple>
            <w:r>
              <w:t>:</w:t>
            </w:r>
            <w:r w:rsidR="00E85D74">
              <w:t xml:space="preserve"> </w:t>
            </w:r>
            <w:r w:rsidR="0040231E">
              <w:t xml:space="preserve">Die zu testende Salze. Von links nach rechts von 1 bis 6 durchnummeriert </w:t>
            </w:r>
          </w:p>
        </w:tc>
      </w:tr>
    </w:tbl>
    <w:p w:rsidR="00E85D74" w:rsidRDefault="007F122F" w:rsidP="007F122F">
      <w:pPr>
        <w:tabs>
          <w:tab w:val="left" w:pos="1701"/>
          <w:tab w:val="left" w:pos="1985"/>
        </w:tabs>
        <w:ind w:left="1980" w:hanging="1980"/>
      </w:pPr>
      <w:r>
        <w:t>Beobachtung:</w:t>
      </w:r>
      <w:r>
        <w:tab/>
      </w:r>
      <w:r>
        <w:tab/>
      </w:r>
    </w:p>
    <w:tbl>
      <w:tblPr>
        <w:tblStyle w:val="Tabellengitternetz"/>
        <w:tblW w:w="0" w:type="auto"/>
        <w:tblInd w:w="1980" w:type="dxa"/>
        <w:tblLook w:val="04A0"/>
      </w:tblPr>
      <w:tblGrid>
        <w:gridCol w:w="2152"/>
        <w:gridCol w:w="2979"/>
        <w:gridCol w:w="2177"/>
      </w:tblGrid>
      <w:tr w:rsidR="0040231E" w:rsidTr="0040231E">
        <w:tc>
          <w:tcPr>
            <w:tcW w:w="2152" w:type="dxa"/>
          </w:tcPr>
          <w:p w:rsidR="0040231E" w:rsidRPr="0040231E" w:rsidRDefault="0040231E" w:rsidP="0040231E">
            <w:pPr>
              <w:tabs>
                <w:tab w:val="left" w:pos="1701"/>
                <w:tab w:val="left" w:pos="1985"/>
              </w:tabs>
              <w:spacing w:after="0" w:line="240" w:lineRule="auto"/>
              <w:jc w:val="center"/>
              <w:rPr>
                <w:b/>
                <w:sz w:val="20"/>
                <w:szCs w:val="20"/>
              </w:rPr>
            </w:pPr>
            <w:r w:rsidRPr="0040231E">
              <w:rPr>
                <w:b/>
                <w:sz w:val="20"/>
                <w:szCs w:val="20"/>
              </w:rPr>
              <w:t>Salz</w:t>
            </w:r>
          </w:p>
        </w:tc>
        <w:tc>
          <w:tcPr>
            <w:tcW w:w="2979" w:type="dxa"/>
          </w:tcPr>
          <w:p w:rsidR="0040231E" w:rsidRPr="0040231E" w:rsidRDefault="0040231E" w:rsidP="0040231E">
            <w:pPr>
              <w:tabs>
                <w:tab w:val="left" w:pos="1701"/>
                <w:tab w:val="left" w:pos="1985"/>
              </w:tabs>
              <w:spacing w:after="0" w:line="240" w:lineRule="auto"/>
              <w:jc w:val="center"/>
              <w:rPr>
                <w:b/>
                <w:sz w:val="20"/>
                <w:szCs w:val="20"/>
              </w:rPr>
            </w:pPr>
            <w:r w:rsidRPr="0040231E">
              <w:rPr>
                <w:b/>
                <w:sz w:val="20"/>
                <w:szCs w:val="20"/>
              </w:rPr>
              <w:t>Flammenfärbung</w:t>
            </w:r>
          </w:p>
        </w:tc>
        <w:tc>
          <w:tcPr>
            <w:tcW w:w="2177" w:type="dxa"/>
          </w:tcPr>
          <w:p w:rsidR="0040231E" w:rsidRPr="0040231E" w:rsidRDefault="0040231E" w:rsidP="0040231E">
            <w:pPr>
              <w:tabs>
                <w:tab w:val="left" w:pos="1701"/>
                <w:tab w:val="left" w:pos="1985"/>
              </w:tabs>
              <w:spacing w:after="0" w:line="240" w:lineRule="auto"/>
              <w:jc w:val="center"/>
              <w:rPr>
                <w:b/>
                <w:sz w:val="20"/>
                <w:szCs w:val="20"/>
              </w:rPr>
            </w:pPr>
            <w:r w:rsidRPr="0040231E">
              <w:rPr>
                <w:b/>
                <w:sz w:val="20"/>
                <w:szCs w:val="20"/>
              </w:rPr>
              <w:t xml:space="preserve">Zugabe von </w:t>
            </w:r>
          </w:p>
          <w:p w:rsidR="0040231E" w:rsidRPr="0040231E" w:rsidRDefault="0040231E" w:rsidP="0040231E">
            <w:pPr>
              <w:tabs>
                <w:tab w:val="left" w:pos="1701"/>
                <w:tab w:val="left" w:pos="1985"/>
              </w:tabs>
              <w:spacing w:after="0" w:line="240" w:lineRule="auto"/>
              <w:jc w:val="center"/>
              <w:rPr>
                <w:b/>
                <w:sz w:val="20"/>
                <w:szCs w:val="20"/>
              </w:rPr>
            </w:pPr>
            <w:r w:rsidRPr="0040231E">
              <w:rPr>
                <w:b/>
                <w:sz w:val="20"/>
                <w:szCs w:val="20"/>
              </w:rPr>
              <w:t>Silbernitrat</w:t>
            </w: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1 </w:t>
            </w:r>
          </w:p>
        </w:tc>
        <w:tc>
          <w:tcPr>
            <w:tcW w:w="2979"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Orange </w:t>
            </w:r>
          </w:p>
        </w:tc>
        <w:tc>
          <w:tcPr>
            <w:tcW w:w="2177"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Weißer Niederschlag</w:t>
            </w: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2 </w:t>
            </w:r>
          </w:p>
        </w:tc>
        <w:tc>
          <w:tcPr>
            <w:tcW w:w="2979"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Grünblau</w:t>
            </w:r>
          </w:p>
        </w:tc>
        <w:tc>
          <w:tcPr>
            <w:tcW w:w="2177" w:type="dxa"/>
          </w:tcPr>
          <w:p w:rsidR="0040231E" w:rsidRPr="0040231E" w:rsidRDefault="0040231E" w:rsidP="0040231E">
            <w:pPr>
              <w:pStyle w:val="Listenabsatz"/>
              <w:numPr>
                <w:ilvl w:val="0"/>
                <w:numId w:val="27"/>
              </w:numPr>
              <w:tabs>
                <w:tab w:val="left" w:pos="1701"/>
                <w:tab w:val="left" w:pos="1985"/>
              </w:tabs>
              <w:spacing w:after="0" w:line="240" w:lineRule="auto"/>
              <w:jc w:val="center"/>
              <w:rPr>
                <w:sz w:val="20"/>
                <w:szCs w:val="20"/>
              </w:rPr>
            </w:pP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3 </w:t>
            </w:r>
          </w:p>
        </w:tc>
        <w:tc>
          <w:tcPr>
            <w:tcW w:w="2979"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dunkelrot</w:t>
            </w:r>
          </w:p>
        </w:tc>
        <w:tc>
          <w:tcPr>
            <w:tcW w:w="2177"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Weißer Niederschlag</w:t>
            </w: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4 </w:t>
            </w:r>
          </w:p>
        </w:tc>
        <w:tc>
          <w:tcPr>
            <w:tcW w:w="2979"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lila</w:t>
            </w:r>
          </w:p>
        </w:tc>
        <w:tc>
          <w:tcPr>
            <w:tcW w:w="2177" w:type="dxa"/>
          </w:tcPr>
          <w:p w:rsidR="0040231E" w:rsidRPr="0040231E" w:rsidRDefault="0040231E" w:rsidP="0040231E">
            <w:pPr>
              <w:tabs>
                <w:tab w:val="left" w:pos="1701"/>
                <w:tab w:val="left" w:pos="1985"/>
              </w:tabs>
              <w:spacing w:after="0" w:line="240" w:lineRule="auto"/>
              <w:jc w:val="center"/>
              <w:rPr>
                <w:sz w:val="20"/>
                <w:szCs w:val="20"/>
              </w:rPr>
            </w:pPr>
            <w:r>
              <w:rPr>
                <w:sz w:val="20"/>
                <w:szCs w:val="20"/>
              </w:rPr>
              <w:t>Weißer/beiger Ni</w:t>
            </w:r>
            <w:r>
              <w:rPr>
                <w:sz w:val="20"/>
                <w:szCs w:val="20"/>
              </w:rPr>
              <w:t>e</w:t>
            </w:r>
            <w:r>
              <w:rPr>
                <w:sz w:val="20"/>
                <w:szCs w:val="20"/>
              </w:rPr>
              <w:t>derschlag</w:t>
            </w: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5 </w:t>
            </w:r>
          </w:p>
        </w:tc>
        <w:tc>
          <w:tcPr>
            <w:tcW w:w="2979" w:type="dxa"/>
          </w:tcPr>
          <w:p w:rsidR="0040231E" w:rsidRPr="0040231E" w:rsidRDefault="001C7A0D" w:rsidP="0040231E">
            <w:pPr>
              <w:tabs>
                <w:tab w:val="left" w:pos="1701"/>
                <w:tab w:val="left" w:pos="1985"/>
              </w:tabs>
              <w:spacing w:after="0" w:line="240" w:lineRule="auto"/>
              <w:jc w:val="center"/>
              <w:rPr>
                <w:sz w:val="20"/>
                <w:szCs w:val="20"/>
              </w:rPr>
            </w:pPr>
            <w:r>
              <w:rPr>
                <w:sz w:val="20"/>
                <w:szCs w:val="20"/>
              </w:rPr>
              <w:t>hellgrün</w:t>
            </w:r>
          </w:p>
        </w:tc>
        <w:tc>
          <w:tcPr>
            <w:tcW w:w="2177" w:type="dxa"/>
          </w:tcPr>
          <w:p w:rsidR="0040231E" w:rsidRPr="0040231E" w:rsidRDefault="001C7A0D" w:rsidP="0040231E">
            <w:pPr>
              <w:tabs>
                <w:tab w:val="left" w:pos="1701"/>
                <w:tab w:val="left" w:pos="1985"/>
              </w:tabs>
              <w:spacing w:after="0" w:line="240" w:lineRule="auto"/>
              <w:jc w:val="center"/>
              <w:rPr>
                <w:sz w:val="20"/>
                <w:szCs w:val="20"/>
              </w:rPr>
            </w:pPr>
            <w:r>
              <w:rPr>
                <w:sz w:val="20"/>
                <w:szCs w:val="20"/>
              </w:rPr>
              <w:t>Weißer</w:t>
            </w:r>
            <w:r w:rsidR="0040231E">
              <w:rPr>
                <w:sz w:val="20"/>
                <w:szCs w:val="20"/>
              </w:rPr>
              <w:t xml:space="preserve"> Niederschlag </w:t>
            </w:r>
          </w:p>
        </w:tc>
      </w:tr>
      <w:tr w:rsidR="0040231E" w:rsidTr="0040231E">
        <w:tc>
          <w:tcPr>
            <w:tcW w:w="2152" w:type="dxa"/>
          </w:tcPr>
          <w:p w:rsidR="0040231E" w:rsidRPr="0040231E" w:rsidRDefault="0040231E" w:rsidP="0040231E">
            <w:pPr>
              <w:tabs>
                <w:tab w:val="left" w:pos="1701"/>
                <w:tab w:val="left" w:pos="1985"/>
              </w:tabs>
              <w:spacing w:after="0" w:line="240" w:lineRule="auto"/>
              <w:jc w:val="center"/>
              <w:rPr>
                <w:sz w:val="20"/>
                <w:szCs w:val="20"/>
              </w:rPr>
            </w:pPr>
            <w:r w:rsidRPr="0040231E">
              <w:rPr>
                <w:sz w:val="20"/>
                <w:szCs w:val="20"/>
              </w:rPr>
              <w:t xml:space="preserve">6 </w:t>
            </w:r>
          </w:p>
        </w:tc>
        <w:tc>
          <w:tcPr>
            <w:tcW w:w="2979" w:type="dxa"/>
          </w:tcPr>
          <w:p w:rsidR="0040231E" w:rsidRPr="0040231E" w:rsidRDefault="001C7A0D" w:rsidP="0040231E">
            <w:pPr>
              <w:tabs>
                <w:tab w:val="left" w:pos="1701"/>
                <w:tab w:val="left" w:pos="1985"/>
              </w:tabs>
              <w:spacing w:after="0" w:line="240" w:lineRule="auto"/>
              <w:jc w:val="center"/>
              <w:rPr>
                <w:sz w:val="20"/>
                <w:szCs w:val="20"/>
              </w:rPr>
            </w:pPr>
            <w:r>
              <w:rPr>
                <w:sz w:val="20"/>
                <w:szCs w:val="20"/>
              </w:rPr>
              <w:t>lila</w:t>
            </w:r>
          </w:p>
        </w:tc>
        <w:tc>
          <w:tcPr>
            <w:tcW w:w="2177" w:type="dxa"/>
          </w:tcPr>
          <w:p w:rsidR="0040231E" w:rsidRPr="0040231E" w:rsidRDefault="001C7A0D" w:rsidP="0040231E">
            <w:pPr>
              <w:tabs>
                <w:tab w:val="left" w:pos="1701"/>
                <w:tab w:val="left" w:pos="1985"/>
              </w:tabs>
              <w:spacing w:after="0" w:line="240" w:lineRule="auto"/>
              <w:jc w:val="center"/>
              <w:rPr>
                <w:sz w:val="20"/>
                <w:szCs w:val="20"/>
              </w:rPr>
            </w:pPr>
            <w:r>
              <w:rPr>
                <w:sz w:val="20"/>
                <w:szCs w:val="20"/>
              </w:rPr>
              <w:t>Gelber</w:t>
            </w:r>
            <w:r w:rsidR="0040231E" w:rsidRPr="0040231E">
              <w:rPr>
                <w:sz w:val="20"/>
                <w:szCs w:val="20"/>
              </w:rPr>
              <w:t xml:space="preserve"> Niederschlag</w:t>
            </w:r>
          </w:p>
        </w:tc>
      </w:tr>
    </w:tbl>
    <w:p w:rsidR="00E0127F" w:rsidRDefault="0040231E" w:rsidP="0040231E">
      <w:pPr>
        <w:tabs>
          <w:tab w:val="left" w:pos="1701"/>
          <w:tab w:val="left" w:pos="1985"/>
        </w:tabs>
        <w:spacing w:after="0" w:line="240" w:lineRule="auto"/>
        <w:ind w:left="1980" w:hanging="1980"/>
      </w:pPr>
      <w:r>
        <w:tab/>
      </w:r>
      <w:r>
        <w:tab/>
      </w:r>
    </w:p>
    <w:p w:rsidR="007F122F" w:rsidRDefault="00E0127F" w:rsidP="00AE600D">
      <w:pPr>
        <w:tabs>
          <w:tab w:val="left" w:pos="1701"/>
          <w:tab w:val="left" w:pos="1985"/>
        </w:tabs>
        <w:spacing w:after="0"/>
        <w:ind w:left="1979" w:hanging="1979"/>
      </w:pPr>
      <w:r>
        <w:tab/>
      </w:r>
      <w:r>
        <w:tab/>
      </w:r>
      <w:r w:rsidR="0040231E">
        <w:t xml:space="preserve">Bei Salz 2 </w:t>
      </w:r>
      <w:r w:rsidR="00A635C7">
        <w:t>konnte bei Zugabe von Silbernitrat keine Fällung beobachtet werden</w:t>
      </w:r>
      <w:r w:rsidR="0040231E">
        <w:t xml:space="preserve">. </w:t>
      </w:r>
      <w:r w:rsidR="00A635C7">
        <w:t xml:space="preserve">Daraufhin wurde eine frische Lösung des Salzes angesetzt und </w:t>
      </w:r>
      <w:proofErr w:type="spellStart"/>
      <w:r w:rsidR="00A635C7">
        <w:t>Bariumchlorid</w:t>
      </w:r>
      <w:proofErr w:type="spellEnd"/>
      <w:r w:rsidR="00A635C7">
        <w:t xml:space="preserve"> hinzugegeben, da ansonsten das Chlorid von dem </w:t>
      </w:r>
      <w:proofErr w:type="spellStart"/>
      <w:r w:rsidR="00A635C7">
        <w:t>Bariumchlorid</w:t>
      </w:r>
      <w:proofErr w:type="spellEnd"/>
      <w:r w:rsidR="00A635C7">
        <w:t xml:space="preserve"> mit de</w:t>
      </w:r>
      <w:r w:rsidR="006B101D">
        <w:t>n</w:t>
      </w:r>
      <w:r w:rsidR="00A635C7">
        <w:t xml:space="preserve"> </w:t>
      </w:r>
      <w:proofErr w:type="spellStart"/>
      <w:r w:rsidR="00A635C7">
        <w:t>Silber</w:t>
      </w:r>
      <w:r w:rsidR="006B101D">
        <w:t>ioneb</w:t>
      </w:r>
      <w:proofErr w:type="spellEnd"/>
      <w:r w:rsidR="00A635C7">
        <w:t xml:space="preserve"> des Silbernitrats ausfallen würde. Bei Zugabe von </w:t>
      </w:r>
      <w:proofErr w:type="spellStart"/>
      <w:r w:rsidR="00A635C7">
        <w:t>Bariumchlorid</w:t>
      </w:r>
      <w:proofErr w:type="spellEnd"/>
      <w:r w:rsidR="00A635C7">
        <w:t xml:space="preserve"> </w:t>
      </w:r>
      <w:r w:rsidR="0040231E">
        <w:t>fiel ein weißer Niederschlag aus.</w:t>
      </w:r>
    </w:p>
    <w:p w:rsidR="0040231E" w:rsidRDefault="0040231E" w:rsidP="0040231E">
      <w:pPr>
        <w:tabs>
          <w:tab w:val="left" w:pos="1701"/>
          <w:tab w:val="left" w:pos="1985"/>
        </w:tabs>
        <w:spacing w:after="0" w:line="240" w:lineRule="auto"/>
        <w:ind w:left="1980" w:hanging="1980"/>
      </w:pPr>
    </w:p>
    <w:tbl>
      <w:tblPr>
        <w:tblStyle w:val="Tabellengitternetz"/>
        <w:tblW w:w="0" w:type="auto"/>
        <w:jc w:val="right"/>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0"/>
        <w:gridCol w:w="2509"/>
        <w:gridCol w:w="2509"/>
      </w:tblGrid>
      <w:tr w:rsidR="0040231E" w:rsidTr="0040231E">
        <w:trPr>
          <w:jc w:val="right"/>
        </w:trPr>
        <w:tc>
          <w:tcPr>
            <w:tcW w:w="3070" w:type="dxa"/>
          </w:tcPr>
          <w:p w:rsidR="0040231E" w:rsidRDefault="0040231E" w:rsidP="0040231E">
            <w:pPr>
              <w:keepNext/>
              <w:tabs>
                <w:tab w:val="left" w:pos="1701"/>
                <w:tab w:val="left" w:pos="1985"/>
              </w:tabs>
              <w:spacing w:after="0" w:line="240" w:lineRule="auto"/>
              <w:jc w:val="center"/>
            </w:pPr>
            <w:r>
              <w:rPr>
                <w:noProof/>
                <w:lang w:eastAsia="de-DE"/>
              </w:rPr>
              <w:lastRenderedPageBreak/>
              <w:drawing>
                <wp:inline distT="0" distB="0" distL="0" distR="0">
                  <wp:extent cx="942406" cy="1971422"/>
                  <wp:effectExtent l="19050" t="0" r="0" b="0"/>
                  <wp:docPr id="91" name="Bild 91" descr="D:\User\Jana\Göttingen - backup 28.07.2014\Master of Education\SVP\Protokolle\9&amp;10\Bilder\DSC0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Jana\Göttingen - backup 28.07.2014\Master of Education\SVP\Protokolle\9&amp;10\Bilder\DSC04096.JPG"/>
                          <pic:cNvPicPr>
                            <a:picLocks noChangeAspect="1" noChangeArrowheads="1"/>
                          </pic:cNvPicPr>
                        </pic:nvPicPr>
                        <pic:blipFill>
                          <a:blip r:embed="rId58" cstate="print"/>
                          <a:srcRect b="-154"/>
                          <a:stretch>
                            <a:fillRect/>
                          </a:stretch>
                        </pic:blipFill>
                        <pic:spPr bwMode="auto">
                          <a:xfrm flipH="1">
                            <a:off x="0" y="0"/>
                            <a:ext cx="942406" cy="1971422"/>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15</w:t>
              </w:r>
            </w:fldSimple>
            <w:r>
              <w:t>:</w:t>
            </w:r>
            <w:r>
              <w:br/>
              <w:t>Salz 1</w:t>
            </w:r>
          </w:p>
        </w:tc>
        <w:tc>
          <w:tcPr>
            <w:tcW w:w="3071" w:type="dxa"/>
          </w:tcPr>
          <w:p w:rsidR="0040231E" w:rsidRDefault="0040231E" w:rsidP="0040231E">
            <w:pPr>
              <w:keepNext/>
              <w:tabs>
                <w:tab w:val="left" w:pos="1701"/>
                <w:tab w:val="left" w:pos="1985"/>
              </w:tabs>
              <w:spacing w:after="0" w:line="240" w:lineRule="auto"/>
              <w:jc w:val="center"/>
            </w:pPr>
            <w:r>
              <w:rPr>
                <w:noProof/>
                <w:lang w:eastAsia="de-DE"/>
              </w:rPr>
              <w:drawing>
                <wp:inline distT="0" distB="0" distL="0" distR="0">
                  <wp:extent cx="1176747" cy="1971304"/>
                  <wp:effectExtent l="19050" t="0" r="4353" b="0"/>
                  <wp:docPr id="90" name="Bild 90" descr="D:\User\Jana\Göttingen - backup 28.07.2014\Master of Education\SVP\Protokolle\9&amp;10\Bilder\DSC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er\Jana\Göttingen - backup 28.07.2014\Master of Education\SVP\Protokolle\9&amp;10\Bilder\DSC04130.JPG"/>
                          <pic:cNvPicPr>
                            <a:picLocks noChangeAspect="1" noChangeArrowheads="1"/>
                          </pic:cNvPicPr>
                        </pic:nvPicPr>
                        <pic:blipFill>
                          <a:blip r:embed="rId59" cstate="print"/>
                          <a:srcRect/>
                          <a:stretch>
                            <a:fillRect/>
                          </a:stretch>
                        </pic:blipFill>
                        <pic:spPr bwMode="auto">
                          <a:xfrm flipH="1">
                            <a:off x="0" y="0"/>
                            <a:ext cx="1176747" cy="1971304"/>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16</w:t>
              </w:r>
            </w:fldSimple>
            <w:r>
              <w:t>:</w:t>
            </w:r>
            <w:r>
              <w:br/>
              <w:t>Salz 2</w:t>
            </w:r>
          </w:p>
        </w:tc>
        <w:tc>
          <w:tcPr>
            <w:tcW w:w="3071" w:type="dxa"/>
          </w:tcPr>
          <w:p w:rsidR="0040231E" w:rsidRDefault="0040231E" w:rsidP="0040231E">
            <w:pPr>
              <w:keepNext/>
              <w:tabs>
                <w:tab w:val="left" w:pos="1701"/>
                <w:tab w:val="left" w:pos="1985"/>
              </w:tabs>
              <w:spacing w:after="0" w:line="240" w:lineRule="auto"/>
              <w:jc w:val="center"/>
            </w:pPr>
            <w:r>
              <w:rPr>
                <w:noProof/>
                <w:lang w:eastAsia="de-DE"/>
              </w:rPr>
              <w:drawing>
                <wp:inline distT="0" distB="0" distL="0" distR="0">
                  <wp:extent cx="1079005" cy="1971304"/>
                  <wp:effectExtent l="19050" t="0" r="6845" b="0"/>
                  <wp:docPr id="88" name="Bild 88" descr="D:\User\Jana\Göttingen - backup 28.07.2014\Master of Education\SVP\Protokolle\9&amp;10\Bilder\DSC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Jana\Göttingen - backup 28.07.2014\Master of Education\SVP\Protokolle\9&amp;10\Bilder\DSC04107.JPG"/>
                          <pic:cNvPicPr>
                            <a:picLocks noChangeAspect="1" noChangeArrowheads="1"/>
                          </pic:cNvPicPr>
                        </pic:nvPicPr>
                        <pic:blipFill>
                          <a:blip r:embed="rId60" cstate="print"/>
                          <a:srcRect/>
                          <a:stretch>
                            <a:fillRect/>
                          </a:stretch>
                        </pic:blipFill>
                        <pic:spPr bwMode="auto">
                          <a:xfrm>
                            <a:off x="0" y="0"/>
                            <a:ext cx="1079005" cy="1971304"/>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17</w:t>
              </w:r>
            </w:fldSimple>
            <w:r>
              <w:t>:</w:t>
            </w:r>
            <w:r>
              <w:br/>
              <w:t>Salz 3</w:t>
            </w:r>
          </w:p>
        </w:tc>
      </w:tr>
      <w:tr w:rsidR="0040231E" w:rsidTr="0040231E">
        <w:trPr>
          <w:jc w:val="right"/>
        </w:trPr>
        <w:tc>
          <w:tcPr>
            <w:tcW w:w="3070" w:type="dxa"/>
          </w:tcPr>
          <w:p w:rsidR="0040231E" w:rsidRDefault="0040231E" w:rsidP="0040231E">
            <w:pPr>
              <w:keepNext/>
              <w:tabs>
                <w:tab w:val="left" w:pos="1701"/>
                <w:tab w:val="left" w:pos="1985"/>
              </w:tabs>
              <w:spacing w:after="0" w:line="240" w:lineRule="auto"/>
              <w:jc w:val="center"/>
            </w:pPr>
            <w:r>
              <w:rPr>
                <w:noProof/>
                <w:lang w:eastAsia="de-DE"/>
              </w:rPr>
              <w:drawing>
                <wp:inline distT="0" distB="0" distL="0" distR="0">
                  <wp:extent cx="914400" cy="1413963"/>
                  <wp:effectExtent l="19050" t="0" r="0" b="0"/>
                  <wp:docPr id="89" name="Bild 89" descr="D:\User\Jana\Göttingen - backup 28.07.2014\Master of Education\SVP\Protokolle\9&amp;10\Bilder\DSC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Jana\Göttingen - backup 28.07.2014\Master of Education\SVP\Protokolle\9&amp;10\Bilder\DSC04129.JPG"/>
                          <pic:cNvPicPr>
                            <a:picLocks noChangeAspect="1" noChangeArrowheads="1"/>
                          </pic:cNvPicPr>
                        </pic:nvPicPr>
                        <pic:blipFill>
                          <a:blip r:embed="rId61" cstate="print"/>
                          <a:srcRect/>
                          <a:stretch>
                            <a:fillRect/>
                          </a:stretch>
                        </pic:blipFill>
                        <pic:spPr bwMode="auto">
                          <a:xfrm flipH="1">
                            <a:off x="0" y="0"/>
                            <a:ext cx="915915" cy="1416306"/>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18</w:t>
              </w:r>
            </w:fldSimple>
            <w:r>
              <w:t>:</w:t>
            </w:r>
            <w:r>
              <w:br/>
              <w:t>Salz 4</w:t>
            </w:r>
          </w:p>
        </w:tc>
        <w:tc>
          <w:tcPr>
            <w:tcW w:w="3071" w:type="dxa"/>
          </w:tcPr>
          <w:p w:rsidR="0040231E" w:rsidRDefault="001C7A0D" w:rsidP="0040231E">
            <w:pPr>
              <w:keepNext/>
              <w:tabs>
                <w:tab w:val="left" w:pos="1701"/>
                <w:tab w:val="left" w:pos="1985"/>
              </w:tabs>
              <w:spacing w:after="0" w:line="240" w:lineRule="auto"/>
              <w:jc w:val="center"/>
            </w:pPr>
            <w:r w:rsidRPr="001C7A0D">
              <w:rPr>
                <w:noProof/>
                <w:lang w:eastAsia="de-DE"/>
              </w:rPr>
              <w:drawing>
                <wp:inline distT="0" distB="0" distL="0" distR="0">
                  <wp:extent cx="1079418" cy="1426032"/>
                  <wp:effectExtent l="19050" t="0" r="6432" b="0"/>
                  <wp:docPr id="53" name="Bild 92" descr="D:\User\Jana\Göttingen - backup 28.07.2014\Master of Education\SVP\Protokolle\9&amp;10\Bilder\DSC0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Jana\Göttingen - backup 28.07.2014\Master of Education\SVP\Protokolle\9&amp;10\Bilder\DSC041301.jpg"/>
                          <pic:cNvPicPr>
                            <a:picLocks noChangeAspect="1" noChangeArrowheads="1"/>
                          </pic:cNvPicPr>
                        </pic:nvPicPr>
                        <pic:blipFill>
                          <a:blip r:embed="rId62" cstate="print"/>
                          <a:srcRect/>
                          <a:stretch>
                            <a:fillRect/>
                          </a:stretch>
                        </pic:blipFill>
                        <pic:spPr bwMode="auto">
                          <a:xfrm flipH="1">
                            <a:off x="0" y="0"/>
                            <a:ext cx="1079918" cy="1426693"/>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19</w:t>
              </w:r>
            </w:fldSimple>
            <w:r>
              <w:t>:</w:t>
            </w:r>
            <w:r>
              <w:br/>
              <w:t>Salz 5</w:t>
            </w:r>
          </w:p>
        </w:tc>
        <w:tc>
          <w:tcPr>
            <w:tcW w:w="3071" w:type="dxa"/>
          </w:tcPr>
          <w:p w:rsidR="0040231E" w:rsidRDefault="001C7A0D" w:rsidP="0040231E">
            <w:pPr>
              <w:keepNext/>
              <w:tabs>
                <w:tab w:val="left" w:pos="1701"/>
                <w:tab w:val="left" w:pos="1985"/>
              </w:tabs>
              <w:spacing w:after="0" w:line="240" w:lineRule="auto"/>
              <w:jc w:val="center"/>
            </w:pPr>
            <w:r w:rsidRPr="001C7A0D">
              <w:rPr>
                <w:noProof/>
                <w:lang w:eastAsia="de-DE"/>
              </w:rPr>
              <w:drawing>
                <wp:inline distT="0" distB="0" distL="0" distR="0">
                  <wp:extent cx="1174420" cy="1430282"/>
                  <wp:effectExtent l="19050" t="0" r="6680" b="0"/>
                  <wp:docPr id="50" name="Bild 87" descr="D:\User\Jana\Göttingen - backup 28.07.2014\Master of Education\SVP\Protokolle\9&amp;10\Bilder\DSC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Jana\Göttingen - backup 28.07.2014\Master of Education\SVP\Protokolle\9&amp;10\Bilder\DSC04105.JPG"/>
                          <pic:cNvPicPr>
                            <a:picLocks noChangeAspect="1" noChangeArrowheads="1"/>
                          </pic:cNvPicPr>
                        </pic:nvPicPr>
                        <pic:blipFill>
                          <a:blip r:embed="rId63" cstate="print"/>
                          <a:srcRect/>
                          <a:stretch>
                            <a:fillRect/>
                          </a:stretch>
                        </pic:blipFill>
                        <pic:spPr bwMode="auto">
                          <a:xfrm>
                            <a:off x="0" y="0"/>
                            <a:ext cx="1177748" cy="1434335"/>
                          </a:xfrm>
                          <a:prstGeom prst="rect">
                            <a:avLst/>
                          </a:prstGeom>
                          <a:noFill/>
                          <a:ln w="9525">
                            <a:noFill/>
                            <a:miter lim="800000"/>
                            <a:headEnd/>
                            <a:tailEnd/>
                          </a:ln>
                        </pic:spPr>
                      </pic:pic>
                    </a:graphicData>
                  </a:graphic>
                </wp:inline>
              </w:drawing>
            </w:r>
          </w:p>
          <w:p w:rsidR="0040231E" w:rsidRDefault="0040231E" w:rsidP="0040231E">
            <w:pPr>
              <w:pStyle w:val="Beschriftung"/>
              <w:jc w:val="center"/>
            </w:pPr>
            <w:r>
              <w:t xml:space="preserve">Abbildung </w:t>
            </w:r>
            <w:fldSimple w:instr=" SEQ Abbildung \* ARABIC ">
              <w:r w:rsidR="00B84939">
                <w:rPr>
                  <w:noProof/>
                </w:rPr>
                <w:t>20</w:t>
              </w:r>
            </w:fldSimple>
            <w:r>
              <w:t>:</w:t>
            </w:r>
            <w:r>
              <w:br/>
              <w:t>Salz 6</w:t>
            </w:r>
          </w:p>
        </w:tc>
      </w:tr>
    </w:tbl>
    <w:p w:rsidR="0040231E" w:rsidRDefault="0040231E" w:rsidP="0040231E">
      <w:pPr>
        <w:tabs>
          <w:tab w:val="left" w:pos="1701"/>
          <w:tab w:val="left" w:pos="1985"/>
        </w:tabs>
        <w:spacing w:after="0" w:line="240" w:lineRule="auto"/>
        <w:ind w:left="1980" w:hanging="1980"/>
      </w:pPr>
    </w:p>
    <w:p w:rsidR="0040231E" w:rsidRDefault="0040231E" w:rsidP="0040231E">
      <w:pPr>
        <w:tabs>
          <w:tab w:val="left" w:pos="1701"/>
          <w:tab w:val="left" w:pos="1985"/>
        </w:tabs>
        <w:spacing w:after="0" w:line="240" w:lineRule="auto"/>
        <w:ind w:left="1980" w:hanging="1980"/>
      </w:pPr>
    </w:p>
    <w:tbl>
      <w:tblPr>
        <w:tblStyle w:val="Tabellengitternetz"/>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tblGrid>
      <w:tr w:rsidR="0040231E" w:rsidTr="0004403A">
        <w:tc>
          <w:tcPr>
            <w:tcW w:w="9212" w:type="dxa"/>
          </w:tcPr>
          <w:p w:rsidR="0040231E" w:rsidRDefault="0040231E" w:rsidP="0040231E">
            <w:pPr>
              <w:keepNext/>
              <w:tabs>
                <w:tab w:val="left" w:pos="1701"/>
                <w:tab w:val="left" w:pos="1985"/>
              </w:tabs>
              <w:spacing w:after="0" w:line="240" w:lineRule="auto"/>
              <w:jc w:val="center"/>
            </w:pPr>
            <w:r>
              <w:rPr>
                <w:noProof/>
                <w:lang w:eastAsia="de-DE"/>
              </w:rPr>
              <w:drawing>
                <wp:inline distT="0" distB="0" distL="0" distR="0">
                  <wp:extent cx="3306041" cy="1516301"/>
                  <wp:effectExtent l="19050" t="0" r="8659" b="0"/>
                  <wp:docPr id="93" name="Bild 93" descr="D:\User\Jana\Göttingen - backup 28.07.2014\Master of Education\SVP\Protokolle\9&amp;10\Bilder\DSC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Jana\Göttingen - backup 28.07.2014\Master of Education\SVP\Protokolle\9&amp;10\Bilder\DSC04145.JPG"/>
                          <pic:cNvPicPr>
                            <a:picLocks noChangeAspect="1" noChangeArrowheads="1"/>
                          </pic:cNvPicPr>
                        </pic:nvPicPr>
                        <pic:blipFill>
                          <a:blip r:embed="rId64" cstate="print"/>
                          <a:srcRect/>
                          <a:stretch>
                            <a:fillRect/>
                          </a:stretch>
                        </pic:blipFill>
                        <pic:spPr bwMode="auto">
                          <a:xfrm>
                            <a:off x="0" y="0"/>
                            <a:ext cx="3307911" cy="1517159"/>
                          </a:xfrm>
                          <a:prstGeom prst="rect">
                            <a:avLst/>
                          </a:prstGeom>
                          <a:noFill/>
                          <a:ln w="9525">
                            <a:noFill/>
                            <a:miter lim="800000"/>
                            <a:headEnd/>
                            <a:tailEnd/>
                          </a:ln>
                        </pic:spPr>
                      </pic:pic>
                    </a:graphicData>
                  </a:graphic>
                </wp:inline>
              </w:drawing>
            </w:r>
          </w:p>
          <w:p w:rsidR="0040231E" w:rsidRDefault="0040231E" w:rsidP="001C7A0D">
            <w:pPr>
              <w:pStyle w:val="Beschriftung"/>
              <w:jc w:val="center"/>
            </w:pPr>
            <w:r>
              <w:t xml:space="preserve">Abbildung </w:t>
            </w:r>
            <w:fldSimple w:instr=" SEQ Abbildung \* ARABIC ">
              <w:r w:rsidR="00B84939">
                <w:rPr>
                  <w:noProof/>
                </w:rPr>
                <w:t>21</w:t>
              </w:r>
            </w:fldSimple>
            <w:r>
              <w:t xml:space="preserve">: Bei Zugabe von Silbernitrat und bei Salz </w:t>
            </w:r>
            <w:r w:rsidR="001C7A0D">
              <w:t>2 eine weitere</w:t>
            </w:r>
            <w:r>
              <w:t xml:space="preserve"> Zugabe von </w:t>
            </w:r>
            <w:proofErr w:type="spellStart"/>
            <w:r>
              <w:t>Bariumchlorid</w:t>
            </w:r>
            <w:proofErr w:type="spellEnd"/>
            <w:r>
              <w:t xml:space="preserve">. </w:t>
            </w:r>
            <w:r w:rsidR="001C7A0D">
              <w:t>F</w:t>
            </w:r>
            <w:r>
              <w:t xml:space="preserve">ür Salz 1, 2, 3 und </w:t>
            </w:r>
            <w:r w:rsidR="001C7A0D">
              <w:t>5</w:t>
            </w:r>
            <w:r>
              <w:t xml:space="preserve"> ist ein weißer Niederschlag sichtbar, bei Salz </w:t>
            </w:r>
            <w:r w:rsidR="001C7A0D">
              <w:t xml:space="preserve">6 ein gelber und bei Salz 4 ein dunkelweißer Niederschlag. </w:t>
            </w:r>
            <w:r>
              <w:t xml:space="preserve"> </w:t>
            </w:r>
          </w:p>
        </w:tc>
      </w:tr>
    </w:tbl>
    <w:p w:rsidR="00D6152E" w:rsidRDefault="007F122F" w:rsidP="00D66C2C">
      <w:pPr>
        <w:tabs>
          <w:tab w:val="left" w:pos="1701"/>
          <w:tab w:val="left" w:pos="1985"/>
        </w:tabs>
        <w:ind w:left="1980" w:hanging="1980"/>
      </w:pPr>
      <w:r>
        <w:t>Deutung:</w:t>
      </w:r>
      <w:r>
        <w:tab/>
      </w:r>
      <w:r w:rsidR="00D6152E">
        <w:tab/>
      </w:r>
      <w:r w:rsidR="00D66C2C">
        <w:t>Silbernitrat fällt Chlorid, Bromid und Iodid</w:t>
      </w:r>
      <w:r w:rsidR="00D6152E">
        <w:t xml:space="preserve"> (in der Gleichung dargestellt als X</w:t>
      </w:r>
      <w:r w:rsidR="00D6152E">
        <w:rPr>
          <w:vertAlign w:val="superscript"/>
        </w:rPr>
        <w:t>-</w:t>
      </w:r>
      <w:r w:rsidR="00D6152E">
        <w:t>)</w:t>
      </w:r>
      <w:r w:rsidR="00D66C2C">
        <w:t xml:space="preserve"> aus wässriger Lösung.</w:t>
      </w:r>
    </w:p>
    <w:p w:rsidR="00393BA2" w:rsidRPr="00D6152E" w:rsidRDefault="00D6152E" w:rsidP="00393BA2">
      <w:pPr>
        <w:tabs>
          <w:tab w:val="left" w:pos="1701"/>
          <w:tab w:val="left" w:pos="1985"/>
        </w:tabs>
        <w:ind w:left="1980" w:hanging="1980"/>
        <w:jc w:val="center"/>
        <w:rPr>
          <w:i/>
          <w:lang w:val="es-ES"/>
        </w:rPr>
      </w:pPr>
      <w:r w:rsidRPr="006B101D">
        <w:tab/>
      </w:r>
      <w:r w:rsidR="00393BA2" w:rsidRPr="00D6152E">
        <w:rPr>
          <w:i/>
          <w:lang w:val="es-ES"/>
        </w:rPr>
        <w:t>AgNO</w:t>
      </w:r>
      <w:r w:rsidR="00393BA2" w:rsidRPr="00D6152E">
        <w:rPr>
          <w:i/>
          <w:vertAlign w:val="subscript"/>
          <w:lang w:val="es-ES"/>
        </w:rPr>
        <w:t>3</w:t>
      </w:r>
      <w:r w:rsidRPr="00D6152E">
        <w:rPr>
          <w:i/>
          <w:vertAlign w:val="subscript"/>
          <w:lang w:val="es-ES"/>
        </w:rPr>
        <w:t>(aq)</w:t>
      </w:r>
      <w:r w:rsidR="00393BA2" w:rsidRPr="00D6152E">
        <w:rPr>
          <w:i/>
          <w:vertAlign w:val="subscript"/>
          <w:lang w:val="es-ES"/>
        </w:rPr>
        <w:t xml:space="preserve"> </w:t>
      </w:r>
      <w:r w:rsidR="00393BA2" w:rsidRPr="00D6152E">
        <w:rPr>
          <w:i/>
          <w:lang w:val="es-ES"/>
        </w:rPr>
        <w:t xml:space="preserve">+ </w:t>
      </w:r>
      <w:r w:rsidRPr="00D6152E">
        <w:rPr>
          <w:i/>
          <w:lang w:val="es-ES"/>
        </w:rPr>
        <w:t>X</w:t>
      </w:r>
      <w:r w:rsidRPr="00D6152E">
        <w:rPr>
          <w:i/>
          <w:vertAlign w:val="superscript"/>
          <w:lang w:val="es-ES"/>
        </w:rPr>
        <w:t>-</w:t>
      </w:r>
      <w:r w:rsidRPr="00D6152E">
        <w:rPr>
          <w:i/>
          <w:vertAlign w:val="subscript"/>
          <w:lang w:val="es-ES"/>
        </w:rPr>
        <w:t xml:space="preserve">(aq) </w:t>
      </w:r>
      <m:oMath>
        <m:r>
          <w:rPr>
            <w:rFonts w:ascii="Cambria Math" w:hAnsi="Cambria Math"/>
            <w:vertAlign w:val="subscript"/>
            <w:lang w:val="es-ES"/>
          </w:rPr>
          <m:t>→</m:t>
        </m:r>
      </m:oMath>
      <w:r w:rsidRPr="00D6152E">
        <w:rPr>
          <w:i/>
          <w:vertAlign w:val="subscript"/>
          <w:lang w:val="es-ES"/>
        </w:rPr>
        <w:t xml:space="preserve"> </w:t>
      </w:r>
      <w:r w:rsidRPr="00D6152E">
        <w:rPr>
          <w:i/>
          <w:lang w:val="es-ES"/>
        </w:rPr>
        <w:t>AgX</w:t>
      </w:r>
      <w:r w:rsidRPr="00D6152E">
        <w:rPr>
          <w:i/>
          <w:vertAlign w:val="subscript"/>
          <w:lang w:val="es-ES"/>
        </w:rPr>
        <w:t xml:space="preserve">(s) </w:t>
      </w:r>
      <w:r w:rsidRPr="00D6152E">
        <w:rPr>
          <w:i/>
          <w:lang w:val="es-ES"/>
        </w:rPr>
        <w:t>+ NO</w:t>
      </w:r>
      <w:r w:rsidRPr="00D6152E">
        <w:rPr>
          <w:i/>
          <w:vertAlign w:val="subscript"/>
          <w:lang w:val="es-ES"/>
        </w:rPr>
        <w:t>3</w:t>
      </w:r>
      <w:r w:rsidRPr="00D6152E">
        <w:rPr>
          <w:i/>
          <w:vertAlign w:val="superscript"/>
          <w:lang w:val="es-ES"/>
        </w:rPr>
        <w:t>-</w:t>
      </w:r>
      <w:r w:rsidRPr="00D6152E">
        <w:rPr>
          <w:i/>
          <w:vertAlign w:val="subscript"/>
          <w:lang w:val="es-ES"/>
        </w:rPr>
        <w:t>(aq)</w:t>
      </w:r>
    </w:p>
    <w:p w:rsidR="00D6152E" w:rsidRDefault="00D6152E" w:rsidP="00D6152E">
      <w:pPr>
        <w:tabs>
          <w:tab w:val="left" w:pos="1701"/>
          <w:tab w:val="left" w:pos="1985"/>
        </w:tabs>
        <w:ind w:left="1980" w:hanging="1980"/>
        <w:jc w:val="left"/>
      </w:pPr>
      <w:r>
        <w:rPr>
          <w:lang w:val="es-ES"/>
        </w:rPr>
        <w:tab/>
      </w:r>
      <w:r>
        <w:rPr>
          <w:lang w:val="es-ES"/>
        </w:rPr>
        <w:tab/>
      </w:r>
      <w:proofErr w:type="spellStart"/>
      <w:r w:rsidRPr="00D6152E">
        <w:t>Bariumchlorid</w:t>
      </w:r>
      <w:proofErr w:type="spellEnd"/>
      <w:r w:rsidRPr="00D6152E">
        <w:t xml:space="preserve"> fällt </w:t>
      </w:r>
      <w:proofErr w:type="spellStart"/>
      <w:r w:rsidRPr="00D6152E">
        <w:t>Sulfationen</w:t>
      </w:r>
      <w:proofErr w:type="spellEnd"/>
      <w:r w:rsidRPr="00D6152E">
        <w:t xml:space="preserve"> aus wässriger L</w:t>
      </w:r>
      <w:r>
        <w:t xml:space="preserve">ösung. </w:t>
      </w:r>
    </w:p>
    <w:p w:rsidR="00D6152E" w:rsidRPr="00D6152E" w:rsidRDefault="00D6152E" w:rsidP="00D6152E">
      <w:pPr>
        <w:tabs>
          <w:tab w:val="left" w:pos="1701"/>
          <w:tab w:val="left" w:pos="1985"/>
        </w:tabs>
        <w:ind w:left="1980" w:hanging="1980"/>
        <w:jc w:val="center"/>
        <w:rPr>
          <w:i/>
          <w:vertAlign w:val="subscript"/>
          <w:lang w:val="en-US"/>
        </w:rPr>
      </w:pPr>
      <w:r w:rsidRPr="006B101D">
        <w:tab/>
      </w:r>
      <w:r w:rsidRPr="00D6152E">
        <w:rPr>
          <w:i/>
          <w:lang w:val="en-US"/>
        </w:rPr>
        <w:t>BaCl</w:t>
      </w:r>
      <w:r w:rsidRPr="00D6152E">
        <w:rPr>
          <w:i/>
          <w:vertAlign w:val="subscript"/>
          <w:lang w:val="en-US"/>
        </w:rPr>
        <w:t xml:space="preserve">2(s) </w:t>
      </w:r>
      <w:r w:rsidRPr="00D6152E">
        <w:rPr>
          <w:i/>
          <w:lang w:val="en-US"/>
        </w:rPr>
        <w:t>+ SO</w:t>
      </w:r>
      <w:r w:rsidRPr="00D6152E">
        <w:rPr>
          <w:i/>
          <w:vertAlign w:val="subscript"/>
          <w:lang w:val="en-US"/>
        </w:rPr>
        <w:t>4</w:t>
      </w:r>
      <w:r w:rsidRPr="00D6152E">
        <w:rPr>
          <w:i/>
          <w:vertAlign w:val="superscript"/>
          <w:lang w:val="en-US"/>
        </w:rPr>
        <w:t>2-</w:t>
      </w:r>
      <w:r w:rsidRPr="00D6152E">
        <w:rPr>
          <w:i/>
          <w:vertAlign w:val="subscript"/>
          <w:lang w:val="en-US"/>
        </w:rPr>
        <w:t>(</w:t>
      </w:r>
      <w:proofErr w:type="spellStart"/>
      <w:r w:rsidRPr="00D6152E">
        <w:rPr>
          <w:i/>
          <w:vertAlign w:val="subscript"/>
          <w:lang w:val="en-US"/>
        </w:rPr>
        <w:t>aq</w:t>
      </w:r>
      <w:proofErr w:type="spellEnd"/>
      <w:r w:rsidRPr="00D6152E">
        <w:rPr>
          <w:i/>
          <w:vertAlign w:val="subscript"/>
          <w:lang w:val="en-US"/>
        </w:rPr>
        <w:t xml:space="preserve">) </w:t>
      </w:r>
      <m:oMath>
        <m:r>
          <w:rPr>
            <w:rFonts w:ascii="Cambria Math" w:hAnsi="Cambria Math"/>
            <w:vertAlign w:val="subscript"/>
            <w:lang w:val="en-US"/>
          </w:rPr>
          <m:t>→</m:t>
        </m:r>
      </m:oMath>
      <w:r w:rsidRPr="00D6152E">
        <w:rPr>
          <w:i/>
          <w:lang w:val="en-US"/>
        </w:rPr>
        <w:t xml:space="preserve"> BaSO</w:t>
      </w:r>
      <w:r w:rsidRPr="00D6152E">
        <w:rPr>
          <w:i/>
          <w:vertAlign w:val="subscript"/>
          <w:lang w:val="en-US"/>
        </w:rPr>
        <w:t>4 (s</w:t>
      </w:r>
      <w:proofErr w:type="gramStart"/>
      <w:r w:rsidRPr="00D6152E">
        <w:rPr>
          <w:i/>
          <w:vertAlign w:val="subscript"/>
          <w:lang w:val="en-US"/>
        </w:rPr>
        <w:t>)</w:t>
      </w:r>
      <w:r w:rsidRPr="00D6152E">
        <w:rPr>
          <w:i/>
          <w:lang w:val="en-US"/>
        </w:rPr>
        <w:t>+</w:t>
      </w:r>
      <w:proofErr w:type="gramEnd"/>
      <w:r w:rsidRPr="00D6152E">
        <w:rPr>
          <w:i/>
          <w:lang w:val="en-US"/>
        </w:rPr>
        <w:t xml:space="preserve"> 2 </w:t>
      </w:r>
      <w:proofErr w:type="spellStart"/>
      <w:r w:rsidRPr="00D6152E">
        <w:rPr>
          <w:i/>
          <w:lang w:val="en-US"/>
        </w:rPr>
        <w:t>Cl</w:t>
      </w:r>
      <w:proofErr w:type="spellEnd"/>
      <w:r w:rsidRPr="00D6152E">
        <w:rPr>
          <w:i/>
          <w:vertAlign w:val="superscript"/>
          <w:lang w:val="en-US"/>
        </w:rPr>
        <w:t>-</w:t>
      </w:r>
      <w:r w:rsidRPr="00D6152E">
        <w:rPr>
          <w:i/>
          <w:vertAlign w:val="subscript"/>
          <w:lang w:val="en-US"/>
        </w:rPr>
        <w:t>(</w:t>
      </w:r>
      <w:proofErr w:type="spellStart"/>
      <w:r w:rsidRPr="00D6152E">
        <w:rPr>
          <w:i/>
          <w:vertAlign w:val="subscript"/>
          <w:lang w:val="en-US"/>
        </w:rPr>
        <w:t>aq</w:t>
      </w:r>
      <w:proofErr w:type="spellEnd"/>
      <w:r w:rsidRPr="00D6152E">
        <w:rPr>
          <w:i/>
          <w:vertAlign w:val="subscript"/>
          <w:lang w:val="en-US"/>
        </w:rPr>
        <w:t>)</w:t>
      </w:r>
    </w:p>
    <w:tbl>
      <w:tblPr>
        <w:tblStyle w:val="Tabellengitternetz"/>
        <w:tblW w:w="0" w:type="auto"/>
        <w:tblInd w:w="1980" w:type="dxa"/>
        <w:tblLook w:val="04A0"/>
      </w:tblPr>
      <w:tblGrid>
        <w:gridCol w:w="625"/>
        <w:gridCol w:w="1991"/>
        <w:gridCol w:w="2316"/>
        <w:gridCol w:w="2376"/>
      </w:tblGrid>
      <w:tr w:rsidR="00D6152E" w:rsidTr="009F1526">
        <w:tc>
          <w:tcPr>
            <w:tcW w:w="625" w:type="dxa"/>
          </w:tcPr>
          <w:p w:rsidR="00D6152E" w:rsidRPr="0040231E" w:rsidRDefault="00D6152E" w:rsidP="009F1526">
            <w:pPr>
              <w:tabs>
                <w:tab w:val="left" w:pos="1701"/>
                <w:tab w:val="left" w:pos="1985"/>
              </w:tabs>
              <w:spacing w:after="0" w:line="240" w:lineRule="auto"/>
              <w:jc w:val="center"/>
              <w:rPr>
                <w:b/>
                <w:sz w:val="20"/>
                <w:szCs w:val="20"/>
              </w:rPr>
            </w:pPr>
            <w:r w:rsidRPr="0040231E">
              <w:rPr>
                <w:b/>
                <w:sz w:val="20"/>
                <w:szCs w:val="20"/>
              </w:rPr>
              <w:t>Salz</w:t>
            </w:r>
          </w:p>
        </w:tc>
        <w:tc>
          <w:tcPr>
            <w:tcW w:w="1991" w:type="dxa"/>
          </w:tcPr>
          <w:p w:rsidR="00D6152E" w:rsidRPr="0040231E" w:rsidRDefault="00D6152E" w:rsidP="009F1526">
            <w:pPr>
              <w:tabs>
                <w:tab w:val="left" w:pos="1701"/>
                <w:tab w:val="left" w:pos="1985"/>
              </w:tabs>
              <w:spacing w:after="0" w:line="240" w:lineRule="auto"/>
              <w:jc w:val="center"/>
              <w:rPr>
                <w:b/>
                <w:sz w:val="20"/>
                <w:szCs w:val="20"/>
              </w:rPr>
            </w:pPr>
            <w:r>
              <w:rPr>
                <w:b/>
                <w:sz w:val="20"/>
                <w:szCs w:val="20"/>
              </w:rPr>
              <w:t>Name</w:t>
            </w:r>
          </w:p>
        </w:tc>
        <w:tc>
          <w:tcPr>
            <w:tcW w:w="2316" w:type="dxa"/>
          </w:tcPr>
          <w:p w:rsidR="00D6152E" w:rsidRPr="0040231E" w:rsidRDefault="00D6152E" w:rsidP="009F1526">
            <w:pPr>
              <w:tabs>
                <w:tab w:val="left" w:pos="1701"/>
                <w:tab w:val="left" w:pos="1985"/>
              </w:tabs>
              <w:spacing w:after="0" w:line="240" w:lineRule="auto"/>
              <w:jc w:val="center"/>
              <w:rPr>
                <w:b/>
                <w:sz w:val="20"/>
                <w:szCs w:val="20"/>
              </w:rPr>
            </w:pPr>
            <w:r w:rsidRPr="0040231E">
              <w:rPr>
                <w:b/>
                <w:sz w:val="20"/>
                <w:szCs w:val="20"/>
              </w:rPr>
              <w:t>Flammenfärbung</w:t>
            </w:r>
          </w:p>
        </w:tc>
        <w:tc>
          <w:tcPr>
            <w:tcW w:w="2376" w:type="dxa"/>
          </w:tcPr>
          <w:p w:rsidR="00D6152E" w:rsidRPr="0040231E" w:rsidRDefault="00D6152E" w:rsidP="009F1526">
            <w:pPr>
              <w:tabs>
                <w:tab w:val="left" w:pos="1701"/>
                <w:tab w:val="left" w:pos="1985"/>
              </w:tabs>
              <w:spacing w:after="0" w:line="240" w:lineRule="auto"/>
              <w:jc w:val="center"/>
              <w:rPr>
                <w:b/>
                <w:sz w:val="20"/>
                <w:szCs w:val="20"/>
              </w:rPr>
            </w:pPr>
            <w:r w:rsidRPr="0040231E">
              <w:rPr>
                <w:b/>
                <w:sz w:val="20"/>
                <w:szCs w:val="20"/>
              </w:rPr>
              <w:t xml:space="preserve">Zugabe von </w:t>
            </w:r>
          </w:p>
          <w:p w:rsidR="00D6152E" w:rsidRPr="0040231E" w:rsidRDefault="00D6152E" w:rsidP="009F1526">
            <w:pPr>
              <w:tabs>
                <w:tab w:val="left" w:pos="1701"/>
                <w:tab w:val="left" w:pos="1985"/>
              </w:tabs>
              <w:spacing w:after="0" w:line="240" w:lineRule="auto"/>
              <w:jc w:val="center"/>
              <w:rPr>
                <w:b/>
                <w:sz w:val="20"/>
                <w:szCs w:val="20"/>
              </w:rPr>
            </w:pPr>
            <w:r w:rsidRPr="0040231E">
              <w:rPr>
                <w:b/>
                <w:sz w:val="20"/>
                <w:szCs w:val="20"/>
              </w:rPr>
              <w:t>Silbernitrat</w:t>
            </w: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1 </w:t>
            </w:r>
          </w:p>
        </w:tc>
        <w:tc>
          <w:tcPr>
            <w:tcW w:w="1991"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Natriumchlorid</w:t>
            </w:r>
          </w:p>
        </w:tc>
        <w:tc>
          <w:tcPr>
            <w:tcW w:w="231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Orange </w:t>
            </w:r>
          </w:p>
        </w:tc>
        <w:tc>
          <w:tcPr>
            <w:tcW w:w="237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Weißer Niederschlag</w:t>
            </w: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2 </w:t>
            </w:r>
          </w:p>
        </w:tc>
        <w:tc>
          <w:tcPr>
            <w:tcW w:w="1991"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Kupfersulfat</w:t>
            </w:r>
          </w:p>
        </w:tc>
        <w:tc>
          <w:tcPr>
            <w:tcW w:w="231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Grünblau</w:t>
            </w:r>
          </w:p>
        </w:tc>
        <w:tc>
          <w:tcPr>
            <w:tcW w:w="2376" w:type="dxa"/>
          </w:tcPr>
          <w:p w:rsidR="00D6152E" w:rsidRPr="0040231E" w:rsidRDefault="00D6152E" w:rsidP="009F1526">
            <w:pPr>
              <w:pStyle w:val="Listenabsatz"/>
              <w:numPr>
                <w:ilvl w:val="0"/>
                <w:numId w:val="27"/>
              </w:numPr>
              <w:tabs>
                <w:tab w:val="left" w:pos="1701"/>
                <w:tab w:val="left" w:pos="1985"/>
              </w:tabs>
              <w:spacing w:after="0" w:line="240" w:lineRule="auto"/>
              <w:jc w:val="center"/>
              <w:rPr>
                <w:sz w:val="20"/>
                <w:szCs w:val="20"/>
              </w:rPr>
            </w:pP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3 </w:t>
            </w:r>
          </w:p>
        </w:tc>
        <w:tc>
          <w:tcPr>
            <w:tcW w:w="1991" w:type="dxa"/>
          </w:tcPr>
          <w:p w:rsidR="00D6152E" w:rsidRPr="0040231E" w:rsidRDefault="00D6152E" w:rsidP="009F1526">
            <w:pPr>
              <w:tabs>
                <w:tab w:val="left" w:pos="1701"/>
                <w:tab w:val="left" w:pos="1985"/>
              </w:tabs>
              <w:spacing w:after="0" w:line="240" w:lineRule="auto"/>
              <w:jc w:val="center"/>
              <w:rPr>
                <w:sz w:val="20"/>
                <w:szCs w:val="20"/>
              </w:rPr>
            </w:pPr>
            <w:proofErr w:type="spellStart"/>
            <w:r>
              <w:rPr>
                <w:sz w:val="20"/>
                <w:szCs w:val="20"/>
              </w:rPr>
              <w:t>Lithiumchlorid</w:t>
            </w:r>
            <w:proofErr w:type="spellEnd"/>
          </w:p>
        </w:tc>
        <w:tc>
          <w:tcPr>
            <w:tcW w:w="231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dunkelrot</w:t>
            </w:r>
          </w:p>
        </w:tc>
        <w:tc>
          <w:tcPr>
            <w:tcW w:w="237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Weißer Niederschlag</w:t>
            </w: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lastRenderedPageBreak/>
              <w:t xml:space="preserve">4 </w:t>
            </w:r>
          </w:p>
        </w:tc>
        <w:tc>
          <w:tcPr>
            <w:tcW w:w="1991"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Kaliumbromid</w:t>
            </w:r>
          </w:p>
        </w:tc>
        <w:tc>
          <w:tcPr>
            <w:tcW w:w="2316"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lila</w:t>
            </w:r>
          </w:p>
        </w:tc>
        <w:tc>
          <w:tcPr>
            <w:tcW w:w="2376"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Weißer/beiger Niede</w:t>
            </w:r>
            <w:r>
              <w:rPr>
                <w:sz w:val="20"/>
                <w:szCs w:val="20"/>
              </w:rPr>
              <w:t>r</w:t>
            </w:r>
            <w:r>
              <w:rPr>
                <w:sz w:val="20"/>
                <w:szCs w:val="20"/>
              </w:rPr>
              <w:t>schlag</w:t>
            </w: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5 </w:t>
            </w:r>
          </w:p>
        </w:tc>
        <w:tc>
          <w:tcPr>
            <w:tcW w:w="1991" w:type="dxa"/>
          </w:tcPr>
          <w:p w:rsidR="00D6152E" w:rsidRDefault="00D6152E" w:rsidP="009F1526">
            <w:pPr>
              <w:tabs>
                <w:tab w:val="left" w:pos="1701"/>
                <w:tab w:val="left" w:pos="1985"/>
              </w:tabs>
              <w:spacing w:after="0" w:line="240" w:lineRule="auto"/>
              <w:jc w:val="center"/>
              <w:rPr>
                <w:sz w:val="20"/>
                <w:szCs w:val="20"/>
              </w:rPr>
            </w:pPr>
            <w:proofErr w:type="spellStart"/>
            <w:r>
              <w:rPr>
                <w:sz w:val="20"/>
                <w:szCs w:val="20"/>
              </w:rPr>
              <w:t>Bariumchlorid</w:t>
            </w:r>
            <w:proofErr w:type="spellEnd"/>
          </w:p>
        </w:tc>
        <w:tc>
          <w:tcPr>
            <w:tcW w:w="2316"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hellgrün</w:t>
            </w:r>
          </w:p>
        </w:tc>
        <w:tc>
          <w:tcPr>
            <w:tcW w:w="2376"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 xml:space="preserve">Weißer Niederschlag </w:t>
            </w:r>
          </w:p>
        </w:tc>
      </w:tr>
      <w:tr w:rsidR="00D6152E" w:rsidTr="009F1526">
        <w:tc>
          <w:tcPr>
            <w:tcW w:w="625" w:type="dxa"/>
          </w:tcPr>
          <w:p w:rsidR="00D6152E" w:rsidRPr="0040231E" w:rsidRDefault="00D6152E" w:rsidP="009F1526">
            <w:pPr>
              <w:tabs>
                <w:tab w:val="left" w:pos="1701"/>
                <w:tab w:val="left" w:pos="1985"/>
              </w:tabs>
              <w:spacing w:after="0" w:line="240" w:lineRule="auto"/>
              <w:jc w:val="center"/>
              <w:rPr>
                <w:sz w:val="20"/>
                <w:szCs w:val="20"/>
              </w:rPr>
            </w:pPr>
            <w:r w:rsidRPr="0040231E">
              <w:rPr>
                <w:sz w:val="20"/>
                <w:szCs w:val="20"/>
              </w:rPr>
              <w:t xml:space="preserve">6 </w:t>
            </w:r>
          </w:p>
        </w:tc>
        <w:tc>
          <w:tcPr>
            <w:tcW w:w="1991" w:type="dxa"/>
          </w:tcPr>
          <w:p w:rsidR="00D6152E" w:rsidRDefault="00D6152E" w:rsidP="009F1526">
            <w:pPr>
              <w:tabs>
                <w:tab w:val="left" w:pos="1701"/>
                <w:tab w:val="left" w:pos="1985"/>
              </w:tabs>
              <w:spacing w:after="0" w:line="240" w:lineRule="auto"/>
              <w:jc w:val="center"/>
              <w:rPr>
                <w:sz w:val="20"/>
                <w:szCs w:val="20"/>
              </w:rPr>
            </w:pPr>
            <w:r>
              <w:rPr>
                <w:sz w:val="20"/>
                <w:szCs w:val="20"/>
              </w:rPr>
              <w:t>Kaliumiodid</w:t>
            </w:r>
          </w:p>
        </w:tc>
        <w:tc>
          <w:tcPr>
            <w:tcW w:w="2316"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lila</w:t>
            </w:r>
          </w:p>
        </w:tc>
        <w:tc>
          <w:tcPr>
            <w:tcW w:w="2376" w:type="dxa"/>
          </w:tcPr>
          <w:p w:rsidR="00D6152E" w:rsidRPr="0040231E" w:rsidRDefault="00D6152E" w:rsidP="009F1526">
            <w:pPr>
              <w:tabs>
                <w:tab w:val="left" w:pos="1701"/>
                <w:tab w:val="left" w:pos="1985"/>
              </w:tabs>
              <w:spacing w:after="0" w:line="240" w:lineRule="auto"/>
              <w:jc w:val="center"/>
              <w:rPr>
                <w:sz w:val="20"/>
                <w:szCs w:val="20"/>
              </w:rPr>
            </w:pPr>
            <w:r>
              <w:rPr>
                <w:sz w:val="20"/>
                <w:szCs w:val="20"/>
              </w:rPr>
              <w:t>Gelber</w:t>
            </w:r>
            <w:r w:rsidRPr="0040231E">
              <w:rPr>
                <w:sz w:val="20"/>
                <w:szCs w:val="20"/>
              </w:rPr>
              <w:t xml:space="preserve"> Niederschlag</w:t>
            </w:r>
          </w:p>
        </w:tc>
      </w:tr>
    </w:tbl>
    <w:p w:rsidR="00D6152E" w:rsidRPr="00D6152E" w:rsidRDefault="00D6152E" w:rsidP="00D6152E">
      <w:pPr>
        <w:tabs>
          <w:tab w:val="left" w:pos="1701"/>
          <w:tab w:val="left" w:pos="1985"/>
        </w:tabs>
        <w:ind w:left="1980" w:hanging="1980"/>
        <w:jc w:val="left"/>
        <w:rPr>
          <w:lang w:val="es-ES"/>
        </w:rPr>
      </w:pPr>
    </w:p>
    <w:p w:rsidR="00940CFE" w:rsidRPr="00E85D74" w:rsidRDefault="00940CFE" w:rsidP="006D76B2">
      <w:pPr>
        <w:tabs>
          <w:tab w:val="left" w:pos="1701"/>
          <w:tab w:val="left" w:pos="1985"/>
        </w:tabs>
        <w:ind w:left="1980" w:hanging="1980"/>
        <w:rPr>
          <w:rFonts w:eastAsia="MS Mincho"/>
        </w:rPr>
      </w:pPr>
      <w:r>
        <w:t>Entsorgung:</w:t>
      </w:r>
      <w:r>
        <w:tab/>
      </w:r>
      <w:r>
        <w:tab/>
      </w:r>
      <w:r w:rsidR="001C7A0D">
        <w:t xml:space="preserve">Die Lösungen werden in den </w:t>
      </w:r>
      <w:r w:rsidR="0004403A">
        <w:t xml:space="preserve">Schwermetallbehälter </w:t>
      </w:r>
      <w:r w:rsidR="001C7A0D">
        <w:t>entsorgt</w:t>
      </w:r>
      <w:r>
        <w:t xml:space="preserve">. </w:t>
      </w:r>
    </w:p>
    <w:p w:rsidR="007F122F" w:rsidRPr="001C7A0D" w:rsidRDefault="006D76B2" w:rsidP="006D76B2">
      <w:pPr>
        <w:tabs>
          <w:tab w:val="left" w:pos="1701"/>
          <w:tab w:val="left" w:pos="1985"/>
        </w:tabs>
        <w:ind w:left="1980" w:hanging="1980"/>
        <w:rPr>
          <w:rFonts w:eastAsia="MS Mincho"/>
          <w:lang w:val="en-US"/>
        </w:rPr>
      </w:pPr>
      <w:proofErr w:type="spellStart"/>
      <w:r w:rsidRPr="001C7A0D">
        <w:rPr>
          <w:lang w:val="en-US"/>
        </w:rPr>
        <w:t>Literatur</w:t>
      </w:r>
      <w:proofErr w:type="spellEnd"/>
      <w:r w:rsidRPr="001C7A0D">
        <w:rPr>
          <w:lang w:val="en-US"/>
        </w:rPr>
        <w:t>:</w:t>
      </w:r>
      <w:r w:rsidRPr="001C7A0D">
        <w:rPr>
          <w:lang w:val="en-US"/>
        </w:rPr>
        <w:tab/>
      </w:r>
      <w:r w:rsidRPr="001C7A0D">
        <w:rPr>
          <w:lang w:val="en-US"/>
        </w:rPr>
        <w:tab/>
      </w:r>
      <w:r w:rsidR="000F1563">
        <w:rPr>
          <w:lang w:val="en-US"/>
        </w:rPr>
        <w:t xml:space="preserve">[1] </w:t>
      </w:r>
      <w:r w:rsidR="001C7A0D" w:rsidRPr="001C7A0D">
        <w:rPr>
          <w:lang w:val="en-US"/>
        </w:rPr>
        <w:t xml:space="preserve">L. Ryan, Chemistry for you, </w:t>
      </w:r>
      <w:r w:rsidR="001C7A0D">
        <w:rPr>
          <w:lang w:val="en-US"/>
        </w:rPr>
        <w:t>N</w:t>
      </w:r>
      <w:r w:rsidR="001C7A0D" w:rsidRPr="001C7A0D">
        <w:rPr>
          <w:lang w:val="en-US"/>
        </w:rPr>
        <w:t>elso</w:t>
      </w:r>
      <w:r w:rsidR="001C7A0D">
        <w:rPr>
          <w:lang w:val="en-US"/>
        </w:rPr>
        <w:t xml:space="preserve">n </w:t>
      </w:r>
      <w:proofErr w:type="spellStart"/>
      <w:r w:rsidR="001C7A0D">
        <w:rPr>
          <w:lang w:val="en-US"/>
        </w:rPr>
        <w:t>T</w:t>
      </w:r>
      <w:r w:rsidR="001C7A0D" w:rsidRPr="001C7A0D">
        <w:rPr>
          <w:lang w:val="en-US"/>
        </w:rPr>
        <w:t>hornes</w:t>
      </w:r>
      <w:proofErr w:type="spellEnd"/>
      <w:r w:rsidR="001C7A0D" w:rsidRPr="001C7A0D">
        <w:rPr>
          <w:lang w:val="en-US"/>
        </w:rPr>
        <w:t xml:space="preserve">, </w:t>
      </w:r>
      <w:r w:rsidR="001C7A0D">
        <w:rPr>
          <w:lang w:val="en-US"/>
        </w:rPr>
        <w:t xml:space="preserve">2. </w:t>
      </w:r>
      <w:proofErr w:type="spellStart"/>
      <w:r w:rsidR="001C7A0D">
        <w:rPr>
          <w:lang w:val="en-US"/>
        </w:rPr>
        <w:t>Auflage</w:t>
      </w:r>
      <w:proofErr w:type="spellEnd"/>
      <w:r w:rsidR="001C7A0D">
        <w:rPr>
          <w:lang w:val="en-US"/>
        </w:rPr>
        <w:t xml:space="preserve">, 2001, </w:t>
      </w:r>
      <w:r w:rsidR="001C7A0D" w:rsidRPr="001C7A0D">
        <w:rPr>
          <w:lang w:val="en-US"/>
        </w:rPr>
        <w:t>S. 152-153</w:t>
      </w:r>
      <w:r w:rsidR="00E85D74" w:rsidRPr="001C7A0D">
        <w:rPr>
          <w:lang w:val="en-US"/>
        </w:rPr>
        <w:t xml:space="preserve">. </w:t>
      </w:r>
      <w:r w:rsidR="00C423FA" w:rsidRPr="001C7A0D">
        <w:rPr>
          <w:lang w:val="en-US"/>
        </w:rPr>
        <w:t xml:space="preserve"> </w:t>
      </w:r>
      <w:r w:rsidR="007F122F" w:rsidRPr="001C7A0D">
        <w:rPr>
          <w:color w:val="auto"/>
          <w:lang w:val="en-US"/>
        </w:rPr>
        <w:t xml:space="preserve"> </w:t>
      </w:r>
    </w:p>
    <w:p w:rsidR="005669B2" w:rsidRPr="007F122F" w:rsidRDefault="00A373BB" w:rsidP="00573704">
      <w:pPr>
        <w:tabs>
          <w:tab w:val="left" w:pos="1701"/>
          <w:tab w:val="left" w:pos="1985"/>
        </w:tabs>
        <w:ind w:left="1980" w:hanging="1980"/>
        <w:rPr>
          <w:color w:val="auto"/>
        </w:rPr>
      </w:pPr>
      <w:r w:rsidRPr="00A373BB">
        <w:pict>
          <v:shape id="Text Box 131" o:spid="_x0000_s1221" type="#_x0000_t202" style="width:462.45pt;height:81.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Text Box 131">
              <w:txbxContent>
                <w:p w:rsidR="0041634C" w:rsidRPr="001638D8" w:rsidRDefault="0041634C" w:rsidP="006D76B2">
                  <w:pPr>
                    <w:rPr>
                      <w:color w:val="auto"/>
                    </w:rPr>
                  </w:pPr>
                  <w:r w:rsidRPr="00CD03BD">
                    <w:rPr>
                      <w:b/>
                      <w:color w:val="1F497D"/>
                    </w:rPr>
                    <w:t xml:space="preserve">Unterrichtsanschlüsse </w:t>
                  </w:r>
                  <w:r>
                    <w:rPr>
                      <w:color w:val="auto"/>
                    </w:rPr>
                    <w:t xml:space="preserve">Dieser Versuch kann in der Unterrichtseinheit </w:t>
                  </w:r>
                  <w:r w:rsidR="00B05378">
                    <w:rPr>
                      <w:color w:val="auto"/>
                    </w:rPr>
                    <w:t>Salze, Alkalimetalle und Nachweisreaktionen eingesetzt werden</w:t>
                  </w:r>
                  <w:r>
                    <w:rPr>
                      <w:color w:val="auto"/>
                    </w:rPr>
                    <w:t xml:space="preserve">. </w:t>
                  </w:r>
                  <w:r w:rsidR="00B05378">
                    <w:rPr>
                      <w:color w:val="auto"/>
                    </w:rPr>
                    <w:t>Es können jegliche anderen Salze benutzt werden</w:t>
                  </w:r>
                  <w:r>
                    <w:rPr>
                      <w:color w:val="auto"/>
                    </w:rPr>
                    <w:t>.</w:t>
                  </w:r>
                  <w:r w:rsidR="00B05378">
                    <w:rPr>
                      <w:color w:val="auto"/>
                    </w:rPr>
                    <w:t xml:space="preserve"> Den </w:t>
                  </w:r>
                  <w:proofErr w:type="spellStart"/>
                  <w:r w:rsidR="00B05378">
                    <w:rPr>
                      <w:color w:val="auto"/>
                    </w:rPr>
                    <w:t>SuS</w:t>
                  </w:r>
                  <w:proofErr w:type="spellEnd"/>
                  <w:r w:rsidR="00B05378">
                    <w:rPr>
                      <w:color w:val="auto"/>
                    </w:rPr>
                    <w:t xml:space="preserve"> können je nach Wunsch zwischen 1-6 Salze zum Identifizieren zugeordnet werden, </w:t>
                  </w:r>
                  <w:r w:rsidR="000F1563">
                    <w:rPr>
                      <w:color w:val="auto"/>
                    </w:rPr>
                    <w:t>womit</w:t>
                  </w:r>
                  <w:r w:rsidR="00B05378">
                    <w:rPr>
                      <w:color w:val="auto"/>
                    </w:rPr>
                    <w:t xml:space="preserve"> der Versuch verlängert oder verkürzt werden</w:t>
                  </w:r>
                  <w:r w:rsidR="00E0127F">
                    <w:rPr>
                      <w:color w:val="auto"/>
                    </w:rPr>
                    <w:t xml:space="preserve"> kann</w:t>
                  </w:r>
                  <w:r w:rsidR="00B05378">
                    <w:rPr>
                      <w:color w:val="auto"/>
                    </w:rPr>
                    <w:t xml:space="preserve">. </w:t>
                  </w:r>
                </w:p>
              </w:txbxContent>
            </v:textbox>
            <w10:wrap type="none"/>
            <w10:anchorlock/>
          </v:shape>
        </w:pict>
      </w:r>
    </w:p>
    <w:p w:rsidR="00A0582F" w:rsidRPr="00CD03BD" w:rsidRDefault="00A0582F" w:rsidP="00A0582F">
      <w:pPr>
        <w:rPr>
          <w:color w:val="1F497D"/>
        </w:rPr>
        <w:sectPr w:rsidR="00A0582F" w:rsidRPr="00CD03BD" w:rsidSect="0007729E">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04403A">
        <w:rPr>
          <w:b/>
          <w:sz w:val="28"/>
        </w:rPr>
        <w:t xml:space="preserve">Salze und ihre Eigenschaften </w:t>
      </w:r>
    </w:p>
    <w:p w:rsidR="00594E60" w:rsidRDefault="0004403A" w:rsidP="00594E60">
      <w:pPr>
        <w:pStyle w:val="Listenabsatz"/>
        <w:numPr>
          <w:ilvl w:val="0"/>
          <w:numId w:val="20"/>
        </w:numPr>
        <w:rPr>
          <w:color w:val="auto"/>
        </w:rPr>
      </w:pPr>
      <w:r>
        <w:rPr>
          <w:color w:val="auto"/>
        </w:rPr>
        <w:t>Beschreibe</w:t>
      </w:r>
      <w:r w:rsidR="00B80D1E">
        <w:rPr>
          <w:color w:val="auto"/>
        </w:rPr>
        <w:t xml:space="preserve"> </w:t>
      </w:r>
      <w:r w:rsidR="00891124">
        <w:rPr>
          <w:color w:val="auto"/>
        </w:rPr>
        <w:t>vier</w:t>
      </w:r>
      <w:r w:rsidR="00B80D1E">
        <w:rPr>
          <w:color w:val="auto"/>
        </w:rPr>
        <w:t xml:space="preserve"> </w:t>
      </w:r>
      <w:r w:rsidR="00B05378">
        <w:rPr>
          <w:color w:val="auto"/>
        </w:rPr>
        <w:t>unterschiedliche Möglichkeiten</w:t>
      </w:r>
      <w:r>
        <w:rPr>
          <w:color w:val="auto"/>
        </w:rPr>
        <w:t xml:space="preserve"> </w:t>
      </w:r>
      <w:r w:rsidR="00B05378">
        <w:rPr>
          <w:color w:val="auto"/>
        </w:rPr>
        <w:t>Salze herzustellen</w:t>
      </w:r>
      <w:r w:rsidR="00B80D1E">
        <w:rPr>
          <w:color w:val="auto"/>
        </w:rPr>
        <w:t xml:space="preserve">. </w:t>
      </w:r>
      <w:r>
        <w:rPr>
          <w:color w:val="auto"/>
        </w:rPr>
        <w:t>Nenne für jede Möglic</w:t>
      </w:r>
      <w:r>
        <w:rPr>
          <w:color w:val="auto"/>
        </w:rPr>
        <w:t>h</w:t>
      </w:r>
      <w:r>
        <w:rPr>
          <w:color w:val="auto"/>
        </w:rPr>
        <w:t>keit ein konkretes Beispiel</w:t>
      </w:r>
      <w:r w:rsidR="000256DE">
        <w:rPr>
          <w:color w:val="auto"/>
        </w:rPr>
        <w:t xml:space="preserve"> und schreibe die Reaktionsgleichung auf</w:t>
      </w:r>
      <w:r>
        <w:rPr>
          <w:color w:val="auto"/>
        </w:rPr>
        <w:t xml:space="preserve">. </w:t>
      </w:r>
    </w:p>
    <w:p w:rsidR="005F78B1" w:rsidRDefault="005F78B1" w:rsidP="00506D65">
      <w:pPr>
        <w:pStyle w:val="Listenabsatz"/>
        <w:rPr>
          <w:color w:val="auto"/>
        </w:rPr>
      </w:pPr>
    </w:p>
    <w:p w:rsidR="00891124" w:rsidRDefault="00891124" w:rsidP="00506D65">
      <w:pPr>
        <w:pStyle w:val="Listenabsatz"/>
        <w:rPr>
          <w:color w:val="auto"/>
        </w:rPr>
      </w:pPr>
    </w:p>
    <w:p w:rsidR="00891124" w:rsidRDefault="00891124"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5F78B1" w:rsidRDefault="005F78B1" w:rsidP="00891124">
      <w:pPr>
        <w:pStyle w:val="Listenabsatz"/>
        <w:rPr>
          <w:color w:val="auto"/>
        </w:rPr>
      </w:pPr>
    </w:p>
    <w:p w:rsidR="00E0127F" w:rsidRPr="00E0127F" w:rsidRDefault="0004403A" w:rsidP="0004403A">
      <w:pPr>
        <w:pStyle w:val="Listenabsatz"/>
        <w:numPr>
          <w:ilvl w:val="0"/>
          <w:numId w:val="20"/>
        </w:numPr>
        <w:rPr>
          <w:b/>
          <w:color w:val="auto"/>
        </w:rPr>
      </w:pPr>
      <w:r w:rsidRPr="00E0127F">
        <w:rPr>
          <w:i/>
          <w:color w:val="auto"/>
        </w:rPr>
        <w:t>Als du dieses Wochenende mit deiner Familie an der Ostsee Kurzurlaub gemacht hast, gab es bei euch im Hotel einen bedauerlichen Vorfall. Herr Kunz, der ältere Mann aus dem Nachba</w:t>
      </w:r>
      <w:r w:rsidRPr="00E0127F">
        <w:rPr>
          <w:i/>
          <w:color w:val="auto"/>
        </w:rPr>
        <w:t>r</w:t>
      </w:r>
      <w:r w:rsidRPr="00E0127F">
        <w:rPr>
          <w:i/>
          <w:color w:val="auto"/>
        </w:rPr>
        <w:t>zimmer, trank eine klare, farblose Flüssigkeit und verstarb plötzlich. Die klare farblose Flüssi</w:t>
      </w:r>
      <w:r w:rsidRPr="00E0127F">
        <w:rPr>
          <w:i/>
          <w:color w:val="auto"/>
        </w:rPr>
        <w:t>g</w:t>
      </w:r>
      <w:r w:rsidRPr="00E0127F">
        <w:rPr>
          <w:i/>
          <w:color w:val="auto"/>
        </w:rPr>
        <w:t>keit wurde von der Polizei analysiert. Die Experten aus der Analytik konnten folgende Inhal</w:t>
      </w:r>
      <w:r w:rsidRPr="00E0127F">
        <w:rPr>
          <w:i/>
          <w:color w:val="auto"/>
        </w:rPr>
        <w:t>t</w:t>
      </w:r>
      <w:r w:rsidRPr="00E0127F">
        <w:rPr>
          <w:i/>
          <w:color w:val="auto"/>
        </w:rPr>
        <w:t xml:space="preserve">stoffe festlegen: hochkonzentrierte Natronlauge und Spuren des Salzes Kaliumiodid. Der </w:t>
      </w:r>
      <w:r w:rsidR="00E0127F" w:rsidRPr="00E0127F">
        <w:rPr>
          <w:i/>
          <w:color w:val="auto"/>
        </w:rPr>
        <w:t>P</w:t>
      </w:r>
      <w:r w:rsidR="00E0127F" w:rsidRPr="00E0127F">
        <w:rPr>
          <w:i/>
          <w:color w:val="auto"/>
        </w:rPr>
        <w:t>a</w:t>
      </w:r>
      <w:r w:rsidR="00E0127F" w:rsidRPr="00E0127F">
        <w:rPr>
          <w:i/>
          <w:color w:val="auto"/>
        </w:rPr>
        <w:t>thologe</w:t>
      </w:r>
      <w:r w:rsidRPr="00E0127F">
        <w:rPr>
          <w:i/>
          <w:color w:val="auto"/>
        </w:rPr>
        <w:t xml:space="preserve"> hat bestätigt, dass das Trinken der Natronlauge die Todesursache </w:t>
      </w:r>
      <w:r w:rsidR="00E0127F" w:rsidRPr="00E0127F">
        <w:rPr>
          <w:i/>
          <w:color w:val="auto"/>
        </w:rPr>
        <w:t>war</w:t>
      </w:r>
      <w:r w:rsidRPr="00E0127F">
        <w:rPr>
          <w:i/>
          <w:color w:val="auto"/>
        </w:rPr>
        <w:t>. Die Polizei steht jedoch vor einem Rätsel, da sie bei keinem der Gäste Natronlauge finden konnte, so</w:t>
      </w:r>
      <w:r w:rsidRPr="00E0127F">
        <w:rPr>
          <w:i/>
          <w:color w:val="auto"/>
        </w:rPr>
        <w:t>n</w:t>
      </w:r>
      <w:r w:rsidRPr="00E0127F">
        <w:rPr>
          <w:i/>
          <w:color w:val="auto"/>
        </w:rPr>
        <w:t>dern nur eigenartige</w:t>
      </w:r>
      <w:r w:rsidR="00E0127F" w:rsidRPr="00E0127F">
        <w:rPr>
          <w:i/>
          <w:color w:val="auto"/>
        </w:rPr>
        <w:t>,</w:t>
      </w:r>
      <w:r w:rsidRPr="00E0127F">
        <w:rPr>
          <w:i/>
          <w:color w:val="auto"/>
        </w:rPr>
        <w:t xml:space="preserve"> kristalline Substanzen, die ihrer Meinung nach keine Hilfe </w:t>
      </w:r>
      <w:r w:rsidR="00E0127F" w:rsidRPr="00E0127F">
        <w:rPr>
          <w:i/>
          <w:color w:val="auto"/>
        </w:rPr>
        <w:t>bei der</w:t>
      </w:r>
      <w:r w:rsidRPr="00E0127F">
        <w:rPr>
          <w:i/>
          <w:color w:val="auto"/>
        </w:rPr>
        <w:t xml:space="preserve"> Ident</w:t>
      </w:r>
      <w:r w:rsidRPr="00E0127F">
        <w:rPr>
          <w:i/>
          <w:color w:val="auto"/>
        </w:rPr>
        <w:t>i</w:t>
      </w:r>
      <w:r w:rsidRPr="00E0127F">
        <w:rPr>
          <w:i/>
          <w:color w:val="auto"/>
        </w:rPr>
        <w:t>fi</w:t>
      </w:r>
      <w:r w:rsidR="00E0127F" w:rsidRPr="00E0127F">
        <w:rPr>
          <w:i/>
          <w:color w:val="auto"/>
        </w:rPr>
        <w:t>kation</w:t>
      </w:r>
      <w:r w:rsidRPr="00E0127F">
        <w:rPr>
          <w:i/>
          <w:color w:val="auto"/>
        </w:rPr>
        <w:t xml:space="preserve"> des Mörders sind. </w:t>
      </w:r>
      <w:r w:rsidRPr="00E0127F">
        <w:rPr>
          <w:b/>
          <w:color w:val="auto"/>
        </w:rPr>
        <w:t xml:space="preserve">Du </w:t>
      </w:r>
      <w:r w:rsidR="00E0127F" w:rsidRPr="00E0127F">
        <w:rPr>
          <w:b/>
          <w:color w:val="auto"/>
        </w:rPr>
        <w:t>kannst,</w:t>
      </w:r>
      <w:r w:rsidRPr="00E0127F">
        <w:rPr>
          <w:b/>
          <w:color w:val="auto"/>
        </w:rPr>
        <w:t xml:space="preserve"> dank deines Wissens aus dem Chemieunterricht</w:t>
      </w:r>
      <w:r w:rsidR="00E0127F" w:rsidRPr="00E0127F">
        <w:rPr>
          <w:b/>
          <w:color w:val="auto"/>
        </w:rPr>
        <w:t>,</w:t>
      </w:r>
      <w:r w:rsidRPr="00E0127F">
        <w:rPr>
          <w:b/>
          <w:color w:val="auto"/>
        </w:rPr>
        <w:t xml:space="preserve"> den Mord aufklären! </w:t>
      </w:r>
    </w:p>
    <w:p w:rsidR="00891124" w:rsidRPr="00E0127F" w:rsidRDefault="00891124" w:rsidP="00E0127F">
      <w:pPr>
        <w:pStyle w:val="Listenabsatz"/>
        <w:rPr>
          <w:color w:val="auto"/>
        </w:rPr>
      </w:pPr>
    </w:p>
    <w:p w:rsidR="00891124" w:rsidRDefault="0004403A" w:rsidP="00891124">
      <w:pPr>
        <w:pStyle w:val="Listenabsatz"/>
        <w:numPr>
          <w:ilvl w:val="0"/>
          <w:numId w:val="23"/>
        </w:numPr>
        <w:rPr>
          <w:color w:val="auto"/>
        </w:rPr>
      </w:pPr>
      <w:r>
        <w:rPr>
          <w:color w:val="auto"/>
        </w:rPr>
        <w:t>Erkläre</w:t>
      </w:r>
      <w:r w:rsidR="00891124">
        <w:rPr>
          <w:color w:val="auto"/>
        </w:rPr>
        <w:t xml:space="preserve">, </w:t>
      </w:r>
      <w:r>
        <w:rPr>
          <w:color w:val="auto"/>
        </w:rPr>
        <w:t>wie du vorgehen könntest, um den Mörder zu finden</w:t>
      </w:r>
      <w:r w:rsidR="00891124">
        <w:rPr>
          <w:color w:val="auto"/>
        </w:rPr>
        <w:t xml:space="preserve">. </w:t>
      </w:r>
    </w:p>
    <w:p w:rsidR="00891124" w:rsidRDefault="00891124" w:rsidP="00891124">
      <w:pPr>
        <w:pStyle w:val="Listenabsatz"/>
        <w:ind w:left="1080"/>
        <w:rPr>
          <w:color w:val="auto"/>
        </w:rPr>
      </w:pPr>
    </w:p>
    <w:p w:rsidR="00891124" w:rsidRDefault="00891124" w:rsidP="00891124">
      <w:pPr>
        <w:pStyle w:val="Listenabsatz"/>
        <w:ind w:left="1080"/>
        <w:rPr>
          <w:color w:val="auto"/>
        </w:rPr>
      </w:pPr>
    </w:p>
    <w:p w:rsidR="0004403A" w:rsidRDefault="0004403A" w:rsidP="00891124">
      <w:pPr>
        <w:pStyle w:val="Listenabsatz"/>
        <w:ind w:left="1080"/>
        <w:rPr>
          <w:color w:val="auto"/>
        </w:rPr>
      </w:pPr>
    </w:p>
    <w:p w:rsidR="0004403A" w:rsidRDefault="0004403A" w:rsidP="00891124">
      <w:pPr>
        <w:pStyle w:val="Listenabsatz"/>
        <w:ind w:left="1080"/>
        <w:rPr>
          <w:color w:val="auto"/>
        </w:rPr>
      </w:pPr>
    </w:p>
    <w:p w:rsidR="00891124" w:rsidRDefault="00891124" w:rsidP="00891124">
      <w:pPr>
        <w:pStyle w:val="Listenabsatz"/>
        <w:ind w:left="1080"/>
        <w:rPr>
          <w:color w:val="auto"/>
        </w:rPr>
      </w:pPr>
    </w:p>
    <w:p w:rsidR="00891124" w:rsidRDefault="0004403A" w:rsidP="00891124">
      <w:pPr>
        <w:pStyle w:val="Listenabsatz"/>
        <w:numPr>
          <w:ilvl w:val="0"/>
          <w:numId w:val="23"/>
        </w:numPr>
        <w:rPr>
          <w:color w:val="auto"/>
        </w:rPr>
      </w:pPr>
      <w:r>
        <w:rPr>
          <w:color w:val="auto"/>
        </w:rPr>
        <w:t>Bei fünf Gästen wurden kristalline Substanzen gefunden. Nach näherer Untersuchung dieser Salze kam es zu den folgenden Ergebnissen</w:t>
      </w:r>
      <w:r w:rsidR="00E0127F">
        <w:rPr>
          <w:color w:val="auto"/>
        </w:rPr>
        <w:t>:</w:t>
      </w:r>
      <w:r>
        <w:rPr>
          <w:color w:val="auto"/>
        </w:rPr>
        <w:t xml:space="preserve"> </w:t>
      </w:r>
    </w:p>
    <w:tbl>
      <w:tblPr>
        <w:tblStyle w:val="Tabellengitternetz"/>
        <w:tblW w:w="0" w:type="auto"/>
        <w:jc w:val="center"/>
        <w:tblInd w:w="1668" w:type="dxa"/>
        <w:tblLook w:val="04A0"/>
      </w:tblPr>
      <w:tblGrid>
        <w:gridCol w:w="2394"/>
        <w:gridCol w:w="4197"/>
      </w:tblGrid>
      <w:tr w:rsidR="0004403A" w:rsidTr="00E0127F">
        <w:trPr>
          <w:jc w:val="center"/>
        </w:trPr>
        <w:tc>
          <w:tcPr>
            <w:tcW w:w="2394" w:type="dxa"/>
          </w:tcPr>
          <w:p w:rsidR="0004403A" w:rsidRPr="0004403A" w:rsidRDefault="0004403A" w:rsidP="0004403A">
            <w:pPr>
              <w:pStyle w:val="Listenabsatz"/>
              <w:spacing w:after="0" w:line="240" w:lineRule="auto"/>
              <w:ind w:left="0"/>
              <w:rPr>
                <w:b/>
                <w:color w:val="auto"/>
              </w:rPr>
            </w:pPr>
            <w:r w:rsidRPr="0004403A">
              <w:rPr>
                <w:b/>
                <w:color w:val="auto"/>
              </w:rPr>
              <w:t>Name des Gastes</w:t>
            </w:r>
          </w:p>
        </w:tc>
        <w:tc>
          <w:tcPr>
            <w:tcW w:w="4197" w:type="dxa"/>
          </w:tcPr>
          <w:p w:rsidR="0004403A" w:rsidRPr="0004403A" w:rsidRDefault="0004403A" w:rsidP="0004403A">
            <w:pPr>
              <w:pStyle w:val="Listenabsatz"/>
              <w:spacing w:after="0" w:line="240" w:lineRule="auto"/>
              <w:ind w:left="0"/>
              <w:rPr>
                <w:b/>
                <w:color w:val="auto"/>
              </w:rPr>
            </w:pPr>
            <w:r w:rsidRPr="0004403A">
              <w:rPr>
                <w:b/>
                <w:color w:val="auto"/>
              </w:rPr>
              <w:t>Flammenfärbung der kristallinen Substanz</w:t>
            </w:r>
          </w:p>
        </w:tc>
      </w:tr>
      <w:tr w:rsidR="0004403A" w:rsidTr="00E0127F">
        <w:trPr>
          <w:jc w:val="center"/>
        </w:trPr>
        <w:tc>
          <w:tcPr>
            <w:tcW w:w="2394" w:type="dxa"/>
          </w:tcPr>
          <w:p w:rsidR="0004403A" w:rsidRDefault="00E0127F" w:rsidP="0004403A">
            <w:pPr>
              <w:pStyle w:val="Listenabsatz"/>
              <w:spacing w:after="0" w:line="240" w:lineRule="auto"/>
              <w:ind w:left="0"/>
              <w:jc w:val="center"/>
              <w:rPr>
                <w:color w:val="auto"/>
              </w:rPr>
            </w:pPr>
            <w:proofErr w:type="spellStart"/>
            <w:r>
              <w:rPr>
                <w:color w:val="auto"/>
              </w:rPr>
              <w:t>Mrs</w:t>
            </w:r>
            <w:proofErr w:type="spellEnd"/>
            <w:r>
              <w:rPr>
                <w:color w:val="auto"/>
              </w:rPr>
              <w:t>.</w:t>
            </w:r>
            <w:r w:rsidR="0004403A">
              <w:rPr>
                <w:color w:val="auto"/>
              </w:rPr>
              <w:t xml:space="preserve"> Magnesium</w:t>
            </w:r>
          </w:p>
        </w:tc>
        <w:tc>
          <w:tcPr>
            <w:tcW w:w="4197" w:type="dxa"/>
          </w:tcPr>
          <w:p w:rsidR="0004403A" w:rsidRDefault="00A83C2C" w:rsidP="0004403A">
            <w:pPr>
              <w:pStyle w:val="Listenabsatz"/>
              <w:spacing w:after="0" w:line="240" w:lineRule="auto"/>
              <w:ind w:left="0"/>
              <w:jc w:val="center"/>
              <w:rPr>
                <w:color w:val="auto"/>
              </w:rPr>
            </w:pPr>
            <w:r>
              <w:rPr>
                <w:color w:val="auto"/>
              </w:rPr>
              <w:t>L</w:t>
            </w:r>
            <w:r w:rsidR="0004403A">
              <w:rPr>
                <w:color w:val="auto"/>
              </w:rPr>
              <w:t>ila</w:t>
            </w:r>
          </w:p>
        </w:tc>
      </w:tr>
      <w:tr w:rsidR="0004403A" w:rsidTr="00E0127F">
        <w:trPr>
          <w:jc w:val="center"/>
        </w:trPr>
        <w:tc>
          <w:tcPr>
            <w:tcW w:w="2394" w:type="dxa"/>
          </w:tcPr>
          <w:p w:rsidR="0004403A" w:rsidRDefault="0004403A" w:rsidP="0004403A">
            <w:pPr>
              <w:pStyle w:val="Listenabsatz"/>
              <w:spacing w:after="0" w:line="240" w:lineRule="auto"/>
              <w:ind w:left="0"/>
              <w:jc w:val="center"/>
              <w:rPr>
                <w:color w:val="auto"/>
              </w:rPr>
            </w:pPr>
            <w:r>
              <w:rPr>
                <w:color w:val="auto"/>
              </w:rPr>
              <w:t>Herr Barium</w:t>
            </w:r>
          </w:p>
        </w:tc>
        <w:tc>
          <w:tcPr>
            <w:tcW w:w="4197" w:type="dxa"/>
          </w:tcPr>
          <w:p w:rsidR="0004403A" w:rsidRDefault="00A83C2C" w:rsidP="0004403A">
            <w:pPr>
              <w:pStyle w:val="Listenabsatz"/>
              <w:spacing w:after="0" w:line="240" w:lineRule="auto"/>
              <w:ind w:left="0"/>
              <w:jc w:val="center"/>
              <w:rPr>
                <w:color w:val="auto"/>
              </w:rPr>
            </w:pPr>
            <w:r>
              <w:rPr>
                <w:color w:val="auto"/>
              </w:rPr>
              <w:t>G</w:t>
            </w:r>
            <w:r w:rsidR="0004403A">
              <w:rPr>
                <w:color w:val="auto"/>
              </w:rPr>
              <w:t>rün</w:t>
            </w:r>
          </w:p>
        </w:tc>
      </w:tr>
      <w:tr w:rsidR="0004403A" w:rsidTr="00E0127F">
        <w:trPr>
          <w:jc w:val="center"/>
        </w:trPr>
        <w:tc>
          <w:tcPr>
            <w:tcW w:w="2394" w:type="dxa"/>
          </w:tcPr>
          <w:p w:rsidR="0004403A" w:rsidRDefault="0004403A" w:rsidP="0004403A">
            <w:pPr>
              <w:pStyle w:val="Listenabsatz"/>
              <w:spacing w:after="0" w:line="240" w:lineRule="auto"/>
              <w:ind w:left="0"/>
              <w:jc w:val="center"/>
              <w:rPr>
                <w:color w:val="auto"/>
              </w:rPr>
            </w:pPr>
            <w:r>
              <w:rPr>
                <w:color w:val="auto"/>
              </w:rPr>
              <w:t>Madame Stickstoff</w:t>
            </w:r>
          </w:p>
        </w:tc>
        <w:tc>
          <w:tcPr>
            <w:tcW w:w="4197" w:type="dxa"/>
          </w:tcPr>
          <w:p w:rsidR="0004403A" w:rsidRDefault="00A83C2C" w:rsidP="0004403A">
            <w:pPr>
              <w:pStyle w:val="Listenabsatz"/>
              <w:spacing w:after="0" w:line="240" w:lineRule="auto"/>
              <w:ind w:left="0"/>
              <w:jc w:val="center"/>
              <w:rPr>
                <w:color w:val="auto"/>
              </w:rPr>
            </w:pPr>
            <w:r>
              <w:rPr>
                <w:color w:val="auto"/>
              </w:rPr>
              <w:t>L</w:t>
            </w:r>
            <w:r w:rsidR="0004403A">
              <w:rPr>
                <w:color w:val="auto"/>
              </w:rPr>
              <w:t>ila</w:t>
            </w:r>
          </w:p>
        </w:tc>
      </w:tr>
      <w:tr w:rsidR="0004403A" w:rsidTr="00E0127F">
        <w:trPr>
          <w:trHeight w:val="326"/>
          <w:jc w:val="center"/>
        </w:trPr>
        <w:tc>
          <w:tcPr>
            <w:tcW w:w="2394" w:type="dxa"/>
          </w:tcPr>
          <w:p w:rsidR="0004403A" w:rsidRDefault="0004403A" w:rsidP="0004403A">
            <w:pPr>
              <w:pStyle w:val="Listenabsatz"/>
              <w:spacing w:after="0" w:line="240" w:lineRule="auto"/>
              <w:ind w:left="0"/>
              <w:jc w:val="center"/>
              <w:rPr>
                <w:color w:val="auto"/>
              </w:rPr>
            </w:pPr>
            <w:r>
              <w:rPr>
                <w:color w:val="auto"/>
              </w:rPr>
              <w:t>Frau Schwefel</w:t>
            </w:r>
          </w:p>
        </w:tc>
        <w:tc>
          <w:tcPr>
            <w:tcW w:w="4197" w:type="dxa"/>
          </w:tcPr>
          <w:p w:rsidR="0004403A" w:rsidRDefault="00A83C2C" w:rsidP="0004403A">
            <w:pPr>
              <w:pStyle w:val="Listenabsatz"/>
              <w:spacing w:after="0" w:line="240" w:lineRule="auto"/>
              <w:ind w:left="0"/>
              <w:jc w:val="center"/>
              <w:rPr>
                <w:color w:val="auto"/>
              </w:rPr>
            </w:pPr>
            <w:r>
              <w:rPr>
                <w:color w:val="auto"/>
              </w:rPr>
              <w:t>O</w:t>
            </w:r>
            <w:r w:rsidR="0004403A">
              <w:rPr>
                <w:color w:val="auto"/>
              </w:rPr>
              <w:t>range</w:t>
            </w:r>
          </w:p>
        </w:tc>
      </w:tr>
      <w:tr w:rsidR="0004403A" w:rsidTr="00E0127F">
        <w:trPr>
          <w:jc w:val="center"/>
        </w:trPr>
        <w:tc>
          <w:tcPr>
            <w:tcW w:w="2394" w:type="dxa"/>
          </w:tcPr>
          <w:p w:rsidR="0004403A" w:rsidRDefault="00E0127F" w:rsidP="0004403A">
            <w:pPr>
              <w:pStyle w:val="Listenabsatz"/>
              <w:spacing w:after="0" w:line="240" w:lineRule="auto"/>
              <w:ind w:left="0"/>
              <w:jc w:val="center"/>
              <w:rPr>
                <w:color w:val="auto"/>
              </w:rPr>
            </w:pPr>
            <w:r>
              <w:rPr>
                <w:color w:val="auto"/>
              </w:rPr>
              <w:t>Monsieur</w:t>
            </w:r>
            <w:r w:rsidR="0004403A">
              <w:rPr>
                <w:color w:val="auto"/>
              </w:rPr>
              <w:t xml:space="preserve"> Germanium</w:t>
            </w:r>
          </w:p>
        </w:tc>
        <w:tc>
          <w:tcPr>
            <w:tcW w:w="4197" w:type="dxa"/>
          </w:tcPr>
          <w:p w:rsidR="0004403A" w:rsidRDefault="00A83C2C" w:rsidP="0004403A">
            <w:pPr>
              <w:pStyle w:val="Listenabsatz"/>
              <w:spacing w:after="0" w:line="240" w:lineRule="auto"/>
              <w:ind w:left="0"/>
              <w:jc w:val="center"/>
              <w:rPr>
                <w:color w:val="auto"/>
              </w:rPr>
            </w:pPr>
            <w:r>
              <w:rPr>
                <w:color w:val="auto"/>
              </w:rPr>
              <w:t>O</w:t>
            </w:r>
            <w:r w:rsidR="0004403A">
              <w:rPr>
                <w:color w:val="auto"/>
              </w:rPr>
              <w:t>range</w:t>
            </w:r>
          </w:p>
        </w:tc>
      </w:tr>
    </w:tbl>
    <w:p w:rsidR="0004403A" w:rsidRDefault="0004403A" w:rsidP="0004403A">
      <w:pPr>
        <w:pStyle w:val="Listenabsatz"/>
        <w:ind w:left="1080"/>
        <w:rPr>
          <w:color w:val="auto"/>
        </w:rPr>
      </w:pPr>
      <w:r>
        <w:rPr>
          <w:color w:val="auto"/>
        </w:rPr>
        <w:br/>
        <w:t>Be</w:t>
      </w:r>
      <w:r w:rsidR="00C9040B">
        <w:rPr>
          <w:color w:val="auto"/>
        </w:rPr>
        <w:t>urteile</w:t>
      </w:r>
      <w:r>
        <w:rPr>
          <w:color w:val="auto"/>
        </w:rPr>
        <w:t xml:space="preserve"> welcher der Gäste als Mörder in Frage kommen. </w:t>
      </w:r>
      <w:r w:rsidR="00C9040B">
        <w:rPr>
          <w:color w:val="auto"/>
        </w:rPr>
        <w:t>Diskutiere</w:t>
      </w:r>
      <w:r>
        <w:rPr>
          <w:color w:val="auto"/>
        </w:rPr>
        <w:t xml:space="preserve"> wie du nun vorg</w:t>
      </w:r>
      <w:r>
        <w:rPr>
          <w:color w:val="auto"/>
        </w:rPr>
        <w:t>e</w:t>
      </w:r>
      <w:r>
        <w:rPr>
          <w:color w:val="auto"/>
        </w:rPr>
        <w:t xml:space="preserve">hen musst, um den Mörder zu entlarven. </w:t>
      </w:r>
    </w:p>
    <w:p w:rsidR="00891124" w:rsidRDefault="00891124" w:rsidP="00891124">
      <w:pPr>
        <w:rPr>
          <w:color w:val="auto"/>
        </w:rPr>
      </w:pPr>
    </w:p>
    <w:p w:rsidR="00FB3D74" w:rsidRDefault="00D26FD9" w:rsidP="00C34124">
      <w:pPr>
        <w:pStyle w:val="berschrift1"/>
        <w:numPr>
          <w:ilvl w:val="0"/>
          <w:numId w:val="35"/>
        </w:numPr>
      </w:pPr>
      <w:bookmarkStart w:id="9" w:name="_Toc396306007"/>
      <w:r>
        <w:lastRenderedPageBreak/>
        <w:t>Re</w:t>
      </w:r>
      <w:r w:rsidR="00A0582F">
        <w:t xml:space="preserve">flexion des </w:t>
      </w:r>
      <w:r w:rsidR="00FB3D74">
        <w:t>A</w:t>
      </w:r>
      <w:r w:rsidR="00AA612B">
        <w:t>rbeitsblatt</w:t>
      </w:r>
      <w:r w:rsidR="00A0582F">
        <w:t>es</w:t>
      </w:r>
      <w:bookmarkEnd w:id="9"/>
      <w:r w:rsidR="00F26486">
        <w:t xml:space="preserve"> </w:t>
      </w:r>
    </w:p>
    <w:p w:rsidR="00B901F6" w:rsidRPr="00D26FD9" w:rsidRDefault="00D26FD9" w:rsidP="00B901F6">
      <w:pPr>
        <w:rPr>
          <w:color w:val="auto"/>
        </w:rPr>
      </w:pPr>
      <w:r>
        <w:rPr>
          <w:color w:val="auto"/>
        </w:rPr>
        <w:t>Das</w:t>
      </w:r>
      <w:r w:rsidR="00740862">
        <w:rPr>
          <w:color w:val="auto"/>
        </w:rPr>
        <w:t xml:space="preserve"> Thema des</w:t>
      </w:r>
      <w:r>
        <w:rPr>
          <w:color w:val="auto"/>
        </w:rPr>
        <w:t xml:space="preserve"> Arbeitsblatt</w:t>
      </w:r>
      <w:r w:rsidR="00740862">
        <w:rPr>
          <w:color w:val="auto"/>
        </w:rPr>
        <w:t xml:space="preserve">es ist </w:t>
      </w:r>
      <w:r w:rsidR="00445976">
        <w:rPr>
          <w:color w:val="auto"/>
        </w:rPr>
        <w:t xml:space="preserve">„Salze und ihre Eigenschaften“ </w:t>
      </w:r>
      <w:r w:rsidR="00740862">
        <w:rPr>
          <w:color w:val="auto"/>
        </w:rPr>
        <w:t>und soll</w:t>
      </w:r>
      <w:r>
        <w:rPr>
          <w:color w:val="auto"/>
        </w:rPr>
        <w:t xml:space="preserve"> </w:t>
      </w:r>
      <w:r w:rsidR="00C9040B">
        <w:rPr>
          <w:color w:val="auto"/>
        </w:rPr>
        <w:t xml:space="preserve">den </w:t>
      </w:r>
      <w:proofErr w:type="spellStart"/>
      <w:r w:rsidR="00C9040B">
        <w:rPr>
          <w:color w:val="auto"/>
        </w:rPr>
        <w:t>SuS</w:t>
      </w:r>
      <w:proofErr w:type="spellEnd"/>
      <w:r w:rsidR="00C9040B">
        <w:rPr>
          <w:color w:val="auto"/>
        </w:rPr>
        <w:t xml:space="preserve"> die Möglichkeit geben, die verschiedenen Arten der Salzbildung zu wiederholen und ihr Wissen über Nachwei</w:t>
      </w:r>
      <w:r w:rsidR="00C9040B">
        <w:rPr>
          <w:color w:val="auto"/>
        </w:rPr>
        <w:t>s</w:t>
      </w:r>
      <w:r w:rsidR="00C9040B">
        <w:rPr>
          <w:color w:val="auto"/>
        </w:rPr>
        <w:t>reaktionen von Anionen und Kationen zu sichern</w:t>
      </w:r>
      <w:r w:rsidR="009B3391">
        <w:rPr>
          <w:color w:val="auto"/>
        </w:rPr>
        <w:t xml:space="preserve">. </w:t>
      </w:r>
      <w:r w:rsidR="007B7914">
        <w:rPr>
          <w:color w:val="auto"/>
        </w:rPr>
        <w:t xml:space="preserve">Die Lernziele, die dabei verfolgt werden, sind folgende: (1) </w:t>
      </w:r>
      <w:proofErr w:type="spellStart"/>
      <w:r w:rsidR="007B7914">
        <w:rPr>
          <w:color w:val="auto"/>
        </w:rPr>
        <w:t>SuS</w:t>
      </w:r>
      <w:proofErr w:type="spellEnd"/>
      <w:r w:rsidR="007B7914">
        <w:rPr>
          <w:color w:val="auto"/>
        </w:rPr>
        <w:t xml:space="preserve"> </w:t>
      </w:r>
      <w:r w:rsidR="00AE7ECE">
        <w:rPr>
          <w:color w:val="auto"/>
        </w:rPr>
        <w:t>beschreiben</w:t>
      </w:r>
      <w:r w:rsidR="007B7914">
        <w:rPr>
          <w:color w:val="auto"/>
        </w:rPr>
        <w:t xml:space="preserve">, welche </w:t>
      </w:r>
      <w:r w:rsidR="00C9040B">
        <w:rPr>
          <w:color w:val="auto"/>
        </w:rPr>
        <w:t>Möglichkeiten zur Salzbildung bestehen und können Be</w:t>
      </w:r>
      <w:r w:rsidR="00C9040B">
        <w:rPr>
          <w:color w:val="auto"/>
        </w:rPr>
        <w:t>i</w:t>
      </w:r>
      <w:r w:rsidR="00C9040B">
        <w:rPr>
          <w:color w:val="auto"/>
        </w:rPr>
        <w:t>spiele für diese nennen</w:t>
      </w:r>
      <w:r w:rsidR="007B7914">
        <w:rPr>
          <w:color w:val="auto"/>
        </w:rPr>
        <w:t xml:space="preserve">, (2) </w:t>
      </w:r>
      <w:proofErr w:type="spellStart"/>
      <w:r w:rsidR="007B7914">
        <w:rPr>
          <w:color w:val="auto"/>
        </w:rPr>
        <w:t>SuS</w:t>
      </w:r>
      <w:proofErr w:type="spellEnd"/>
      <w:r w:rsidR="00C8205E">
        <w:rPr>
          <w:color w:val="auto"/>
        </w:rPr>
        <w:t xml:space="preserve"> </w:t>
      </w:r>
      <w:r w:rsidR="00C9040B">
        <w:rPr>
          <w:color w:val="auto"/>
        </w:rPr>
        <w:t>bewerten, welche qualitativen Nachweisreaktionen sie für die Identifikation von Salzen nutzen können und</w:t>
      </w:r>
      <w:r w:rsidR="00C8205E">
        <w:rPr>
          <w:color w:val="auto"/>
        </w:rPr>
        <w:t xml:space="preserve"> (3) </w:t>
      </w:r>
      <w:proofErr w:type="spellStart"/>
      <w:r w:rsidR="00C8205E">
        <w:rPr>
          <w:color w:val="auto"/>
        </w:rPr>
        <w:t>SuS</w:t>
      </w:r>
      <w:proofErr w:type="spellEnd"/>
      <w:r w:rsidR="00C8205E">
        <w:rPr>
          <w:color w:val="auto"/>
        </w:rPr>
        <w:t xml:space="preserve"> </w:t>
      </w:r>
      <w:r w:rsidR="00C9040B">
        <w:rPr>
          <w:color w:val="auto"/>
        </w:rPr>
        <w:t>können die Ergebnisse von Nachweisrea</w:t>
      </w:r>
      <w:r w:rsidR="00C9040B">
        <w:rPr>
          <w:color w:val="auto"/>
        </w:rPr>
        <w:t>k</w:t>
      </w:r>
      <w:r w:rsidR="00C9040B">
        <w:rPr>
          <w:color w:val="auto"/>
        </w:rPr>
        <w:t xml:space="preserve">tionen richtig deuten. </w:t>
      </w:r>
      <w:r w:rsidR="007B7914">
        <w:rPr>
          <w:color w:val="auto"/>
        </w:rPr>
        <w:t xml:space="preserve">Das Arbeitsblatt kann als Wiederholung der Einheit eingesetzt werden oder als </w:t>
      </w:r>
      <w:r w:rsidR="00C8205E">
        <w:rPr>
          <w:color w:val="auto"/>
        </w:rPr>
        <w:t>Vertiefung</w:t>
      </w:r>
      <w:r w:rsidR="007B7914">
        <w:rPr>
          <w:color w:val="auto"/>
        </w:rPr>
        <w:t xml:space="preserve"> für Versuch </w:t>
      </w:r>
      <w:r w:rsidR="00C9040B">
        <w:rPr>
          <w:color w:val="auto"/>
        </w:rPr>
        <w:t>5</w:t>
      </w:r>
      <w:r w:rsidR="007B7914">
        <w:rPr>
          <w:color w:val="auto"/>
        </w:rPr>
        <w:t xml:space="preserve"> „</w:t>
      </w:r>
      <w:r w:rsidR="00C9040B">
        <w:rPr>
          <w:color w:val="auto"/>
        </w:rPr>
        <w:t>Identifikation von unbekannten Salzen</w:t>
      </w:r>
      <w:r w:rsidR="007B7914">
        <w:rPr>
          <w:color w:val="auto"/>
        </w:rPr>
        <w:t xml:space="preserve">“. </w:t>
      </w:r>
    </w:p>
    <w:p w:rsidR="00C34124" w:rsidRPr="00C34124" w:rsidRDefault="00C34124" w:rsidP="00C34124">
      <w:pPr>
        <w:pStyle w:val="Listenabsatz"/>
        <w:keepNext/>
        <w:keepLines/>
        <w:numPr>
          <w:ilvl w:val="0"/>
          <w:numId w:val="39"/>
        </w:numPr>
        <w:spacing w:before="360" w:after="240" w:line="360" w:lineRule="auto"/>
        <w:contextualSpacing w:val="0"/>
        <w:outlineLvl w:val="0"/>
        <w:rPr>
          <w:rFonts w:ascii="Cambria" w:eastAsia="MS Gothic" w:hAnsi="Cambria"/>
          <w:b/>
          <w:bCs/>
          <w:vanish/>
          <w:color w:val="1D1B11"/>
          <w:sz w:val="28"/>
          <w:szCs w:val="28"/>
        </w:rPr>
      </w:pPr>
      <w:bookmarkStart w:id="10" w:name="_Toc396296581"/>
      <w:bookmarkStart w:id="11" w:name="_Toc396306008"/>
      <w:bookmarkEnd w:id="10"/>
      <w:bookmarkEnd w:id="11"/>
    </w:p>
    <w:p w:rsidR="00C364B2" w:rsidRDefault="00C364B2" w:rsidP="00C34124">
      <w:pPr>
        <w:pStyle w:val="berschrift2"/>
        <w:numPr>
          <w:ilvl w:val="1"/>
          <w:numId w:val="39"/>
        </w:numPr>
      </w:pPr>
      <w:bookmarkStart w:id="12" w:name="_Toc396306009"/>
      <w:r>
        <w:t>Erwartungshorizont</w:t>
      </w:r>
      <w:r w:rsidR="006968E6">
        <w:t xml:space="preserve"> (Kerncurriculum)</w:t>
      </w:r>
      <w:bookmarkEnd w:id="12"/>
    </w:p>
    <w:p w:rsidR="00C9040B" w:rsidRDefault="007B7914" w:rsidP="00544922">
      <w:pPr>
        <w:tabs>
          <w:tab w:val="left" w:pos="0"/>
        </w:tabs>
        <w:rPr>
          <w:color w:val="auto"/>
        </w:rPr>
      </w:pPr>
      <w:r>
        <w:rPr>
          <w:color w:val="auto"/>
        </w:rPr>
        <w:t xml:space="preserve">Das Arbeitsblatt setzt Kompetenzen voraus, die notwendig sind, um das Arbeitsblatt lösen zu können. Bezüglich Fachkenntnisse müssen </w:t>
      </w:r>
      <w:proofErr w:type="spellStart"/>
      <w:r>
        <w:rPr>
          <w:color w:val="auto"/>
        </w:rPr>
        <w:t>SuS</w:t>
      </w:r>
      <w:proofErr w:type="spellEnd"/>
      <w:r>
        <w:rPr>
          <w:color w:val="auto"/>
        </w:rPr>
        <w:t xml:space="preserve">  Kenntnisse</w:t>
      </w:r>
      <w:r w:rsidR="00E8623F">
        <w:rPr>
          <w:color w:val="auto"/>
        </w:rPr>
        <w:t xml:space="preserve"> über</w:t>
      </w:r>
      <w:r>
        <w:rPr>
          <w:color w:val="auto"/>
        </w:rPr>
        <w:t xml:space="preserve"> </w:t>
      </w:r>
      <w:r w:rsidR="00E8623F">
        <w:rPr>
          <w:color w:val="auto"/>
        </w:rPr>
        <w:t xml:space="preserve">Nachweisreaktionen haben, um </w:t>
      </w:r>
      <w:r w:rsidR="005F78B1">
        <w:rPr>
          <w:color w:val="auto"/>
        </w:rPr>
        <w:t>erklären zu können</w:t>
      </w:r>
      <w:r w:rsidR="00C9040B">
        <w:rPr>
          <w:color w:val="auto"/>
        </w:rPr>
        <w:t>,</w:t>
      </w:r>
      <w:r w:rsidR="005F78B1">
        <w:rPr>
          <w:color w:val="auto"/>
        </w:rPr>
        <w:t xml:space="preserve"> wie man </w:t>
      </w:r>
      <w:r w:rsidR="00C9040B">
        <w:rPr>
          <w:color w:val="auto"/>
        </w:rPr>
        <w:t>Salze identifizieren kann (Frage 2)</w:t>
      </w:r>
      <w:r w:rsidR="00E8623F">
        <w:rPr>
          <w:color w:val="auto"/>
        </w:rPr>
        <w:t xml:space="preserve">. </w:t>
      </w:r>
      <w:r w:rsidR="00C9040B">
        <w:rPr>
          <w:color w:val="auto"/>
        </w:rPr>
        <w:t>Des Weiteren müssen sie zw</w:t>
      </w:r>
      <w:r w:rsidR="00C9040B">
        <w:rPr>
          <w:color w:val="auto"/>
        </w:rPr>
        <w:t>i</w:t>
      </w:r>
      <w:r w:rsidR="00C9040B">
        <w:rPr>
          <w:color w:val="auto"/>
        </w:rPr>
        <w:t xml:space="preserve">schen Atomen und Ionen unterscheiden können, da sie Ionen nachweisen müssen. </w:t>
      </w:r>
      <w:r w:rsidR="00B74D25">
        <w:rPr>
          <w:color w:val="auto"/>
        </w:rPr>
        <w:t xml:space="preserve">Darüber </w:t>
      </w:r>
      <w:proofErr w:type="spellStart"/>
      <w:r w:rsidR="00B74D25">
        <w:rPr>
          <w:color w:val="auto"/>
        </w:rPr>
        <w:t>hinau</w:t>
      </w:r>
      <w:proofErr w:type="spellEnd"/>
      <w:r w:rsidR="00C9040B">
        <w:rPr>
          <w:color w:val="auto"/>
        </w:rPr>
        <w:t xml:space="preserve"> sollten sie die Fällung von Anionen auf Teilchenebene erklären können. Hierfür brauchen </w:t>
      </w:r>
      <w:proofErr w:type="spellStart"/>
      <w:r w:rsidR="00C9040B">
        <w:rPr>
          <w:color w:val="auto"/>
        </w:rPr>
        <w:t>SuS</w:t>
      </w:r>
      <w:proofErr w:type="spellEnd"/>
      <w:r w:rsidR="00C9040B">
        <w:rPr>
          <w:color w:val="auto"/>
        </w:rPr>
        <w:t xml:space="preserve"> die Kompetenz Kommunikation, da sie chemische Symbolsprache benutzen sollten. </w:t>
      </w:r>
    </w:p>
    <w:p w:rsidR="00D5402C" w:rsidRPr="00CD03BD" w:rsidRDefault="00D5402C" w:rsidP="00544922">
      <w:pPr>
        <w:tabs>
          <w:tab w:val="left" w:pos="0"/>
        </w:tabs>
        <w:rPr>
          <w:color w:val="1F497D"/>
        </w:rPr>
      </w:pPr>
      <w:r>
        <w:rPr>
          <w:color w:val="auto"/>
        </w:rPr>
        <w:t xml:space="preserve">Frage 1 </w:t>
      </w:r>
      <w:r w:rsidR="00C9040B">
        <w:rPr>
          <w:color w:val="auto"/>
        </w:rPr>
        <w:t>entspricht</w:t>
      </w:r>
      <w:r>
        <w:rPr>
          <w:color w:val="auto"/>
        </w:rPr>
        <w:t xml:space="preserve"> dem Anforderungsbereich I, da </w:t>
      </w:r>
      <w:proofErr w:type="spellStart"/>
      <w:r>
        <w:rPr>
          <w:color w:val="auto"/>
        </w:rPr>
        <w:t>SuS</w:t>
      </w:r>
      <w:proofErr w:type="spellEnd"/>
      <w:r>
        <w:rPr>
          <w:color w:val="auto"/>
        </w:rPr>
        <w:t xml:space="preserve"> lediglich Wissen, </w:t>
      </w:r>
      <w:r w:rsidR="00C9040B">
        <w:rPr>
          <w:color w:val="auto"/>
        </w:rPr>
        <w:t>welche Möglichkeiten der Salzbildung existieren mit Beispielen, wiedergeben müssen</w:t>
      </w:r>
      <w:r>
        <w:rPr>
          <w:color w:val="auto"/>
        </w:rPr>
        <w:t>. Frage 2 fällt in den Anford</w:t>
      </w:r>
      <w:r>
        <w:rPr>
          <w:color w:val="auto"/>
        </w:rPr>
        <w:t>e</w:t>
      </w:r>
      <w:r>
        <w:rPr>
          <w:color w:val="auto"/>
        </w:rPr>
        <w:t>rungsbereich II</w:t>
      </w:r>
      <w:r w:rsidR="00E8623F">
        <w:rPr>
          <w:color w:val="auto"/>
        </w:rPr>
        <w:t xml:space="preserve"> und III in de</w:t>
      </w:r>
      <w:r w:rsidR="00B74D25">
        <w:rPr>
          <w:color w:val="auto"/>
        </w:rPr>
        <w:t>m</w:t>
      </w:r>
      <w:r>
        <w:rPr>
          <w:color w:val="auto"/>
        </w:rPr>
        <w:t xml:space="preserve"> Kompetenz</w:t>
      </w:r>
      <w:r w:rsidR="00B74D25">
        <w:rPr>
          <w:color w:val="auto"/>
        </w:rPr>
        <w:t>bereich</w:t>
      </w:r>
      <w:r>
        <w:rPr>
          <w:color w:val="auto"/>
        </w:rPr>
        <w:t xml:space="preserve"> </w:t>
      </w:r>
      <w:r w:rsidR="00B74D25">
        <w:rPr>
          <w:color w:val="auto"/>
        </w:rPr>
        <w:t>„</w:t>
      </w:r>
      <w:r>
        <w:rPr>
          <w:color w:val="auto"/>
        </w:rPr>
        <w:t>Fachwissen</w:t>
      </w:r>
      <w:r w:rsidR="00B74D25">
        <w:rPr>
          <w:color w:val="auto"/>
        </w:rPr>
        <w:t>“</w:t>
      </w:r>
      <w:r w:rsidR="00C9040B">
        <w:rPr>
          <w:color w:val="auto"/>
        </w:rPr>
        <w:t>.</w:t>
      </w:r>
      <w:r w:rsidR="00E8623F">
        <w:rPr>
          <w:color w:val="auto"/>
        </w:rPr>
        <w:t xml:space="preserve"> Frage 2</w:t>
      </w:r>
      <w:r>
        <w:rPr>
          <w:color w:val="auto"/>
        </w:rPr>
        <w:t xml:space="preserve"> </w:t>
      </w:r>
      <w:r w:rsidR="00C9040B">
        <w:rPr>
          <w:color w:val="auto"/>
        </w:rPr>
        <w:t>a</w:t>
      </w:r>
      <w:r w:rsidR="00E8623F">
        <w:rPr>
          <w:color w:val="auto"/>
        </w:rPr>
        <w:t xml:space="preserve"> ist Anforderungsb</w:t>
      </w:r>
      <w:r w:rsidR="00E8623F">
        <w:rPr>
          <w:color w:val="auto"/>
        </w:rPr>
        <w:t>e</w:t>
      </w:r>
      <w:r w:rsidR="00E8623F">
        <w:rPr>
          <w:color w:val="auto"/>
        </w:rPr>
        <w:t xml:space="preserve">reich II, da </w:t>
      </w:r>
      <w:proofErr w:type="spellStart"/>
      <w:r w:rsidR="00E8623F">
        <w:rPr>
          <w:color w:val="auto"/>
        </w:rPr>
        <w:t>SuS</w:t>
      </w:r>
      <w:proofErr w:type="spellEnd"/>
      <w:r w:rsidR="00E8623F">
        <w:rPr>
          <w:color w:val="auto"/>
        </w:rPr>
        <w:t xml:space="preserve"> Information von ihrem eigenen Wissen so darstellen </w:t>
      </w:r>
      <w:proofErr w:type="gramStart"/>
      <w:r w:rsidR="00E8623F">
        <w:rPr>
          <w:color w:val="auto"/>
        </w:rPr>
        <w:t>müssen</w:t>
      </w:r>
      <w:proofErr w:type="gramEnd"/>
      <w:r w:rsidR="00E8623F">
        <w:rPr>
          <w:color w:val="auto"/>
        </w:rPr>
        <w:t>, dass sie eine koh</w:t>
      </w:r>
      <w:r w:rsidR="00E8623F">
        <w:rPr>
          <w:color w:val="auto"/>
        </w:rPr>
        <w:t>ä</w:t>
      </w:r>
      <w:r w:rsidR="00E8623F">
        <w:rPr>
          <w:color w:val="auto"/>
        </w:rPr>
        <w:t>rente Untersuchung anhand Nachweisreaktionen darstellen kön</w:t>
      </w:r>
      <w:r w:rsidR="00C9040B">
        <w:rPr>
          <w:color w:val="auto"/>
        </w:rPr>
        <w:t>nen.</w:t>
      </w:r>
      <w:r w:rsidR="00E8623F">
        <w:rPr>
          <w:color w:val="auto"/>
        </w:rPr>
        <w:t xml:space="preserve"> Anforderungsbereich III wird von Frage 2 </w:t>
      </w:r>
      <w:r w:rsidR="00C9040B">
        <w:rPr>
          <w:color w:val="auto"/>
        </w:rPr>
        <w:t>b</w:t>
      </w:r>
      <w:r w:rsidR="00E8623F">
        <w:rPr>
          <w:color w:val="auto"/>
        </w:rPr>
        <w:t xml:space="preserve"> gedeckt, da </w:t>
      </w:r>
      <w:proofErr w:type="spellStart"/>
      <w:r w:rsidR="00E8623F">
        <w:rPr>
          <w:color w:val="auto"/>
        </w:rPr>
        <w:t>SuS</w:t>
      </w:r>
      <w:proofErr w:type="spellEnd"/>
      <w:r w:rsidR="00E8623F">
        <w:rPr>
          <w:color w:val="auto"/>
        </w:rPr>
        <w:t xml:space="preserve"> hier beurteilen bzw. eine Aussage über </w:t>
      </w:r>
      <w:r w:rsidR="000256DE">
        <w:rPr>
          <w:color w:val="auto"/>
        </w:rPr>
        <w:t>den möglichen Mö</w:t>
      </w:r>
      <w:r w:rsidR="000256DE">
        <w:rPr>
          <w:color w:val="auto"/>
        </w:rPr>
        <w:t>r</w:t>
      </w:r>
      <w:r w:rsidR="000256DE">
        <w:rPr>
          <w:color w:val="auto"/>
        </w:rPr>
        <w:t>der machen müssen. Danach sollen sie diskutieren und eigene Gedanken zu dieser Problemste</w:t>
      </w:r>
      <w:r w:rsidR="000256DE">
        <w:rPr>
          <w:color w:val="auto"/>
        </w:rPr>
        <w:t>l</w:t>
      </w:r>
      <w:r w:rsidR="000256DE">
        <w:rPr>
          <w:color w:val="auto"/>
        </w:rPr>
        <w:t xml:space="preserve">lung entwickeln, um letztendlich den Mörder identifizieren zu können.  </w:t>
      </w:r>
    </w:p>
    <w:p w:rsidR="006968E6" w:rsidRDefault="006968E6" w:rsidP="00C34124">
      <w:pPr>
        <w:pStyle w:val="berschrift2"/>
        <w:numPr>
          <w:ilvl w:val="1"/>
          <w:numId w:val="39"/>
        </w:numPr>
      </w:pPr>
      <w:bookmarkStart w:id="13" w:name="_Toc396306010"/>
      <w:r>
        <w:t>Erwartungshorizont (Inhaltlich)</w:t>
      </w:r>
      <w:bookmarkEnd w:id="13"/>
    </w:p>
    <w:p w:rsidR="000256DE" w:rsidRPr="000256DE" w:rsidRDefault="000256DE" w:rsidP="00084EE3">
      <w:pPr>
        <w:pStyle w:val="Listenabsatz"/>
        <w:numPr>
          <w:ilvl w:val="0"/>
          <w:numId w:val="34"/>
        </w:numPr>
        <w:rPr>
          <w:b/>
          <w:color w:val="auto"/>
        </w:rPr>
      </w:pPr>
      <w:r w:rsidRPr="000256DE">
        <w:rPr>
          <w:b/>
          <w:color w:val="auto"/>
        </w:rPr>
        <w:t>Beschreibe vier unterschiedliche Möglichkeiten Salze herzustellen. Nenne für jede Mö</w:t>
      </w:r>
      <w:r w:rsidRPr="000256DE">
        <w:rPr>
          <w:b/>
          <w:color w:val="auto"/>
        </w:rPr>
        <w:t>g</w:t>
      </w:r>
      <w:r w:rsidRPr="000256DE">
        <w:rPr>
          <w:b/>
          <w:color w:val="auto"/>
        </w:rPr>
        <w:t>lichkeit ein konkretes Beispiel</w:t>
      </w:r>
      <w:r>
        <w:rPr>
          <w:b/>
          <w:color w:val="auto"/>
        </w:rPr>
        <w:t xml:space="preserve"> und schreibe die Reaktionsgleichung auf</w:t>
      </w:r>
      <w:r w:rsidRPr="000256DE">
        <w:rPr>
          <w:b/>
          <w:color w:val="auto"/>
        </w:rPr>
        <w:t xml:space="preserve">. </w:t>
      </w:r>
    </w:p>
    <w:p w:rsidR="000256DE" w:rsidRDefault="000256DE" w:rsidP="000256DE">
      <w:pPr>
        <w:pStyle w:val="Listenabsatz"/>
        <w:numPr>
          <w:ilvl w:val="0"/>
          <w:numId w:val="28"/>
        </w:numPr>
        <w:rPr>
          <w:color w:val="auto"/>
        </w:rPr>
      </w:pPr>
      <w:r>
        <w:rPr>
          <w:color w:val="auto"/>
        </w:rPr>
        <w:t xml:space="preserve">Verbrennung von Metall </w:t>
      </w:r>
    </w:p>
    <w:p w:rsidR="000256DE" w:rsidRPr="000256DE" w:rsidRDefault="000256DE" w:rsidP="000256DE">
      <w:pPr>
        <w:jc w:val="center"/>
        <w:rPr>
          <w:rFonts w:ascii="Calibri" w:hAnsi="Calibri"/>
          <w:color w:val="auto"/>
          <w:lang w:val="en-US"/>
        </w:rPr>
      </w:pPr>
      <w:r w:rsidRPr="000256DE">
        <w:rPr>
          <w:color w:val="auto"/>
          <w:lang w:val="en-US"/>
        </w:rPr>
        <w:t xml:space="preserve">2 </w:t>
      </w:r>
      <w:r w:rsidRPr="000256DE">
        <w:rPr>
          <w:rFonts w:asciiTheme="majorHAnsi" w:hAnsiTheme="majorHAnsi" w:cs="Tahoma"/>
          <w:shd w:val="clear" w:color="auto" w:fill="FFFFFF"/>
          <w:lang w:val="en-US"/>
        </w:rPr>
        <w:t xml:space="preserve">Mg </w:t>
      </w:r>
      <w:r w:rsidRPr="000256DE">
        <w:rPr>
          <w:rFonts w:asciiTheme="majorHAnsi" w:hAnsiTheme="majorHAnsi" w:cs="Tahoma"/>
          <w:shd w:val="clear" w:color="auto" w:fill="FFFFFF"/>
          <w:vertAlign w:val="subscript"/>
          <w:lang w:val="en-US"/>
        </w:rPr>
        <w:t>(s)</w:t>
      </w:r>
      <w:r w:rsidRPr="000256DE">
        <w:rPr>
          <w:rFonts w:asciiTheme="majorHAnsi" w:hAnsiTheme="majorHAnsi" w:cs="Tahoma"/>
          <w:shd w:val="clear" w:color="auto" w:fill="FFFFFF"/>
          <w:lang w:val="en-US"/>
        </w:rPr>
        <w:t xml:space="preserve"> + O</w:t>
      </w:r>
      <w:r w:rsidRPr="000256DE">
        <w:rPr>
          <w:rFonts w:asciiTheme="majorHAnsi" w:hAnsiTheme="majorHAnsi" w:cs="Tahoma"/>
          <w:shd w:val="clear" w:color="auto" w:fill="FFFFFF"/>
          <w:vertAlign w:val="subscript"/>
          <w:lang w:val="en-US"/>
        </w:rPr>
        <w:t>2 (g)</w:t>
      </w:r>
      <w:r w:rsidRPr="000256DE">
        <w:rPr>
          <w:rStyle w:val="apple-converted-space"/>
          <w:rFonts w:asciiTheme="majorHAnsi" w:hAnsiTheme="majorHAnsi" w:cs="Tahoma"/>
          <w:color w:val="000000"/>
          <w:shd w:val="clear" w:color="auto" w:fill="FFFFFF"/>
          <w:lang w:val="en-US"/>
        </w:rPr>
        <w:t> </w:t>
      </w:r>
      <m:oMath>
        <m:r>
          <w:rPr>
            <w:rStyle w:val="apple-converted-space"/>
            <w:rFonts w:ascii="Cambria Math" w:hAnsiTheme="majorHAnsi" w:cs="Tahoma"/>
            <w:color w:val="000000"/>
            <w:shd w:val="clear" w:color="auto" w:fill="FFFFFF"/>
            <w:lang w:val="en-US"/>
          </w:rPr>
          <m:t>→</m:t>
        </m:r>
        <m:r>
          <w:rPr>
            <w:rStyle w:val="apple-converted-space"/>
            <w:rFonts w:ascii="Cambria Math" w:hAnsiTheme="majorHAnsi" w:cs="Tahoma"/>
            <w:color w:val="000000"/>
            <w:shd w:val="clear" w:color="auto" w:fill="FFFFFF"/>
            <w:lang w:val="en-US"/>
          </w:rPr>
          <m:t xml:space="preserve"> </m:t>
        </m:r>
      </m:oMath>
      <w:r w:rsidRPr="000256DE">
        <w:rPr>
          <w:rFonts w:asciiTheme="majorHAnsi" w:hAnsiTheme="majorHAnsi" w:cs="Tahoma"/>
          <w:shd w:val="clear" w:color="auto" w:fill="FFFFFF"/>
          <w:lang w:val="en-US"/>
        </w:rPr>
        <w:t>2 MgO</w:t>
      </w:r>
      <w:r w:rsidRPr="000256DE">
        <w:rPr>
          <w:rFonts w:asciiTheme="majorHAnsi" w:hAnsiTheme="majorHAnsi" w:cs="Tahoma"/>
          <w:shd w:val="clear" w:color="auto" w:fill="FFFFFF"/>
          <w:vertAlign w:val="subscript"/>
          <w:lang w:val="en-US"/>
        </w:rPr>
        <w:t>(s)</w:t>
      </w:r>
    </w:p>
    <w:p w:rsidR="000256DE" w:rsidRPr="000256DE" w:rsidRDefault="000256DE" w:rsidP="000256DE">
      <w:pPr>
        <w:tabs>
          <w:tab w:val="left" w:pos="1701"/>
          <w:tab w:val="left" w:pos="1985"/>
        </w:tabs>
        <w:spacing w:before="120" w:after="120"/>
        <w:jc w:val="center"/>
        <w:rPr>
          <w:rFonts w:asciiTheme="majorHAnsi" w:hAnsiTheme="majorHAnsi" w:cs="Tahoma"/>
          <w:shd w:val="clear" w:color="auto" w:fill="FFFFFF"/>
          <w:vertAlign w:val="subscript"/>
        </w:rPr>
      </w:pPr>
      <w:r w:rsidRPr="000256DE">
        <w:rPr>
          <w:rFonts w:asciiTheme="majorHAnsi" w:hAnsiTheme="majorHAnsi" w:cs="Tahoma"/>
          <w:shd w:val="clear" w:color="auto" w:fill="FFFFFF"/>
        </w:rPr>
        <w:t xml:space="preserve">3 Mg </w:t>
      </w:r>
      <w:r w:rsidRPr="000256DE">
        <w:rPr>
          <w:rFonts w:asciiTheme="majorHAnsi" w:hAnsiTheme="majorHAnsi" w:cs="Tahoma"/>
          <w:shd w:val="clear" w:color="auto" w:fill="FFFFFF"/>
          <w:vertAlign w:val="subscript"/>
        </w:rPr>
        <w:t>(</w:t>
      </w:r>
      <w:r w:rsidR="00AE7ECE">
        <w:rPr>
          <w:rFonts w:asciiTheme="majorHAnsi" w:hAnsiTheme="majorHAnsi" w:cs="Tahoma"/>
          <w:shd w:val="clear" w:color="auto" w:fill="FFFFFF"/>
          <w:vertAlign w:val="subscript"/>
        </w:rPr>
        <w:t>s</w:t>
      </w:r>
      <w:r w:rsidRPr="000256DE">
        <w:rPr>
          <w:rFonts w:asciiTheme="majorHAnsi" w:hAnsiTheme="majorHAnsi" w:cs="Tahoma"/>
          <w:shd w:val="clear" w:color="auto" w:fill="FFFFFF"/>
          <w:vertAlign w:val="subscript"/>
        </w:rPr>
        <w:t>)</w:t>
      </w:r>
      <w:r w:rsidRPr="000256DE">
        <w:rPr>
          <w:rFonts w:asciiTheme="majorHAnsi" w:hAnsiTheme="majorHAnsi" w:cs="Tahoma"/>
          <w:shd w:val="clear" w:color="auto" w:fill="FFFFFF"/>
        </w:rPr>
        <w:t xml:space="preserve"> + N</w:t>
      </w:r>
      <w:r w:rsidRPr="000256DE">
        <w:rPr>
          <w:rFonts w:asciiTheme="majorHAnsi" w:hAnsiTheme="majorHAnsi" w:cs="Tahoma"/>
          <w:shd w:val="clear" w:color="auto" w:fill="FFFFFF"/>
          <w:vertAlign w:val="subscript"/>
        </w:rPr>
        <w:t>2 (g)</w:t>
      </w:r>
      <w:r w:rsidRPr="000256DE">
        <w:rPr>
          <w:rStyle w:val="apple-converted-space"/>
          <w:rFonts w:asciiTheme="majorHAnsi" w:hAnsiTheme="majorHAnsi" w:cs="Tahoma"/>
          <w:color w:val="000000"/>
          <w:shd w:val="clear" w:color="auto" w:fill="FFFFFF"/>
        </w:rPr>
        <w:t> </w:t>
      </w:r>
      <m:oMath>
        <m:r>
          <w:rPr>
            <w:rStyle w:val="apple-converted-space"/>
            <w:rFonts w:ascii="Cambria Math" w:hAnsiTheme="majorHAnsi" w:cs="Tahoma"/>
            <w:color w:val="000000"/>
            <w:shd w:val="clear" w:color="auto" w:fill="FFFFFF"/>
          </w:rPr>
          <m:t>→</m:t>
        </m:r>
        <m:r>
          <w:rPr>
            <w:rStyle w:val="apple-converted-space"/>
            <w:rFonts w:ascii="Cambria Math" w:hAnsiTheme="majorHAnsi" w:cs="Tahoma"/>
            <w:color w:val="000000"/>
            <w:shd w:val="clear" w:color="auto" w:fill="FFFFFF"/>
          </w:rPr>
          <m:t xml:space="preserve"> </m:t>
        </m:r>
      </m:oMath>
      <w:r w:rsidRPr="000256DE">
        <w:rPr>
          <w:rFonts w:asciiTheme="majorHAnsi" w:hAnsiTheme="majorHAnsi" w:cs="Tahoma"/>
          <w:shd w:val="clear" w:color="auto" w:fill="FFFFFF"/>
        </w:rPr>
        <w:t>Mg</w:t>
      </w:r>
      <w:r w:rsidRPr="000256DE">
        <w:rPr>
          <w:rFonts w:asciiTheme="majorHAnsi" w:hAnsiTheme="majorHAnsi" w:cs="Tahoma"/>
          <w:shd w:val="clear" w:color="auto" w:fill="FFFFFF"/>
          <w:vertAlign w:val="subscript"/>
        </w:rPr>
        <w:t>3</w:t>
      </w:r>
      <w:r w:rsidRPr="000256DE">
        <w:rPr>
          <w:rFonts w:asciiTheme="majorHAnsi" w:hAnsiTheme="majorHAnsi" w:cs="Tahoma"/>
          <w:shd w:val="clear" w:color="auto" w:fill="FFFFFF"/>
        </w:rPr>
        <w:t>N</w:t>
      </w:r>
      <w:r w:rsidRPr="000256DE">
        <w:rPr>
          <w:rFonts w:asciiTheme="majorHAnsi" w:hAnsiTheme="majorHAnsi" w:cs="Tahoma"/>
          <w:shd w:val="clear" w:color="auto" w:fill="FFFFFF"/>
          <w:vertAlign w:val="subscript"/>
        </w:rPr>
        <w:t>2 (s)</w:t>
      </w:r>
    </w:p>
    <w:p w:rsidR="000256DE" w:rsidRPr="00525321" w:rsidRDefault="000256DE" w:rsidP="00525321">
      <w:pPr>
        <w:pStyle w:val="Listenabsatz"/>
        <w:numPr>
          <w:ilvl w:val="0"/>
          <w:numId w:val="28"/>
        </w:numPr>
        <w:tabs>
          <w:tab w:val="left" w:pos="1701"/>
          <w:tab w:val="left" w:pos="1985"/>
        </w:tabs>
        <w:spacing w:before="120" w:after="120"/>
        <w:rPr>
          <w:color w:val="auto"/>
        </w:rPr>
      </w:pPr>
      <w:r w:rsidRPr="00525321">
        <w:rPr>
          <w:color w:val="auto"/>
        </w:rPr>
        <w:t xml:space="preserve">Neutralisation von </w:t>
      </w:r>
      <w:r w:rsidR="00AE7ECE">
        <w:rPr>
          <w:color w:val="auto"/>
        </w:rPr>
        <w:t>alkalischer</w:t>
      </w:r>
      <w:r w:rsidRPr="00525321">
        <w:rPr>
          <w:color w:val="auto"/>
        </w:rPr>
        <w:t xml:space="preserve"> und saure</w:t>
      </w:r>
      <w:r w:rsidR="00525321">
        <w:rPr>
          <w:color w:val="auto"/>
        </w:rPr>
        <w:t>r Lösung</w:t>
      </w:r>
      <w:r w:rsidRPr="00525321">
        <w:rPr>
          <w:color w:val="auto"/>
        </w:rPr>
        <w:t xml:space="preserve"> </w:t>
      </w:r>
    </w:p>
    <w:p w:rsidR="00525321" w:rsidRPr="00AE7ECE" w:rsidRDefault="00525321" w:rsidP="00525321">
      <w:pPr>
        <w:pStyle w:val="Listenabsatz"/>
        <w:tabs>
          <w:tab w:val="left" w:pos="1701"/>
          <w:tab w:val="left" w:pos="1985"/>
        </w:tabs>
        <w:spacing w:before="120" w:after="120"/>
        <w:ind w:left="1080"/>
        <w:jc w:val="center"/>
        <w:rPr>
          <w:vertAlign w:val="subscript"/>
          <w:lang w:val="en-US"/>
        </w:rPr>
      </w:pPr>
      <w:r w:rsidRPr="00AE7ECE">
        <w:rPr>
          <w:rFonts w:asciiTheme="majorHAnsi" w:hAnsiTheme="majorHAnsi" w:cs="Tahoma"/>
          <w:shd w:val="clear" w:color="auto" w:fill="FFFFFF"/>
          <w:lang w:val="en-US"/>
        </w:rPr>
        <w:t xml:space="preserve">2 </w:t>
      </w:r>
      <w:proofErr w:type="spellStart"/>
      <w:proofErr w:type="gramStart"/>
      <w:r w:rsidRPr="00AE7ECE">
        <w:rPr>
          <w:rFonts w:asciiTheme="majorHAnsi" w:hAnsiTheme="majorHAnsi" w:cs="Tahoma"/>
          <w:shd w:val="clear" w:color="auto" w:fill="FFFFFF"/>
          <w:lang w:val="en-US"/>
        </w:rPr>
        <w:t>NaOH</w:t>
      </w:r>
      <w:proofErr w:type="spellEnd"/>
      <w:r w:rsidRPr="00AE7ECE">
        <w:rPr>
          <w:rFonts w:asciiTheme="majorHAnsi" w:hAnsiTheme="majorHAnsi" w:cs="Tahoma"/>
          <w:shd w:val="clear" w:color="auto" w:fill="FFFFFF"/>
          <w:vertAlign w:val="subscript"/>
          <w:lang w:val="en-US"/>
        </w:rPr>
        <w:t>(</w:t>
      </w:r>
      <w:proofErr w:type="spellStart"/>
      <w:proofErr w:type="gramEnd"/>
      <w:r w:rsidRPr="00AE7ECE">
        <w:rPr>
          <w:rFonts w:asciiTheme="majorHAnsi" w:hAnsiTheme="majorHAnsi" w:cs="Tahoma"/>
          <w:shd w:val="clear" w:color="auto" w:fill="FFFFFF"/>
          <w:vertAlign w:val="subscript"/>
          <w:lang w:val="en-US"/>
        </w:rPr>
        <w:t>aq</w:t>
      </w:r>
      <w:proofErr w:type="spellEnd"/>
      <w:r w:rsidRPr="00AE7ECE">
        <w:rPr>
          <w:rFonts w:asciiTheme="majorHAnsi" w:hAnsiTheme="majorHAnsi" w:cs="Tahoma"/>
          <w:shd w:val="clear" w:color="auto" w:fill="FFFFFF"/>
          <w:vertAlign w:val="subscript"/>
          <w:lang w:val="en-US"/>
        </w:rPr>
        <w:t xml:space="preserve">) </w:t>
      </w:r>
      <w:r w:rsidRPr="00AE7ECE">
        <w:rPr>
          <w:rFonts w:asciiTheme="majorHAnsi" w:hAnsiTheme="majorHAnsi" w:cs="Tahoma"/>
          <w:shd w:val="clear" w:color="auto" w:fill="FFFFFF"/>
          <w:lang w:val="en-US"/>
        </w:rPr>
        <w:t>+ H</w:t>
      </w:r>
      <w:r w:rsidRPr="00AE7ECE">
        <w:rPr>
          <w:rFonts w:asciiTheme="majorHAnsi" w:hAnsiTheme="majorHAnsi" w:cs="Tahoma"/>
          <w:shd w:val="clear" w:color="auto" w:fill="FFFFFF"/>
          <w:vertAlign w:val="subscript"/>
          <w:lang w:val="en-US"/>
        </w:rPr>
        <w:t>2</w:t>
      </w:r>
      <w:r w:rsidRPr="00AE7ECE">
        <w:rPr>
          <w:rFonts w:asciiTheme="majorHAnsi" w:hAnsiTheme="majorHAnsi" w:cs="Tahoma"/>
          <w:shd w:val="clear" w:color="auto" w:fill="FFFFFF"/>
          <w:lang w:val="en-US"/>
        </w:rPr>
        <w:t>SO</w:t>
      </w:r>
      <w:r w:rsidRPr="00AE7ECE">
        <w:rPr>
          <w:rFonts w:asciiTheme="majorHAnsi" w:hAnsiTheme="majorHAnsi" w:cs="Tahoma"/>
          <w:shd w:val="clear" w:color="auto" w:fill="FFFFFF"/>
          <w:vertAlign w:val="subscript"/>
          <w:lang w:val="en-US"/>
        </w:rPr>
        <w:t>4 (</w:t>
      </w:r>
      <w:proofErr w:type="spellStart"/>
      <w:r w:rsidRPr="00AE7ECE">
        <w:rPr>
          <w:rFonts w:asciiTheme="majorHAnsi" w:hAnsiTheme="majorHAnsi" w:cs="Tahoma"/>
          <w:shd w:val="clear" w:color="auto" w:fill="FFFFFF"/>
          <w:vertAlign w:val="subscript"/>
          <w:lang w:val="en-US"/>
        </w:rPr>
        <w:t>aq</w:t>
      </w:r>
      <w:proofErr w:type="spellEnd"/>
      <w:r w:rsidRPr="00AE7ECE">
        <w:rPr>
          <w:rFonts w:asciiTheme="majorHAnsi" w:hAnsiTheme="majorHAnsi" w:cs="Tahoma"/>
          <w:shd w:val="clear" w:color="auto" w:fill="FFFFFF"/>
          <w:vertAlign w:val="subscript"/>
          <w:lang w:val="en-US"/>
        </w:rPr>
        <w:t xml:space="preserve">) </w:t>
      </w:r>
      <m:oMath>
        <m:r>
          <w:rPr>
            <w:rFonts w:ascii="Cambria Math" w:hAnsi="Cambria Math" w:cs="Tahoma"/>
            <w:shd w:val="clear" w:color="auto" w:fill="FFFFFF"/>
            <w:vertAlign w:val="subscript"/>
            <w:lang w:val="en-US"/>
          </w:rPr>
          <m:t>→</m:t>
        </m:r>
      </m:oMath>
      <w:r w:rsidRPr="00AE7ECE">
        <w:rPr>
          <w:rFonts w:asciiTheme="majorHAnsi" w:hAnsiTheme="majorHAnsi" w:cs="Tahoma"/>
          <w:shd w:val="clear" w:color="auto" w:fill="FFFFFF"/>
          <w:lang w:val="en-US"/>
        </w:rPr>
        <w:t xml:space="preserve"> Na</w:t>
      </w:r>
      <w:r w:rsidR="00AE7ECE" w:rsidRPr="00AE7ECE">
        <w:rPr>
          <w:rFonts w:asciiTheme="majorHAnsi" w:hAnsiTheme="majorHAnsi" w:cs="Tahoma"/>
          <w:shd w:val="clear" w:color="auto" w:fill="FFFFFF"/>
          <w:vertAlign w:val="subscript"/>
          <w:lang w:val="en-US"/>
        </w:rPr>
        <w:t>2</w:t>
      </w:r>
      <w:r w:rsidRPr="00AE7ECE">
        <w:rPr>
          <w:rFonts w:asciiTheme="majorHAnsi" w:hAnsiTheme="majorHAnsi" w:cs="Tahoma"/>
          <w:shd w:val="clear" w:color="auto" w:fill="FFFFFF"/>
          <w:lang w:val="en-US"/>
        </w:rPr>
        <w:t>SO</w:t>
      </w:r>
      <w:r w:rsidRPr="00AE7ECE">
        <w:rPr>
          <w:rFonts w:asciiTheme="majorHAnsi" w:hAnsiTheme="majorHAnsi" w:cs="Tahoma"/>
          <w:shd w:val="clear" w:color="auto" w:fill="FFFFFF"/>
          <w:vertAlign w:val="subscript"/>
          <w:lang w:val="en-US"/>
        </w:rPr>
        <w:t xml:space="preserve">4(s) </w:t>
      </w:r>
      <w:r w:rsidRPr="00AE7ECE">
        <w:rPr>
          <w:rFonts w:asciiTheme="majorHAnsi" w:hAnsiTheme="majorHAnsi" w:cs="Tahoma"/>
          <w:shd w:val="clear" w:color="auto" w:fill="FFFFFF"/>
          <w:lang w:val="en-US"/>
        </w:rPr>
        <w:t>+ H</w:t>
      </w:r>
      <w:r w:rsidRPr="00AE7ECE">
        <w:rPr>
          <w:rFonts w:asciiTheme="majorHAnsi" w:hAnsiTheme="majorHAnsi" w:cs="Tahoma"/>
          <w:shd w:val="clear" w:color="auto" w:fill="FFFFFF"/>
          <w:vertAlign w:val="subscript"/>
          <w:lang w:val="en-US"/>
        </w:rPr>
        <w:t>2</w:t>
      </w:r>
      <w:r w:rsidRPr="00AE7ECE">
        <w:rPr>
          <w:rFonts w:asciiTheme="majorHAnsi" w:hAnsiTheme="majorHAnsi" w:cs="Tahoma"/>
          <w:shd w:val="clear" w:color="auto" w:fill="FFFFFF"/>
          <w:lang w:val="en-US"/>
        </w:rPr>
        <w:t>O</w:t>
      </w:r>
      <w:r w:rsidRPr="00AE7ECE">
        <w:rPr>
          <w:rFonts w:asciiTheme="majorHAnsi" w:hAnsiTheme="majorHAnsi" w:cs="Tahoma"/>
          <w:shd w:val="clear" w:color="auto" w:fill="FFFFFF"/>
          <w:vertAlign w:val="subscript"/>
          <w:lang w:val="en-US"/>
        </w:rPr>
        <w:t xml:space="preserve">(l) </w:t>
      </w:r>
    </w:p>
    <w:p w:rsidR="00525321" w:rsidRPr="00AE7ECE" w:rsidRDefault="00525321" w:rsidP="00525321">
      <w:pPr>
        <w:pStyle w:val="Listenabsatz"/>
        <w:tabs>
          <w:tab w:val="left" w:pos="1701"/>
          <w:tab w:val="left" w:pos="1985"/>
        </w:tabs>
        <w:spacing w:before="120" w:after="120"/>
        <w:ind w:left="1080"/>
        <w:rPr>
          <w:rFonts w:asciiTheme="majorHAnsi" w:hAnsiTheme="majorHAnsi" w:cs="Tahoma"/>
          <w:shd w:val="clear" w:color="auto" w:fill="FFFFFF"/>
          <w:vertAlign w:val="subscript"/>
          <w:lang w:val="en-US"/>
        </w:rPr>
      </w:pPr>
      <w:r w:rsidRPr="00AE7ECE">
        <w:rPr>
          <w:lang w:val="en-US"/>
        </w:rPr>
        <w:br/>
      </w:r>
    </w:p>
    <w:p w:rsidR="00525321" w:rsidRDefault="000256DE" w:rsidP="00525321">
      <w:pPr>
        <w:pStyle w:val="Listenabsatz"/>
        <w:numPr>
          <w:ilvl w:val="0"/>
          <w:numId w:val="28"/>
        </w:numPr>
        <w:rPr>
          <w:color w:val="auto"/>
        </w:rPr>
      </w:pPr>
      <w:r w:rsidRPr="00525321">
        <w:rPr>
          <w:color w:val="auto"/>
        </w:rPr>
        <w:lastRenderedPageBreak/>
        <w:t>Reaktion von Metall mit Säure</w:t>
      </w:r>
      <w:r w:rsidR="00525321">
        <w:rPr>
          <w:color w:val="auto"/>
        </w:rPr>
        <w:t xml:space="preserve"> </w:t>
      </w:r>
    </w:p>
    <w:p w:rsidR="00525321" w:rsidRDefault="00525321" w:rsidP="00525321">
      <w:pPr>
        <w:pStyle w:val="Listenabsatz"/>
        <w:ind w:left="1080"/>
        <w:jc w:val="center"/>
        <w:rPr>
          <w:color w:val="auto"/>
          <w:lang w:val="en-US"/>
        </w:rPr>
      </w:pPr>
      <w:r w:rsidRPr="00525321">
        <w:rPr>
          <w:color w:val="auto"/>
          <w:lang w:val="en-US"/>
        </w:rPr>
        <w:t>Zn</w:t>
      </w:r>
      <w:r w:rsidRPr="00525321">
        <w:rPr>
          <w:color w:val="auto"/>
          <w:vertAlign w:val="subscript"/>
          <w:lang w:val="en-US"/>
        </w:rPr>
        <w:t xml:space="preserve">(s) </w:t>
      </w:r>
      <w:r w:rsidRPr="00525321">
        <w:rPr>
          <w:color w:val="auto"/>
          <w:lang w:val="en-US"/>
        </w:rPr>
        <w:t xml:space="preserve">+ </w:t>
      </w:r>
      <w:r>
        <w:rPr>
          <w:color w:val="auto"/>
          <w:lang w:val="en-US"/>
        </w:rPr>
        <w:t xml:space="preserve">2 </w:t>
      </w:r>
      <w:proofErr w:type="spellStart"/>
      <w:proofErr w:type="gramStart"/>
      <w:r w:rsidRPr="00525321">
        <w:rPr>
          <w:color w:val="auto"/>
          <w:lang w:val="en-US"/>
        </w:rPr>
        <w:t>HCl</w:t>
      </w:r>
      <w:proofErr w:type="spellEnd"/>
      <w:r w:rsidRPr="00525321">
        <w:rPr>
          <w:color w:val="auto"/>
          <w:vertAlign w:val="subscript"/>
          <w:lang w:val="en-US"/>
        </w:rPr>
        <w:t>(</w:t>
      </w:r>
      <w:proofErr w:type="spellStart"/>
      <w:proofErr w:type="gramEnd"/>
      <w:r w:rsidRPr="00525321">
        <w:rPr>
          <w:color w:val="auto"/>
          <w:vertAlign w:val="subscript"/>
          <w:lang w:val="en-US"/>
        </w:rPr>
        <w:t>aq</w:t>
      </w:r>
      <w:proofErr w:type="spellEnd"/>
      <w:r w:rsidRPr="00525321">
        <w:rPr>
          <w:color w:val="auto"/>
          <w:vertAlign w:val="subscript"/>
          <w:lang w:val="en-US"/>
        </w:rPr>
        <w:t xml:space="preserve">) </w:t>
      </w:r>
      <m:oMath>
        <m:r>
          <w:rPr>
            <w:rFonts w:ascii="Cambria Math" w:hAnsi="Cambria Math"/>
            <w:color w:val="auto"/>
            <w:vertAlign w:val="subscript"/>
            <w:lang w:val="en-US"/>
          </w:rPr>
          <m:t>→</m:t>
        </m:r>
      </m:oMath>
      <w:r w:rsidRPr="00525321">
        <w:rPr>
          <w:color w:val="auto"/>
          <w:vertAlign w:val="subscript"/>
          <w:lang w:val="en-US"/>
        </w:rPr>
        <w:t xml:space="preserve"> </w:t>
      </w:r>
      <w:r w:rsidRPr="00525321">
        <w:rPr>
          <w:color w:val="auto"/>
          <w:lang w:val="en-US"/>
        </w:rPr>
        <w:t>ZnCl</w:t>
      </w:r>
      <w:r>
        <w:rPr>
          <w:color w:val="auto"/>
          <w:vertAlign w:val="subscript"/>
          <w:lang w:val="en-US"/>
        </w:rPr>
        <w:t>2(s)</w:t>
      </w:r>
      <w:r w:rsidRPr="00525321">
        <w:rPr>
          <w:color w:val="auto"/>
          <w:lang w:val="en-US"/>
        </w:rPr>
        <w:t xml:space="preserve"> + </w:t>
      </w:r>
      <w:r>
        <w:rPr>
          <w:color w:val="auto"/>
          <w:lang w:val="en-US"/>
        </w:rPr>
        <w:t>H</w:t>
      </w:r>
      <w:r>
        <w:rPr>
          <w:color w:val="auto"/>
          <w:vertAlign w:val="subscript"/>
          <w:lang w:val="en-US"/>
        </w:rPr>
        <w:t>2(g)</w:t>
      </w:r>
    </w:p>
    <w:p w:rsidR="00525321" w:rsidRDefault="00525321" w:rsidP="00525321">
      <w:pPr>
        <w:pStyle w:val="Listenabsatz"/>
        <w:ind w:left="1080"/>
        <w:jc w:val="center"/>
        <w:rPr>
          <w:color w:val="auto"/>
          <w:lang w:val="en-US"/>
        </w:rPr>
      </w:pPr>
      <w:r>
        <w:rPr>
          <w:color w:val="auto"/>
          <w:lang w:val="en-US"/>
        </w:rPr>
        <w:t>Cu</w:t>
      </w:r>
      <w:r w:rsidRPr="00525321">
        <w:rPr>
          <w:color w:val="auto"/>
          <w:vertAlign w:val="subscript"/>
          <w:lang w:val="en-US"/>
        </w:rPr>
        <w:t xml:space="preserve">(s) </w:t>
      </w:r>
      <w:r w:rsidRPr="00525321">
        <w:rPr>
          <w:color w:val="auto"/>
          <w:lang w:val="en-US"/>
        </w:rPr>
        <w:t xml:space="preserve">+ </w:t>
      </w:r>
      <w:r>
        <w:rPr>
          <w:color w:val="auto"/>
          <w:lang w:val="en-US"/>
        </w:rPr>
        <w:t xml:space="preserve">2 </w:t>
      </w:r>
      <w:proofErr w:type="spellStart"/>
      <w:proofErr w:type="gramStart"/>
      <w:r w:rsidRPr="00525321">
        <w:rPr>
          <w:color w:val="auto"/>
          <w:lang w:val="en-US"/>
        </w:rPr>
        <w:t>HCl</w:t>
      </w:r>
      <w:proofErr w:type="spellEnd"/>
      <w:r w:rsidRPr="00525321">
        <w:rPr>
          <w:color w:val="auto"/>
          <w:vertAlign w:val="subscript"/>
          <w:lang w:val="en-US"/>
        </w:rPr>
        <w:t>(</w:t>
      </w:r>
      <w:proofErr w:type="spellStart"/>
      <w:proofErr w:type="gramEnd"/>
      <w:r w:rsidRPr="00525321">
        <w:rPr>
          <w:color w:val="auto"/>
          <w:vertAlign w:val="subscript"/>
          <w:lang w:val="en-US"/>
        </w:rPr>
        <w:t>aq</w:t>
      </w:r>
      <w:proofErr w:type="spellEnd"/>
      <w:r w:rsidRPr="00525321">
        <w:rPr>
          <w:color w:val="auto"/>
          <w:vertAlign w:val="subscript"/>
          <w:lang w:val="en-US"/>
        </w:rPr>
        <w:t xml:space="preserve">) </w:t>
      </w:r>
      <m:oMath>
        <m:r>
          <w:rPr>
            <w:rFonts w:ascii="Cambria Math" w:hAnsi="Cambria Math"/>
            <w:color w:val="auto"/>
            <w:vertAlign w:val="subscript"/>
            <w:lang w:val="en-US"/>
          </w:rPr>
          <m:t>→</m:t>
        </m:r>
      </m:oMath>
      <w:r w:rsidRPr="00525321">
        <w:rPr>
          <w:color w:val="auto"/>
          <w:vertAlign w:val="subscript"/>
          <w:lang w:val="en-US"/>
        </w:rPr>
        <w:t xml:space="preserve"> </w:t>
      </w:r>
      <w:r>
        <w:rPr>
          <w:color w:val="auto"/>
          <w:lang w:val="en-US"/>
        </w:rPr>
        <w:t>Cu</w:t>
      </w:r>
      <w:r w:rsidRPr="00525321">
        <w:rPr>
          <w:color w:val="auto"/>
          <w:lang w:val="en-US"/>
        </w:rPr>
        <w:t>Cl</w:t>
      </w:r>
      <w:r>
        <w:rPr>
          <w:color w:val="auto"/>
          <w:vertAlign w:val="subscript"/>
          <w:lang w:val="en-US"/>
        </w:rPr>
        <w:t>2(s)</w:t>
      </w:r>
      <w:r w:rsidRPr="00525321">
        <w:rPr>
          <w:color w:val="auto"/>
          <w:lang w:val="en-US"/>
        </w:rPr>
        <w:t xml:space="preserve"> + </w:t>
      </w:r>
      <w:r>
        <w:rPr>
          <w:color w:val="auto"/>
          <w:lang w:val="en-US"/>
        </w:rPr>
        <w:t>H</w:t>
      </w:r>
      <w:r>
        <w:rPr>
          <w:color w:val="auto"/>
          <w:vertAlign w:val="subscript"/>
          <w:lang w:val="en-US"/>
        </w:rPr>
        <w:t>2(g)</w:t>
      </w:r>
    </w:p>
    <w:p w:rsidR="000256DE" w:rsidRPr="00525321" w:rsidRDefault="000256DE" w:rsidP="00525321">
      <w:pPr>
        <w:pStyle w:val="Listenabsatz"/>
        <w:numPr>
          <w:ilvl w:val="0"/>
          <w:numId w:val="28"/>
        </w:numPr>
        <w:rPr>
          <w:color w:val="auto"/>
        </w:rPr>
      </w:pPr>
      <w:r w:rsidRPr="00525321">
        <w:rPr>
          <w:color w:val="auto"/>
        </w:rPr>
        <w:t xml:space="preserve">Reaktion von Metalloxid mit Säure </w:t>
      </w:r>
    </w:p>
    <w:p w:rsidR="00525321" w:rsidRDefault="00525321" w:rsidP="00525321">
      <w:pPr>
        <w:pStyle w:val="Listenabsatz"/>
        <w:ind w:left="1080"/>
        <w:jc w:val="center"/>
        <w:rPr>
          <w:color w:val="auto"/>
          <w:vertAlign w:val="subscript"/>
          <w:lang w:val="en-US"/>
        </w:rPr>
      </w:pPr>
      <w:proofErr w:type="spellStart"/>
      <w:r w:rsidRPr="00525321">
        <w:rPr>
          <w:color w:val="auto"/>
          <w:lang w:val="en-US"/>
        </w:rPr>
        <w:t>Zn</w:t>
      </w:r>
      <w:r>
        <w:rPr>
          <w:color w:val="auto"/>
          <w:lang w:val="en-US"/>
        </w:rPr>
        <w:t>O</w:t>
      </w:r>
      <w:proofErr w:type="spellEnd"/>
      <w:r w:rsidR="00AE7ECE" w:rsidRPr="00525321">
        <w:rPr>
          <w:color w:val="auto"/>
          <w:vertAlign w:val="subscript"/>
          <w:lang w:val="en-US"/>
        </w:rPr>
        <w:t xml:space="preserve"> </w:t>
      </w:r>
      <w:r w:rsidRPr="00525321">
        <w:rPr>
          <w:color w:val="auto"/>
          <w:vertAlign w:val="subscript"/>
          <w:lang w:val="en-US"/>
        </w:rPr>
        <w:t xml:space="preserve">(s) </w:t>
      </w:r>
      <w:r w:rsidRPr="00525321">
        <w:rPr>
          <w:color w:val="auto"/>
          <w:lang w:val="en-US"/>
        </w:rPr>
        <w:t xml:space="preserve">+ </w:t>
      </w:r>
      <w:r w:rsidR="00AE7ECE">
        <w:rPr>
          <w:color w:val="auto"/>
          <w:lang w:val="en-US"/>
        </w:rPr>
        <w:t>2</w:t>
      </w:r>
      <w:r>
        <w:rPr>
          <w:color w:val="auto"/>
          <w:lang w:val="en-US"/>
        </w:rPr>
        <w:t xml:space="preserve"> </w:t>
      </w:r>
      <w:proofErr w:type="spellStart"/>
      <w:proofErr w:type="gramStart"/>
      <w:r w:rsidRPr="00525321">
        <w:rPr>
          <w:color w:val="auto"/>
          <w:lang w:val="en-US"/>
        </w:rPr>
        <w:t>HCl</w:t>
      </w:r>
      <w:proofErr w:type="spellEnd"/>
      <w:r w:rsidRPr="00525321">
        <w:rPr>
          <w:color w:val="auto"/>
          <w:vertAlign w:val="subscript"/>
          <w:lang w:val="en-US"/>
        </w:rPr>
        <w:t>(</w:t>
      </w:r>
      <w:proofErr w:type="spellStart"/>
      <w:proofErr w:type="gramEnd"/>
      <w:r w:rsidRPr="00525321">
        <w:rPr>
          <w:color w:val="auto"/>
          <w:vertAlign w:val="subscript"/>
          <w:lang w:val="en-US"/>
        </w:rPr>
        <w:t>aq</w:t>
      </w:r>
      <w:proofErr w:type="spellEnd"/>
      <w:r w:rsidRPr="00525321">
        <w:rPr>
          <w:color w:val="auto"/>
          <w:vertAlign w:val="subscript"/>
          <w:lang w:val="en-US"/>
        </w:rPr>
        <w:t xml:space="preserve">) </w:t>
      </w:r>
      <m:oMath>
        <m:r>
          <w:rPr>
            <w:rFonts w:ascii="Cambria Math" w:hAnsi="Cambria Math"/>
            <w:color w:val="auto"/>
            <w:vertAlign w:val="subscript"/>
            <w:lang w:val="en-US"/>
          </w:rPr>
          <m:t>→</m:t>
        </m:r>
      </m:oMath>
      <w:r w:rsidRPr="00525321">
        <w:rPr>
          <w:color w:val="auto"/>
          <w:vertAlign w:val="subscript"/>
          <w:lang w:val="en-US"/>
        </w:rPr>
        <w:t xml:space="preserve"> </w:t>
      </w:r>
      <w:r w:rsidRPr="00525321">
        <w:rPr>
          <w:color w:val="auto"/>
          <w:lang w:val="en-US"/>
        </w:rPr>
        <w:t>ZnCl</w:t>
      </w:r>
      <w:r w:rsidR="00AE7ECE">
        <w:rPr>
          <w:color w:val="auto"/>
          <w:vertAlign w:val="subscript"/>
          <w:lang w:val="en-US"/>
        </w:rPr>
        <w:t>2</w:t>
      </w:r>
      <w:r>
        <w:rPr>
          <w:color w:val="auto"/>
          <w:vertAlign w:val="subscript"/>
          <w:lang w:val="en-US"/>
        </w:rPr>
        <w:t>(s)</w:t>
      </w:r>
      <w:r w:rsidR="00AE7ECE">
        <w:rPr>
          <w:color w:val="auto"/>
          <w:lang w:val="en-US"/>
        </w:rPr>
        <w:t xml:space="preserve"> +</w:t>
      </w:r>
      <w:r>
        <w:rPr>
          <w:color w:val="auto"/>
          <w:lang w:val="en-US"/>
        </w:rPr>
        <w:t xml:space="preserve"> </w:t>
      </w:r>
      <w:r>
        <w:rPr>
          <w:lang w:val="en-US"/>
        </w:rPr>
        <w:t>H</w:t>
      </w:r>
      <w:r>
        <w:rPr>
          <w:vertAlign w:val="subscript"/>
          <w:lang w:val="en-US"/>
        </w:rPr>
        <w:t>2</w:t>
      </w:r>
      <w:r>
        <w:rPr>
          <w:lang w:val="en-US"/>
        </w:rPr>
        <w:t>O</w:t>
      </w:r>
      <w:r>
        <w:rPr>
          <w:vertAlign w:val="subscript"/>
          <w:lang w:val="en-US"/>
        </w:rPr>
        <w:t>(l)</w:t>
      </w:r>
    </w:p>
    <w:p w:rsidR="00525321" w:rsidRDefault="00525321" w:rsidP="00525321">
      <w:pPr>
        <w:pStyle w:val="Listenabsatz"/>
        <w:ind w:left="1080"/>
        <w:jc w:val="center"/>
        <w:rPr>
          <w:vertAlign w:val="subscript"/>
          <w:lang w:val="en-US"/>
        </w:rPr>
      </w:pPr>
      <w:proofErr w:type="spellStart"/>
      <w:r w:rsidRPr="00EF6EEB">
        <w:rPr>
          <w:lang w:val="en-US"/>
        </w:rPr>
        <w:t>Cu</w:t>
      </w:r>
      <w:r>
        <w:rPr>
          <w:lang w:val="en-US"/>
        </w:rPr>
        <w:t>O</w:t>
      </w:r>
      <w:proofErr w:type="spellEnd"/>
      <w:r w:rsidRPr="00EF6EEB">
        <w:rPr>
          <w:vertAlign w:val="subscript"/>
          <w:lang w:val="en-US"/>
        </w:rPr>
        <w:t xml:space="preserve">(s) </w:t>
      </w:r>
      <w:r w:rsidRPr="00EF6EEB">
        <w:rPr>
          <w:lang w:val="en-US"/>
        </w:rPr>
        <w:t xml:space="preserve">+ </w:t>
      </w:r>
      <w:r>
        <w:rPr>
          <w:lang w:val="en-US"/>
        </w:rPr>
        <w:t xml:space="preserve">2 </w:t>
      </w:r>
      <w:proofErr w:type="spellStart"/>
      <w:proofErr w:type="gramStart"/>
      <w:r w:rsidRPr="00EF6EEB">
        <w:rPr>
          <w:lang w:val="en-US"/>
        </w:rPr>
        <w:t>HCl</w:t>
      </w:r>
      <w:proofErr w:type="spellEnd"/>
      <w:r w:rsidRPr="00EF6EEB">
        <w:rPr>
          <w:vertAlign w:val="subscript"/>
          <w:lang w:val="en-US"/>
        </w:rPr>
        <w:t>(</w:t>
      </w:r>
      <w:proofErr w:type="spellStart"/>
      <w:proofErr w:type="gramEnd"/>
      <w:r w:rsidRPr="00EF6EEB">
        <w:rPr>
          <w:vertAlign w:val="subscript"/>
          <w:lang w:val="en-US"/>
        </w:rPr>
        <w:t>aq</w:t>
      </w:r>
      <w:proofErr w:type="spellEnd"/>
      <w:r w:rsidRPr="00EF6EEB">
        <w:rPr>
          <w:vertAlign w:val="subscript"/>
          <w:lang w:val="en-US"/>
        </w:rPr>
        <w:t xml:space="preserve">) </w:t>
      </w:r>
      <m:oMath>
        <m:r>
          <w:rPr>
            <w:rFonts w:ascii="Cambria Math" w:hAnsi="Cambria Math"/>
            <w:vertAlign w:val="subscript"/>
            <w:lang w:val="en-US"/>
          </w:rPr>
          <m:t>→</m:t>
        </m:r>
      </m:oMath>
      <w:r w:rsidRPr="00EF6EEB">
        <w:rPr>
          <w:vertAlign w:val="subscript"/>
          <w:lang w:val="en-US"/>
        </w:rPr>
        <w:t xml:space="preserve"> </w:t>
      </w:r>
      <w:r w:rsidRPr="00EF6EEB">
        <w:rPr>
          <w:lang w:val="en-US"/>
        </w:rPr>
        <w:t>CuCl</w:t>
      </w:r>
      <w:r w:rsidRPr="00EF6EEB">
        <w:rPr>
          <w:vertAlign w:val="subscript"/>
          <w:lang w:val="en-US"/>
        </w:rPr>
        <w:t xml:space="preserve">2 </w:t>
      </w:r>
      <w:r>
        <w:rPr>
          <w:vertAlign w:val="subscript"/>
          <w:lang w:val="en-US"/>
        </w:rPr>
        <w:t xml:space="preserve">(s) </w:t>
      </w:r>
      <w:r w:rsidRPr="00EF6EEB">
        <w:rPr>
          <w:lang w:val="en-US"/>
        </w:rPr>
        <w:t xml:space="preserve">+ </w:t>
      </w:r>
      <w:r>
        <w:rPr>
          <w:lang w:val="en-US"/>
        </w:rPr>
        <w:t>H</w:t>
      </w:r>
      <w:r>
        <w:rPr>
          <w:vertAlign w:val="subscript"/>
          <w:lang w:val="en-US"/>
        </w:rPr>
        <w:t>2</w:t>
      </w:r>
      <w:r>
        <w:rPr>
          <w:lang w:val="en-US"/>
        </w:rPr>
        <w:t>O</w:t>
      </w:r>
      <w:r>
        <w:rPr>
          <w:vertAlign w:val="subscript"/>
          <w:lang w:val="en-US"/>
        </w:rPr>
        <w:t>(l)</w:t>
      </w:r>
    </w:p>
    <w:p w:rsidR="00525321" w:rsidRDefault="00525321" w:rsidP="00525321">
      <w:pPr>
        <w:pStyle w:val="Listenabsatz"/>
        <w:numPr>
          <w:ilvl w:val="0"/>
          <w:numId w:val="28"/>
        </w:numPr>
        <w:jc w:val="left"/>
        <w:rPr>
          <w:color w:val="auto"/>
          <w:lang w:val="en-US"/>
        </w:rPr>
      </w:pPr>
      <w:proofErr w:type="spellStart"/>
      <w:r>
        <w:rPr>
          <w:color w:val="auto"/>
          <w:lang w:val="en-US"/>
        </w:rPr>
        <w:t>Reaktion</w:t>
      </w:r>
      <w:proofErr w:type="spellEnd"/>
      <w:r>
        <w:rPr>
          <w:color w:val="auto"/>
          <w:lang w:val="en-US"/>
        </w:rPr>
        <w:t xml:space="preserve"> von </w:t>
      </w:r>
      <w:proofErr w:type="spellStart"/>
      <w:r>
        <w:rPr>
          <w:color w:val="auto"/>
          <w:lang w:val="en-US"/>
        </w:rPr>
        <w:t>Metall</w:t>
      </w:r>
      <w:proofErr w:type="spellEnd"/>
      <w:r>
        <w:rPr>
          <w:color w:val="auto"/>
          <w:lang w:val="en-US"/>
        </w:rPr>
        <w:t xml:space="preserve"> </w:t>
      </w:r>
      <w:proofErr w:type="spellStart"/>
      <w:r>
        <w:rPr>
          <w:color w:val="auto"/>
          <w:lang w:val="en-US"/>
        </w:rPr>
        <w:t>mit</w:t>
      </w:r>
      <w:proofErr w:type="spellEnd"/>
      <w:r>
        <w:rPr>
          <w:color w:val="auto"/>
          <w:lang w:val="en-US"/>
        </w:rPr>
        <w:t xml:space="preserve"> Halogen</w:t>
      </w:r>
    </w:p>
    <w:p w:rsidR="00525321" w:rsidRDefault="00525321" w:rsidP="00525321">
      <w:pPr>
        <w:pStyle w:val="Listenabsatz"/>
        <w:ind w:left="1080"/>
        <w:jc w:val="center"/>
        <w:rPr>
          <w:color w:val="auto"/>
          <w:lang w:val="en-US"/>
        </w:rPr>
      </w:pPr>
      <w:r>
        <w:rPr>
          <w:color w:val="auto"/>
          <w:lang w:val="en-US"/>
        </w:rPr>
        <w:t>Na</w:t>
      </w:r>
      <w:r w:rsidRPr="00525321">
        <w:rPr>
          <w:color w:val="auto"/>
          <w:vertAlign w:val="subscript"/>
          <w:lang w:val="en-US"/>
        </w:rPr>
        <w:t xml:space="preserve">(s) </w:t>
      </w:r>
      <w:r w:rsidRPr="00525321">
        <w:rPr>
          <w:color w:val="auto"/>
          <w:lang w:val="en-US"/>
        </w:rPr>
        <w:t xml:space="preserve">+ </w:t>
      </w:r>
      <w:proofErr w:type="gramStart"/>
      <w:r w:rsidRPr="00525321">
        <w:rPr>
          <w:color w:val="auto"/>
          <w:lang w:val="en-US"/>
        </w:rPr>
        <w:t>Cl</w:t>
      </w:r>
      <w:r>
        <w:rPr>
          <w:color w:val="auto"/>
          <w:vertAlign w:val="subscript"/>
          <w:lang w:val="en-US"/>
        </w:rPr>
        <w:t>2</w:t>
      </w:r>
      <w:r w:rsidRPr="00525321">
        <w:rPr>
          <w:color w:val="auto"/>
          <w:vertAlign w:val="subscript"/>
          <w:lang w:val="en-US"/>
        </w:rPr>
        <w:t>(</w:t>
      </w:r>
      <w:proofErr w:type="gramEnd"/>
      <w:r>
        <w:rPr>
          <w:color w:val="auto"/>
          <w:vertAlign w:val="subscript"/>
          <w:lang w:val="en-US"/>
        </w:rPr>
        <w:t>g</w:t>
      </w:r>
      <w:r w:rsidRPr="00525321">
        <w:rPr>
          <w:color w:val="auto"/>
          <w:vertAlign w:val="subscript"/>
          <w:lang w:val="en-US"/>
        </w:rPr>
        <w:t xml:space="preserve">) </w:t>
      </w:r>
      <m:oMath>
        <m:r>
          <w:rPr>
            <w:rFonts w:ascii="Cambria Math" w:hAnsi="Cambria Math"/>
            <w:color w:val="auto"/>
            <w:vertAlign w:val="subscript"/>
            <w:lang w:val="en-US"/>
          </w:rPr>
          <m:t>→</m:t>
        </m:r>
      </m:oMath>
      <w:r w:rsidRPr="00525321">
        <w:rPr>
          <w:color w:val="auto"/>
          <w:vertAlign w:val="subscript"/>
          <w:lang w:val="en-US"/>
        </w:rPr>
        <w:t xml:space="preserve"> </w:t>
      </w:r>
      <w:proofErr w:type="spellStart"/>
      <w:r>
        <w:rPr>
          <w:color w:val="auto"/>
          <w:lang w:val="en-US"/>
        </w:rPr>
        <w:t>NaCl</w:t>
      </w:r>
      <w:proofErr w:type="spellEnd"/>
      <w:r>
        <w:rPr>
          <w:color w:val="auto"/>
          <w:vertAlign w:val="subscript"/>
          <w:lang w:val="en-US"/>
        </w:rPr>
        <w:t>(s)</w:t>
      </w:r>
      <w:r w:rsidRPr="00525321">
        <w:rPr>
          <w:color w:val="auto"/>
          <w:lang w:val="en-US"/>
        </w:rPr>
        <w:t xml:space="preserve"> </w:t>
      </w:r>
    </w:p>
    <w:p w:rsidR="00525321" w:rsidRPr="00525321" w:rsidRDefault="00525321" w:rsidP="00525321">
      <w:pPr>
        <w:pStyle w:val="Listenabsatz"/>
        <w:ind w:left="1080"/>
        <w:jc w:val="center"/>
        <w:rPr>
          <w:color w:val="auto"/>
          <w:lang w:val="en-US"/>
        </w:rPr>
      </w:pPr>
    </w:p>
    <w:p w:rsidR="000256DE" w:rsidRPr="00525321" w:rsidRDefault="000256DE" w:rsidP="00525321">
      <w:pPr>
        <w:pStyle w:val="Listenabsatz"/>
        <w:numPr>
          <w:ilvl w:val="0"/>
          <w:numId w:val="32"/>
        </w:numPr>
        <w:rPr>
          <w:b/>
          <w:color w:val="auto"/>
        </w:rPr>
      </w:pPr>
      <w:r w:rsidRPr="00525321">
        <w:rPr>
          <w:b/>
          <w:i/>
          <w:color w:val="auto"/>
        </w:rPr>
        <w:t>Als du dieses Wochenende mit deiner Familie an der Ostsee Kurzurlaub gemacht hast, gab es bei euch im Hotel einen bedauerlichen Vorfall. Herr Kunz, der ältere Mann aus dem Nachbarzimmer, trank eine klare, farblose Flüssigkeit und verstarb plötzlich. Die klare far</w:t>
      </w:r>
      <w:r w:rsidRPr="00525321">
        <w:rPr>
          <w:b/>
          <w:i/>
          <w:color w:val="auto"/>
        </w:rPr>
        <w:t>b</w:t>
      </w:r>
      <w:r w:rsidRPr="00525321">
        <w:rPr>
          <w:b/>
          <w:i/>
          <w:color w:val="auto"/>
        </w:rPr>
        <w:t>lose Flüssigkeit wurde von der Polizei analysiert. Die Experten aus der Analytik konnten fo</w:t>
      </w:r>
      <w:r w:rsidRPr="00525321">
        <w:rPr>
          <w:b/>
          <w:i/>
          <w:color w:val="auto"/>
        </w:rPr>
        <w:t>l</w:t>
      </w:r>
      <w:r w:rsidRPr="00525321">
        <w:rPr>
          <w:b/>
          <w:i/>
          <w:color w:val="auto"/>
        </w:rPr>
        <w:t>gende Inhaltstoffe festlegen: hochkonzentrierte Natronlauge und Spuren des Salzes Kal</w:t>
      </w:r>
      <w:r w:rsidRPr="00525321">
        <w:rPr>
          <w:b/>
          <w:i/>
          <w:color w:val="auto"/>
        </w:rPr>
        <w:t>i</w:t>
      </w:r>
      <w:r w:rsidRPr="00525321">
        <w:rPr>
          <w:b/>
          <w:i/>
          <w:color w:val="auto"/>
        </w:rPr>
        <w:t>umiodid. Der Pathologe hat bestätigt, dass das Trinken der Natronlauge die Todesursache war. Die Polizei steht jedoch vor einem Rätsel, da sie bei keinem der Gäste Natronlauge finden konnte, sondern nur eigenartige, kristalline Substanzen, die ihrer Meinung nach ke</w:t>
      </w:r>
      <w:r w:rsidRPr="00525321">
        <w:rPr>
          <w:b/>
          <w:i/>
          <w:color w:val="auto"/>
        </w:rPr>
        <w:t>i</w:t>
      </w:r>
      <w:r w:rsidRPr="00525321">
        <w:rPr>
          <w:b/>
          <w:i/>
          <w:color w:val="auto"/>
        </w:rPr>
        <w:t xml:space="preserve">ne Hilfe bei der Identifikation des Mörders sind. </w:t>
      </w:r>
      <w:r w:rsidRPr="00525321">
        <w:rPr>
          <w:b/>
          <w:color w:val="auto"/>
        </w:rPr>
        <w:t xml:space="preserve">Du kannst, dank deines Wissens aus dem Chemieunterricht, den Mord aufklären! </w:t>
      </w:r>
    </w:p>
    <w:p w:rsidR="000256DE" w:rsidRPr="00525321" w:rsidRDefault="000256DE" w:rsidP="000256DE">
      <w:pPr>
        <w:pStyle w:val="Listenabsatz"/>
        <w:rPr>
          <w:b/>
          <w:color w:val="auto"/>
        </w:rPr>
      </w:pPr>
    </w:p>
    <w:p w:rsidR="000256DE" w:rsidRPr="00525321" w:rsidRDefault="000256DE" w:rsidP="00525321">
      <w:pPr>
        <w:pStyle w:val="Listenabsatz"/>
        <w:numPr>
          <w:ilvl w:val="0"/>
          <w:numId w:val="33"/>
        </w:numPr>
        <w:rPr>
          <w:b/>
          <w:color w:val="auto"/>
        </w:rPr>
      </w:pPr>
      <w:r w:rsidRPr="00525321">
        <w:rPr>
          <w:b/>
          <w:color w:val="auto"/>
        </w:rPr>
        <w:t xml:space="preserve">Erkläre, wie du vorgehen könntest, um den Mörder zu finden. </w:t>
      </w:r>
    </w:p>
    <w:p w:rsidR="00525321" w:rsidRPr="00525321" w:rsidRDefault="00525321" w:rsidP="00525321">
      <w:pPr>
        <w:pStyle w:val="Listenabsatz"/>
        <w:ind w:left="1080"/>
        <w:rPr>
          <w:color w:val="auto"/>
        </w:rPr>
      </w:pPr>
      <w:r>
        <w:rPr>
          <w:color w:val="auto"/>
        </w:rPr>
        <w:t>Da kristalline Substanzen bzw. Salze bei allen Gästen gefunden werden konnten und die tödliche Mischung aus Natronlauge und Kaliumiodid ein Salz enthielt, kann anhand der Analyse der Salze der Mörder gefunden werden, da es derjenige sein muss, dessen kri</w:t>
      </w:r>
      <w:r>
        <w:rPr>
          <w:color w:val="auto"/>
        </w:rPr>
        <w:t>s</w:t>
      </w:r>
      <w:r>
        <w:rPr>
          <w:color w:val="auto"/>
        </w:rPr>
        <w:t xml:space="preserve">talline Substanz Kaliumiodid ist. Demnach müsste man die kristallinen Substanzen der Gäste mit Nachweisreaktionen untersuchen. Dafür kann man anhand Flammenfärbung zuerst das Kation und danach mit Silbernitrat bzw. </w:t>
      </w:r>
      <w:proofErr w:type="spellStart"/>
      <w:r>
        <w:rPr>
          <w:color w:val="auto"/>
        </w:rPr>
        <w:t>Bariumchlorid</w:t>
      </w:r>
      <w:proofErr w:type="spellEnd"/>
      <w:r>
        <w:rPr>
          <w:color w:val="auto"/>
        </w:rPr>
        <w:t xml:space="preserve"> durch Fällung eines Sa</w:t>
      </w:r>
      <w:r>
        <w:rPr>
          <w:color w:val="auto"/>
        </w:rPr>
        <w:t>l</w:t>
      </w:r>
      <w:r>
        <w:rPr>
          <w:color w:val="auto"/>
        </w:rPr>
        <w:t xml:space="preserve">zes das Anion identifizieren </w:t>
      </w:r>
    </w:p>
    <w:p w:rsidR="000256DE" w:rsidRDefault="000256DE" w:rsidP="000256DE">
      <w:pPr>
        <w:pStyle w:val="Listenabsatz"/>
        <w:ind w:left="1080"/>
        <w:rPr>
          <w:color w:val="auto"/>
        </w:rPr>
      </w:pPr>
    </w:p>
    <w:p w:rsidR="000256DE" w:rsidRPr="00525321" w:rsidRDefault="000256DE" w:rsidP="00525321">
      <w:pPr>
        <w:pStyle w:val="Listenabsatz"/>
        <w:numPr>
          <w:ilvl w:val="0"/>
          <w:numId w:val="33"/>
        </w:numPr>
        <w:rPr>
          <w:b/>
          <w:color w:val="auto"/>
        </w:rPr>
      </w:pPr>
      <w:r w:rsidRPr="00525321">
        <w:rPr>
          <w:b/>
          <w:color w:val="auto"/>
        </w:rPr>
        <w:t xml:space="preserve">Bei fünf Gästen wurden kristalline Substanzen gefunden. Nach näherer Untersuchung dieser Salze kam es zu den folgenden Ergebnissen: </w:t>
      </w:r>
    </w:p>
    <w:tbl>
      <w:tblPr>
        <w:tblStyle w:val="Tabellengitternetz"/>
        <w:tblW w:w="0" w:type="auto"/>
        <w:jc w:val="center"/>
        <w:tblInd w:w="1668" w:type="dxa"/>
        <w:tblLook w:val="04A0"/>
      </w:tblPr>
      <w:tblGrid>
        <w:gridCol w:w="2394"/>
        <w:gridCol w:w="4197"/>
      </w:tblGrid>
      <w:tr w:rsidR="000256DE" w:rsidTr="001A6543">
        <w:trPr>
          <w:jc w:val="center"/>
        </w:trPr>
        <w:tc>
          <w:tcPr>
            <w:tcW w:w="2394" w:type="dxa"/>
          </w:tcPr>
          <w:p w:rsidR="000256DE" w:rsidRPr="0004403A" w:rsidRDefault="000256DE" w:rsidP="001A6543">
            <w:pPr>
              <w:pStyle w:val="Listenabsatz"/>
              <w:spacing w:after="0" w:line="240" w:lineRule="auto"/>
              <w:ind w:left="0"/>
              <w:rPr>
                <w:b/>
                <w:color w:val="auto"/>
              </w:rPr>
            </w:pPr>
            <w:r w:rsidRPr="0004403A">
              <w:rPr>
                <w:b/>
                <w:color w:val="auto"/>
              </w:rPr>
              <w:t>Name des Gastes</w:t>
            </w:r>
          </w:p>
        </w:tc>
        <w:tc>
          <w:tcPr>
            <w:tcW w:w="4197" w:type="dxa"/>
          </w:tcPr>
          <w:p w:rsidR="000256DE" w:rsidRPr="0004403A" w:rsidRDefault="000256DE" w:rsidP="001A6543">
            <w:pPr>
              <w:pStyle w:val="Listenabsatz"/>
              <w:spacing w:after="0" w:line="240" w:lineRule="auto"/>
              <w:ind w:left="0"/>
              <w:rPr>
                <w:b/>
                <w:color w:val="auto"/>
              </w:rPr>
            </w:pPr>
            <w:r w:rsidRPr="0004403A">
              <w:rPr>
                <w:b/>
                <w:color w:val="auto"/>
              </w:rPr>
              <w:t>Flammenfärbung der kristallinen Substanz</w:t>
            </w:r>
          </w:p>
        </w:tc>
      </w:tr>
      <w:tr w:rsidR="000256DE" w:rsidTr="001A6543">
        <w:trPr>
          <w:jc w:val="center"/>
        </w:trPr>
        <w:tc>
          <w:tcPr>
            <w:tcW w:w="2394" w:type="dxa"/>
          </w:tcPr>
          <w:p w:rsidR="000256DE" w:rsidRDefault="000256DE" w:rsidP="001A6543">
            <w:pPr>
              <w:pStyle w:val="Listenabsatz"/>
              <w:spacing w:after="0" w:line="240" w:lineRule="auto"/>
              <w:ind w:left="0"/>
              <w:jc w:val="center"/>
              <w:rPr>
                <w:color w:val="auto"/>
              </w:rPr>
            </w:pPr>
            <w:proofErr w:type="spellStart"/>
            <w:r>
              <w:rPr>
                <w:color w:val="auto"/>
              </w:rPr>
              <w:t>Mrs</w:t>
            </w:r>
            <w:proofErr w:type="spellEnd"/>
            <w:r>
              <w:rPr>
                <w:color w:val="auto"/>
              </w:rPr>
              <w:t>. Magnesium</w:t>
            </w:r>
          </w:p>
        </w:tc>
        <w:tc>
          <w:tcPr>
            <w:tcW w:w="4197" w:type="dxa"/>
          </w:tcPr>
          <w:p w:rsidR="000256DE" w:rsidRDefault="000256DE" w:rsidP="001A6543">
            <w:pPr>
              <w:pStyle w:val="Listenabsatz"/>
              <w:spacing w:after="0" w:line="240" w:lineRule="auto"/>
              <w:ind w:left="0"/>
              <w:jc w:val="center"/>
              <w:rPr>
                <w:color w:val="auto"/>
              </w:rPr>
            </w:pPr>
            <w:r>
              <w:rPr>
                <w:color w:val="auto"/>
              </w:rPr>
              <w:t>lila</w:t>
            </w:r>
          </w:p>
        </w:tc>
      </w:tr>
      <w:tr w:rsidR="000256DE" w:rsidTr="001A6543">
        <w:trPr>
          <w:jc w:val="center"/>
        </w:trPr>
        <w:tc>
          <w:tcPr>
            <w:tcW w:w="2394" w:type="dxa"/>
          </w:tcPr>
          <w:p w:rsidR="000256DE" w:rsidRDefault="000256DE" w:rsidP="001A6543">
            <w:pPr>
              <w:pStyle w:val="Listenabsatz"/>
              <w:spacing w:after="0" w:line="240" w:lineRule="auto"/>
              <w:ind w:left="0"/>
              <w:jc w:val="center"/>
              <w:rPr>
                <w:color w:val="auto"/>
              </w:rPr>
            </w:pPr>
            <w:r>
              <w:rPr>
                <w:color w:val="auto"/>
              </w:rPr>
              <w:t>Herr Barium</w:t>
            </w:r>
          </w:p>
        </w:tc>
        <w:tc>
          <w:tcPr>
            <w:tcW w:w="4197" w:type="dxa"/>
          </w:tcPr>
          <w:p w:rsidR="000256DE" w:rsidRDefault="000256DE" w:rsidP="001A6543">
            <w:pPr>
              <w:pStyle w:val="Listenabsatz"/>
              <w:spacing w:after="0" w:line="240" w:lineRule="auto"/>
              <w:ind w:left="0"/>
              <w:jc w:val="center"/>
              <w:rPr>
                <w:color w:val="auto"/>
              </w:rPr>
            </w:pPr>
            <w:r>
              <w:rPr>
                <w:color w:val="auto"/>
              </w:rPr>
              <w:t>grün</w:t>
            </w:r>
          </w:p>
        </w:tc>
      </w:tr>
      <w:tr w:rsidR="000256DE" w:rsidTr="001A6543">
        <w:trPr>
          <w:jc w:val="center"/>
        </w:trPr>
        <w:tc>
          <w:tcPr>
            <w:tcW w:w="2394" w:type="dxa"/>
          </w:tcPr>
          <w:p w:rsidR="000256DE" w:rsidRDefault="000256DE" w:rsidP="001A6543">
            <w:pPr>
              <w:pStyle w:val="Listenabsatz"/>
              <w:spacing w:after="0" w:line="240" w:lineRule="auto"/>
              <w:ind w:left="0"/>
              <w:jc w:val="center"/>
              <w:rPr>
                <w:color w:val="auto"/>
              </w:rPr>
            </w:pPr>
            <w:r>
              <w:rPr>
                <w:color w:val="auto"/>
              </w:rPr>
              <w:t>Madame Stickstoff</w:t>
            </w:r>
          </w:p>
        </w:tc>
        <w:tc>
          <w:tcPr>
            <w:tcW w:w="4197" w:type="dxa"/>
          </w:tcPr>
          <w:p w:rsidR="000256DE" w:rsidRDefault="000256DE" w:rsidP="001A6543">
            <w:pPr>
              <w:pStyle w:val="Listenabsatz"/>
              <w:spacing w:after="0" w:line="240" w:lineRule="auto"/>
              <w:ind w:left="0"/>
              <w:jc w:val="center"/>
              <w:rPr>
                <w:color w:val="auto"/>
              </w:rPr>
            </w:pPr>
            <w:r>
              <w:rPr>
                <w:color w:val="auto"/>
              </w:rPr>
              <w:t>lila</w:t>
            </w:r>
          </w:p>
        </w:tc>
      </w:tr>
      <w:tr w:rsidR="000256DE" w:rsidTr="001A6543">
        <w:trPr>
          <w:trHeight w:val="326"/>
          <w:jc w:val="center"/>
        </w:trPr>
        <w:tc>
          <w:tcPr>
            <w:tcW w:w="2394" w:type="dxa"/>
          </w:tcPr>
          <w:p w:rsidR="000256DE" w:rsidRDefault="000256DE" w:rsidP="001A6543">
            <w:pPr>
              <w:pStyle w:val="Listenabsatz"/>
              <w:spacing w:after="0" w:line="240" w:lineRule="auto"/>
              <w:ind w:left="0"/>
              <w:jc w:val="center"/>
              <w:rPr>
                <w:color w:val="auto"/>
              </w:rPr>
            </w:pPr>
            <w:r>
              <w:rPr>
                <w:color w:val="auto"/>
              </w:rPr>
              <w:t>Frau Schwefel</w:t>
            </w:r>
          </w:p>
        </w:tc>
        <w:tc>
          <w:tcPr>
            <w:tcW w:w="4197" w:type="dxa"/>
          </w:tcPr>
          <w:p w:rsidR="000256DE" w:rsidRDefault="000256DE" w:rsidP="001A6543">
            <w:pPr>
              <w:pStyle w:val="Listenabsatz"/>
              <w:spacing w:after="0" w:line="240" w:lineRule="auto"/>
              <w:ind w:left="0"/>
              <w:jc w:val="center"/>
              <w:rPr>
                <w:color w:val="auto"/>
              </w:rPr>
            </w:pPr>
            <w:r>
              <w:rPr>
                <w:color w:val="auto"/>
              </w:rPr>
              <w:t>orange</w:t>
            </w:r>
          </w:p>
        </w:tc>
      </w:tr>
      <w:tr w:rsidR="000256DE" w:rsidTr="001A6543">
        <w:trPr>
          <w:jc w:val="center"/>
        </w:trPr>
        <w:tc>
          <w:tcPr>
            <w:tcW w:w="2394" w:type="dxa"/>
          </w:tcPr>
          <w:p w:rsidR="000256DE" w:rsidRDefault="000256DE" w:rsidP="001A6543">
            <w:pPr>
              <w:pStyle w:val="Listenabsatz"/>
              <w:spacing w:after="0" w:line="240" w:lineRule="auto"/>
              <w:ind w:left="0"/>
              <w:jc w:val="center"/>
              <w:rPr>
                <w:color w:val="auto"/>
              </w:rPr>
            </w:pPr>
            <w:r>
              <w:rPr>
                <w:color w:val="auto"/>
              </w:rPr>
              <w:t>Monsieur Germanium</w:t>
            </w:r>
          </w:p>
        </w:tc>
        <w:tc>
          <w:tcPr>
            <w:tcW w:w="4197" w:type="dxa"/>
          </w:tcPr>
          <w:p w:rsidR="000256DE" w:rsidRDefault="000256DE" w:rsidP="001A6543">
            <w:pPr>
              <w:pStyle w:val="Listenabsatz"/>
              <w:spacing w:after="0" w:line="240" w:lineRule="auto"/>
              <w:ind w:left="0"/>
              <w:jc w:val="center"/>
              <w:rPr>
                <w:color w:val="auto"/>
              </w:rPr>
            </w:pPr>
            <w:r>
              <w:rPr>
                <w:color w:val="auto"/>
              </w:rPr>
              <w:t>orange</w:t>
            </w:r>
          </w:p>
        </w:tc>
      </w:tr>
    </w:tbl>
    <w:p w:rsidR="000256DE" w:rsidRDefault="000256DE" w:rsidP="000256DE">
      <w:pPr>
        <w:pStyle w:val="Listenabsatz"/>
        <w:ind w:left="1080"/>
        <w:rPr>
          <w:b/>
          <w:color w:val="auto"/>
        </w:rPr>
      </w:pPr>
      <w:r>
        <w:rPr>
          <w:color w:val="auto"/>
        </w:rPr>
        <w:br/>
      </w:r>
      <w:r w:rsidRPr="00525321">
        <w:rPr>
          <w:b/>
          <w:color w:val="auto"/>
        </w:rPr>
        <w:t>Beurteile welcher der Gäste als Mörder in Frage kommen. Diskutiere wie du nun vo</w:t>
      </w:r>
      <w:r w:rsidRPr="00525321">
        <w:rPr>
          <w:b/>
          <w:color w:val="auto"/>
        </w:rPr>
        <w:t>r</w:t>
      </w:r>
      <w:r w:rsidRPr="00525321">
        <w:rPr>
          <w:b/>
          <w:color w:val="auto"/>
        </w:rPr>
        <w:t xml:space="preserve">gehen musst, um den Mörder zu entlarven. </w:t>
      </w:r>
    </w:p>
    <w:p w:rsidR="00B6383D" w:rsidRPr="00E8623F" w:rsidRDefault="00525321">
      <w:pPr>
        <w:pStyle w:val="Listenabsatz"/>
        <w:ind w:left="1080"/>
      </w:pPr>
      <w:r>
        <w:rPr>
          <w:color w:val="auto"/>
        </w:rPr>
        <w:t xml:space="preserve">Da Kalium (Kaliumiodid Spuren wurden im Todestrank gefunden) mit einer lila Flamme brennt, kommen nur </w:t>
      </w:r>
      <w:proofErr w:type="spellStart"/>
      <w:r>
        <w:rPr>
          <w:color w:val="auto"/>
        </w:rPr>
        <w:t>Mrs</w:t>
      </w:r>
      <w:proofErr w:type="spellEnd"/>
      <w:r>
        <w:rPr>
          <w:color w:val="auto"/>
        </w:rPr>
        <w:t>. Magnesium oder Madame Stickstoff als Mörderinnen in Frage. Um die Mörderin genau zu identifizieren können, müssen die jeweiligen Salze noch auf ihr Anion untersucht werden. Dies kann mit Silbernitrat geschehen, da Iodid gesucht wird und dieses mit einem gelben Niederschlag bei Zugabe von Silbernitrat ausfällt. Die kri</w:t>
      </w:r>
      <w:r>
        <w:rPr>
          <w:color w:val="auto"/>
        </w:rPr>
        <w:t>s</w:t>
      </w:r>
      <w:r>
        <w:rPr>
          <w:color w:val="auto"/>
        </w:rPr>
        <w:t>talline Substanz, die mit einem gelben Niederschlag ausfällt identifiziert somit die Mö</w:t>
      </w:r>
      <w:r>
        <w:rPr>
          <w:color w:val="auto"/>
        </w:rPr>
        <w:t>r</w:t>
      </w:r>
      <w:r w:rsidR="00AC6C4D">
        <w:rPr>
          <w:color w:val="auto"/>
        </w:rPr>
        <w:t>deri</w:t>
      </w:r>
      <w:r>
        <w:rPr>
          <w:color w:val="auto"/>
        </w:rPr>
        <w:t xml:space="preserve">n. </w:t>
      </w:r>
    </w:p>
    <w:sectPr w:rsidR="00B6383D" w:rsidRPr="00E8623F" w:rsidSect="00D5402C">
      <w:headerReference w:type="default" r:id="rId71"/>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ABF" w:rsidRDefault="00970ABF" w:rsidP="0086227B">
      <w:pPr>
        <w:spacing w:after="0" w:line="240" w:lineRule="auto"/>
      </w:pPr>
      <w:r>
        <w:separator/>
      </w:r>
    </w:p>
  </w:endnote>
  <w:endnote w:type="continuationSeparator" w:id="0">
    <w:p w:rsidR="00970ABF" w:rsidRDefault="00970AB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C4D" w:rsidRDefault="00AC6C4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C4D" w:rsidRDefault="00AC6C4D">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C4D" w:rsidRDefault="00AC6C4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ABF" w:rsidRDefault="00970ABF" w:rsidP="0086227B">
      <w:pPr>
        <w:spacing w:after="0" w:line="240" w:lineRule="auto"/>
      </w:pPr>
      <w:r>
        <w:separator/>
      </w:r>
    </w:p>
  </w:footnote>
  <w:footnote w:type="continuationSeparator" w:id="0">
    <w:p w:rsidR="00970ABF" w:rsidRDefault="00970ABF" w:rsidP="0086227B">
      <w:pPr>
        <w:spacing w:after="0" w:line="240" w:lineRule="auto"/>
      </w:pPr>
      <w:r>
        <w:continuationSeparator/>
      </w:r>
    </w:p>
  </w:footnote>
  <w:footnote w:id="1">
    <w:p w:rsidR="00AC3841" w:rsidRDefault="00AC3841" w:rsidP="00AC3841">
      <w:pPr>
        <w:pStyle w:val="Funotentext"/>
      </w:pPr>
      <w:r>
        <w:rPr>
          <w:rStyle w:val="Funotenzeichen"/>
        </w:rPr>
        <w:footnoteRef/>
      </w:r>
      <w:r>
        <w:t xml:space="preserve"> Im weiteren Bericht mit </w:t>
      </w:r>
      <w:proofErr w:type="spellStart"/>
      <w:r>
        <w:t>SuS</w:t>
      </w:r>
      <w:proofErr w:type="spellEnd"/>
      <w:r>
        <w:t xml:space="preserve"> abgekürzt.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C4D" w:rsidRDefault="00AC6C4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34C" w:rsidRPr="00CD03BD" w:rsidRDefault="00A373BB" w:rsidP="00337B69">
    <w:pPr>
      <w:pStyle w:val="Kopfzeile"/>
      <w:tabs>
        <w:tab w:val="left" w:pos="0"/>
        <w:tab w:val="left" w:pos="284"/>
      </w:tabs>
      <w:jc w:val="right"/>
      <w:rPr>
        <w:sz w:val="20"/>
        <w:szCs w:val="20"/>
      </w:rPr>
    </w:pPr>
    <w:fldSimple w:instr=" STYLEREF  &quot;Überschrift 1&quot; \n  \* MERGEFORMAT ">
      <w:r w:rsidR="00B84939" w:rsidRPr="00B84939">
        <w:rPr>
          <w:b/>
          <w:bCs/>
          <w:noProof/>
          <w:sz w:val="20"/>
        </w:rPr>
        <w:t>2</w:t>
      </w:r>
    </w:fldSimple>
    <w:r w:rsidR="0041634C" w:rsidRPr="00CD03BD">
      <w:rPr>
        <w:rFonts w:cs="Arial"/>
        <w:sz w:val="20"/>
        <w:szCs w:val="20"/>
      </w:rPr>
      <w:t xml:space="preserve"> </w:t>
    </w:r>
    <w:fldSimple w:instr=" STYLEREF  &quot;Überschrift 1&quot;  \* MERGEFORMAT ">
      <w:r w:rsidR="00B84939">
        <w:rPr>
          <w:noProof/>
        </w:rPr>
        <w:t>Lehrerversuch</w:t>
      </w:r>
    </w:fldSimple>
    <w:r w:rsidR="0041634C" w:rsidRPr="00CD03BD">
      <w:rPr>
        <w:sz w:val="20"/>
        <w:szCs w:val="20"/>
      </w:rPr>
      <w:tab/>
    </w:r>
    <w:r w:rsidR="0041634C" w:rsidRPr="00CD03BD">
      <w:rPr>
        <w:sz w:val="20"/>
        <w:szCs w:val="20"/>
      </w:rPr>
      <w:tab/>
    </w:r>
    <w:r w:rsidR="0041634C" w:rsidRPr="00CD03BD">
      <w:rPr>
        <w:rFonts w:cs="Arial"/>
        <w:sz w:val="20"/>
        <w:szCs w:val="20"/>
      </w:rPr>
      <w:t xml:space="preserve"> </w:t>
    </w:r>
    <w:r w:rsidRPr="00CD03BD">
      <w:rPr>
        <w:sz w:val="20"/>
        <w:szCs w:val="20"/>
      </w:rPr>
      <w:fldChar w:fldCharType="begin"/>
    </w:r>
    <w:r w:rsidR="0041634C" w:rsidRPr="00CD03BD">
      <w:rPr>
        <w:sz w:val="20"/>
        <w:szCs w:val="20"/>
      </w:rPr>
      <w:instrText xml:space="preserve"> PAGE   \* MERGEFORMAT </w:instrText>
    </w:r>
    <w:r w:rsidRPr="00CD03BD">
      <w:rPr>
        <w:sz w:val="20"/>
        <w:szCs w:val="20"/>
      </w:rPr>
      <w:fldChar w:fldCharType="separate"/>
    </w:r>
    <w:r w:rsidR="00B84939">
      <w:rPr>
        <w:noProof/>
        <w:sz w:val="20"/>
        <w:szCs w:val="20"/>
      </w:rPr>
      <w:t>6</w:t>
    </w:r>
    <w:r w:rsidRPr="00CD03BD">
      <w:rPr>
        <w:sz w:val="20"/>
        <w:szCs w:val="20"/>
      </w:rPr>
      <w:fldChar w:fldCharType="end"/>
    </w:r>
  </w:p>
  <w:p w:rsidR="0041634C" w:rsidRPr="00CD03BD" w:rsidRDefault="00A373BB" w:rsidP="00337B69">
    <w:pPr>
      <w:pStyle w:val="Kopfzeile"/>
      <w:rPr>
        <w:sz w:val="20"/>
        <w:szCs w:val="20"/>
      </w:rPr>
    </w:pPr>
    <w:r w:rsidRPr="00A373BB">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C4D" w:rsidRDefault="00AC6C4D">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34C" w:rsidRPr="00CD03BD" w:rsidRDefault="00A373BB" w:rsidP="0049087A">
    <w:pPr>
      <w:pStyle w:val="Kopfzeile"/>
      <w:tabs>
        <w:tab w:val="left" w:pos="0"/>
        <w:tab w:val="left" w:pos="284"/>
      </w:tabs>
      <w:jc w:val="right"/>
      <w:rPr>
        <w:sz w:val="20"/>
        <w:szCs w:val="20"/>
      </w:rPr>
    </w:pPr>
    <w:fldSimple w:instr=" STYLEREF  &quot;Überschrift 1&quot; \n  \* MERGEFORMAT ">
      <w:r w:rsidR="00B84939" w:rsidRPr="00B84939">
        <w:rPr>
          <w:b/>
          <w:bCs/>
          <w:noProof/>
          <w:sz w:val="20"/>
        </w:rPr>
        <w:t>4</w:t>
      </w:r>
    </w:fldSimple>
    <w:r w:rsidR="0041634C" w:rsidRPr="00CD03BD">
      <w:rPr>
        <w:rFonts w:cs="Arial"/>
        <w:sz w:val="20"/>
        <w:szCs w:val="20"/>
      </w:rPr>
      <w:t xml:space="preserve"> </w:t>
    </w:r>
    <w:fldSimple w:instr=" STYLEREF  &quot;Überschrift 1&quot;  \* MERGEFORMAT ">
      <w:r w:rsidR="00B84939">
        <w:rPr>
          <w:noProof/>
        </w:rPr>
        <w:t>Reflexion des Arbeitsblattes</w:t>
      </w:r>
    </w:fldSimple>
    <w:r w:rsidR="0041634C" w:rsidRPr="00CD03BD">
      <w:rPr>
        <w:sz w:val="20"/>
        <w:szCs w:val="20"/>
      </w:rPr>
      <w:tab/>
    </w:r>
    <w:r w:rsidR="0041634C" w:rsidRPr="00CD03BD">
      <w:rPr>
        <w:sz w:val="20"/>
        <w:szCs w:val="20"/>
      </w:rPr>
      <w:tab/>
    </w:r>
    <w:r w:rsidR="0041634C" w:rsidRPr="00CD03BD">
      <w:rPr>
        <w:rFonts w:cs="Arial"/>
        <w:sz w:val="20"/>
        <w:szCs w:val="20"/>
      </w:rPr>
      <w:t xml:space="preserve"> </w:t>
    </w:r>
    <w:r w:rsidRPr="00CD03BD">
      <w:rPr>
        <w:sz w:val="20"/>
        <w:szCs w:val="20"/>
      </w:rPr>
      <w:fldChar w:fldCharType="begin"/>
    </w:r>
    <w:r w:rsidR="0041634C" w:rsidRPr="00CD03BD">
      <w:rPr>
        <w:sz w:val="20"/>
        <w:szCs w:val="20"/>
      </w:rPr>
      <w:instrText xml:space="preserve"> PAGE   \* MERGEFORMAT </w:instrText>
    </w:r>
    <w:r w:rsidRPr="00CD03BD">
      <w:rPr>
        <w:sz w:val="20"/>
        <w:szCs w:val="20"/>
      </w:rPr>
      <w:fldChar w:fldCharType="separate"/>
    </w:r>
    <w:r w:rsidR="00B84939">
      <w:rPr>
        <w:noProof/>
        <w:sz w:val="20"/>
        <w:szCs w:val="20"/>
      </w:rPr>
      <w:t>21</w:t>
    </w:r>
    <w:r w:rsidRPr="00CD03BD">
      <w:rPr>
        <w:sz w:val="20"/>
        <w:szCs w:val="20"/>
      </w:rPr>
      <w:fldChar w:fldCharType="end"/>
    </w:r>
  </w:p>
  <w:p w:rsidR="0041634C" w:rsidRPr="00CD03BD" w:rsidRDefault="00A373BB" w:rsidP="0049087A">
    <w:pPr>
      <w:pStyle w:val="Kopfzeile"/>
      <w:rPr>
        <w:sz w:val="20"/>
        <w:szCs w:val="20"/>
      </w:rPr>
    </w:pPr>
    <w:r w:rsidRPr="00A373BB">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1D18"/>
    <w:multiLevelType w:val="hybridMultilevel"/>
    <w:tmpl w:val="A1388732"/>
    <w:lvl w:ilvl="0" w:tplc="06A8D3DC">
      <w:start w:val="2"/>
      <w:numFmt w:val="decimal"/>
      <w:lvlText w:val="%1."/>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893759D"/>
    <w:multiLevelType w:val="hybridMultilevel"/>
    <w:tmpl w:val="A34AE13A"/>
    <w:lvl w:ilvl="0" w:tplc="2AF20D8A">
      <w:start w:val="3"/>
      <w:numFmt w:val="decimal"/>
      <w:lvlText w:val="%1"/>
      <w:lvlJc w:val="left"/>
      <w:pPr>
        <w:ind w:left="1440" w:hanging="360"/>
      </w:pPr>
      <w:rPr>
        <w:rFonts w:asciiTheme="majorHAnsi" w:hAnsiTheme="majorHAnsi" w:cs="Tahoma" w:hint="default"/>
        <w:color w:val="00000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0926FA"/>
    <w:multiLevelType w:val="hybridMultilevel"/>
    <w:tmpl w:val="D2C8D07E"/>
    <w:lvl w:ilvl="0" w:tplc="3822EEE8">
      <w:start w:val="1"/>
      <w:numFmt w:val="lowerLetter"/>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6">
    <w:nsid w:val="2AFA75DB"/>
    <w:multiLevelType w:val="hybridMultilevel"/>
    <w:tmpl w:val="80F4A1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CBD0BE2"/>
    <w:multiLevelType w:val="hybridMultilevel"/>
    <w:tmpl w:val="0350670A"/>
    <w:lvl w:ilvl="0" w:tplc="C1BE1A4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335909F2"/>
    <w:multiLevelType w:val="hybridMultilevel"/>
    <w:tmpl w:val="AA8EB04C"/>
    <w:lvl w:ilvl="0" w:tplc="A5901108">
      <w:start w:val="6"/>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75E559F"/>
    <w:multiLevelType w:val="hybridMultilevel"/>
    <w:tmpl w:val="636815BA"/>
    <w:lvl w:ilvl="0" w:tplc="13C837DC">
      <w:start w:val="2"/>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nsid w:val="38240216"/>
    <w:multiLevelType w:val="hybridMultilevel"/>
    <w:tmpl w:val="7974F1CC"/>
    <w:lvl w:ilvl="0" w:tplc="2F10C8F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9304B4"/>
    <w:multiLevelType w:val="hybridMultilevel"/>
    <w:tmpl w:val="BB1A4740"/>
    <w:lvl w:ilvl="0" w:tplc="E80A5A3A">
      <w:start w:val="2"/>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nsid w:val="46F7294C"/>
    <w:multiLevelType w:val="hybridMultilevel"/>
    <w:tmpl w:val="47FAD580"/>
    <w:lvl w:ilvl="0" w:tplc="0FBE5998">
      <w:start w:val="1"/>
      <w:numFmt w:val="decimal"/>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9422180"/>
    <w:multiLevelType w:val="multilevel"/>
    <w:tmpl w:val="2FD0A76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8" w:hanging="576"/>
      </w:pPr>
      <w:rPr>
        <w:rFonts w:hint="default"/>
        <w:b/>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nsid w:val="4FE2588A"/>
    <w:multiLevelType w:val="hybridMultilevel"/>
    <w:tmpl w:val="B3E2676E"/>
    <w:lvl w:ilvl="0" w:tplc="0407000F">
      <w:start w:val="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1392F48"/>
    <w:multiLevelType w:val="hybridMultilevel"/>
    <w:tmpl w:val="47FAD580"/>
    <w:lvl w:ilvl="0" w:tplc="0FBE5998">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7714520"/>
    <w:multiLevelType w:val="hybridMultilevel"/>
    <w:tmpl w:val="193C6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217592B"/>
    <w:multiLevelType w:val="multilevel"/>
    <w:tmpl w:val="3FDAE41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643E5AC1"/>
    <w:multiLevelType w:val="hybridMultilevel"/>
    <w:tmpl w:val="CD082C48"/>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2">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829174E"/>
    <w:multiLevelType w:val="hybridMultilevel"/>
    <w:tmpl w:val="DCAAF6DE"/>
    <w:lvl w:ilvl="0" w:tplc="C1BE1A44">
      <w:start w:val="1"/>
      <w:numFmt w:val="lowerLetter"/>
      <w:lvlText w:val="%1)"/>
      <w:lvlJc w:val="left"/>
      <w:pPr>
        <w:ind w:left="1211"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9"/>
  </w:num>
  <w:num w:numId="12">
    <w:abstractNumId w:val="1"/>
  </w:num>
  <w:num w:numId="13">
    <w:abstractNumId w:val="13"/>
  </w:num>
  <w:num w:numId="14">
    <w:abstractNumId w:val="12"/>
  </w:num>
  <w:num w:numId="15">
    <w:abstractNumId w:val="22"/>
  </w:num>
  <w:num w:numId="16">
    <w:abstractNumId w:val="2"/>
  </w:num>
  <w:num w:numId="17">
    <w:abstractNumId w:val="23"/>
  </w:num>
  <w:num w:numId="18">
    <w:abstractNumId w:val="4"/>
  </w:num>
  <w:num w:numId="19">
    <w:abstractNumId w:val="16"/>
  </w:num>
  <w:num w:numId="20">
    <w:abstractNumId w:val="15"/>
  </w:num>
  <w:num w:numId="21">
    <w:abstractNumId w:val="6"/>
  </w:num>
  <w:num w:numId="22">
    <w:abstractNumId w:val="20"/>
  </w:num>
  <w:num w:numId="23">
    <w:abstractNumId w:val="24"/>
  </w:num>
  <w:num w:numId="24">
    <w:abstractNumId w:val="19"/>
  </w:num>
  <w:num w:numId="25">
    <w:abstractNumId w:val="7"/>
  </w:num>
  <w:num w:numId="26">
    <w:abstractNumId w:val="21"/>
  </w:num>
  <w:num w:numId="27">
    <w:abstractNumId w:val="8"/>
  </w:num>
  <w:num w:numId="28">
    <w:abstractNumId w:val="11"/>
  </w:num>
  <w:num w:numId="29">
    <w:abstractNumId w:val="14"/>
  </w:num>
  <w:num w:numId="30">
    <w:abstractNumId w:val="3"/>
  </w:num>
  <w:num w:numId="31">
    <w:abstractNumId w:val="10"/>
  </w:num>
  <w:num w:numId="32">
    <w:abstractNumId w:val="0"/>
  </w:num>
  <w:num w:numId="33">
    <w:abstractNumId w:val="5"/>
  </w:num>
  <w:num w:numId="34">
    <w:abstractNumId w:val="18"/>
  </w:num>
  <w:num w:numId="35">
    <w:abstractNumId w:val="17"/>
  </w:num>
  <w:num w:numId="36">
    <w:abstractNumId w:val="16"/>
    <w:lvlOverride w:ilvl="0">
      <w:startOverride w:val="4"/>
    </w:lvlOverride>
    <w:lvlOverride w:ilvl="1">
      <w:startOverride w:val="1"/>
    </w:lvlOverride>
  </w:num>
  <w:num w:numId="37">
    <w:abstractNumId w:val="16"/>
    <w:lvlOverride w:ilvl="0">
      <w:startOverride w:val="4"/>
    </w:lvlOverride>
    <w:lvlOverride w:ilvl="1">
      <w:startOverride w:val="1"/>
    </w:lvlOverride>
  </w:num>
  <w:num w:numId="38">
    <w:abstractNumId w:val="16"/>
    <w:lvlOverride w:ilvl="0">
      <w:startOverride w:val="4"/>
    </w:lvlOverride>
    <w:lvlOverride w:ilvl="1">
      <w:startOverride w:val="1"/>
    </w:lvlOverride>
  </w:num>
  <w:num w:numId="39">
    <w:abstractNumId w:val="16"/>
    <w:lvlOverride w:ilvl="0">
      <w:startOverride w:val="4"/>
    </w:lvlOverride>
    <w:lvlOverride w:ilvl="1">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46082"/>
    <o:shapelayout v:ext="edit">
      <o:idmap v:ext="edit" data="2"/>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7E3F"/>
    <w:rsid w:val="00011800"/>
    <w:rsid w:val="000137A3"/>
    <w:rsid w:val="00014E7D"/>
    <w:rsid w:val="00021817"/>
    <w:rsid w:val="00022871"/>
    <w:rsid w:val="00022913"/>
    <w:rsid w:val="000256DE"/>
    <w:rsid w:val="00031288"/>
    <w:rsid w:val="00041562"/>
    <w:rsid w:val="0004403A"/>
    <w:rsid w:val="00047038"/>
    <w:rsid w:val="00047A9D"/>
    <w:rsid w:val="000561BE"/>
    <w:rsid w:val="00056798"/>
    <w:rsid w:val="0006287D"/>
    <w:rsid w:val="00063803"/>
    <w:rsid w:val="0006684E"/>
    <w:rsid w:val="00066DE1"/>
    <w:rsid w:val="00067AEC"/>
    <w:rsid w:val="000720DB"/>
    <w:rsid w:val="00072812"/>
    <w:rsid w:val="0007729E"/>
    <w:rsid w:val="00084EE3"/>
    <w:rsid w:val="000972FF"/>
    <w:rsid w:val="000A6B8A"/>
    <w:rsid w:val="000C1301"/>
    <w:rsid w:val="000C4EB4"/>
    <w:rsid w:val="000D10FB"/>
    <w:rsid w:val="000D3D23"/>
    <w:rsid w:val="000D5C0F"/>
    <w:rsid w:val="000D7381"/>
    <w:rsid w:val="000E0EBE"/>
    <w:rsid w:val="000E21A7"/>
    <w:rsid w:val="000E68B3"/>
    <w:rsid w:val="000E7DB1"/>
    <w:rsid w:val="000F1563"/>
    <w:rsid w:val="000F3104"/>
    <w:rsid w:val="000F5EEC"/>
    <w:rsid w:val="001022B4"/>
    <w:rsid w:val="001148D1"/>
    <w:rsid w:val="001212BF"/>
    <w:rsid w:val="0012481E"/>
    <w:rsid w:val="00135E7E"/>
    <w:rsid w:val="0013621E"/>
    <w:rsid w:val="00141C20"/>
    <w:rsid w:val="00153EA8"/>
    <w:rsid w:val="00157F3D"/>
    <w:rsid w:val="001638D8"/>
    <w:rsid w:val="00166102"/>
    <w:rsid w:val="00197B9D"/>
    <w:rsid w:val="001A0898"/>
    <w:rsid w:val="001A7524"/>
    <w:rsid w:val="001C5EFC"/>
    <w:rsid w:val="001C7A0D"/>
    <w:rsid w:val="001F5B7B"/>
    <w:rsid w:val="001F5F3F"/>
    <w:rsid w:val="002064EB"/>
    <w:rsid w:val="00206D6B"/>
    <w:rsid w:val="0023172D"/>
    <w:rsid w:val="0023241F"/>
    <w:rsid w:val="002359ED"/>
    <w:rsid w:val="002375EF"/>
    <w:rsid w:val="00240598"/>
    <w:rsid w:val="00243751"/>
    <w:rsid w:val="00254F3F"/>
    <w:rsid w:val="0028080E"/>
    <w:rsid w:val="002944CF"/>
    <w:rsid w:val="002A716F"/>
    <w:rsid w:val="002B0B14"/>
    <w:rsid w:val="002B0E38"/>
    <w:rsid w:val="002C4D49"/>
    <w:rsid w:val="002C65AA"/>
    <w:rsid w:val="002E0F34"/>
    <w:rsid w:val="002E2DD3"/>
    <w:rsid w:val="002E38A0"/>
    <w:rsid w:val="002E5FCC"/>
    <w:rsid w:val="002F0B30"/>
    <w:rsid w:val="002F38EE"/>
    <w:rsid w:val="003179A3"/>
    <w:rsid w:val="0032299F"/>
    <w:rsid w:val="0033677B"/>
    <w:rsid w:val="00336B3B"/>
    <w:rsid w:val="00337B69"/>
    <w:rsid w:val="00344BB7"/>
    <w:rsid w:val="00345293"/>
    <w:rsid w:val="00345F54"/>
    <w:rsid w:val="00361386"/>
    <w:rsid w:val="00364A1B"/>
    <w:rsid w:val="0036664D"/>
    <w:rsid w:val="00377DE1"/>
    <w:rsid w:val="003818CE"/>
    <w:rsid w:val="0038284A"/>
    <w:rsid w:val="003837C2"/>
    <w:rsid w:val="00384682"/>
    <w:rsid w:val="003925DD"/>
    <w:rsid w:val="00393BA2"/>
    <w:rsid w:val="0039672E"/>
    <w:rsid w:val="003B49C6"/>
    <w:rsid w:val="003C5747"/>
    <w:rsid w:val="003D529E"/>
    <w:rsid w:val="003D59E8"/>
    <w:rsid w:val="003E69AB"/>
    <w:rsid w:val="00400372"/>
    <w:rsid w:val="00401750"/>
    <w:rsid w:val="0040231E"/>
    <w:rsid w:val="0040752F"/>
    <w:rsid w:val="004102B8"/>
    <w:rsid w:val="0041565C"/>
    <w:rsid w:val="0041634C"/>
    <w:rsid w:val="00425B01"/>
    <w:rsid w:val="00434D4E"/>
    <w:rsid w:val="00434F30"/>
    <w:rsid w:val="00437C00"/>
    <w:rsid w:val="00440C86"/>
    <w:rsid w:val="00442EB1"/>
    <w:rsid w:val="00445976"/>
    <w:rsid w:val="00450FD4"/>
    <w:rsid w:val="00451252"/>
    <w:rsid w:val="00465C8E"/>
    <w:rsid w:val="004702E0"/>
    <w:rsid w:val="004770F7"/>
    <w:rsid w:val="00486C9F"/>
    <w:rsid w:val="00487AD9"/>
    <w:rsid w:val="00487D2C"/>
    <w:rsid w:val="0049087A"/>
    <w:rsid w:val="004944F3"/>
    <w:rsid w:val="004B200E"/>
    <w:rsid w:val="004B3E0E"/>
    <w:rsid w:val="004C0BD7"/>
    <w:rsid w:val="004C642D"/>
    <w:rsid w:val="004C64A6"/>
    <w:rsid w:val="004D2994"/>
    <w:rsid w:val="004E7163"/>
    <w:rsid w:val="004F1A17"/>
    <w:rsid w:val="004F3B6E"/>
    <w:rsid w:val="00503C6A"/>
    <w:rsid w:val="00506D65"/>
    <w:rsid w:val="00510293"/>
    <w:rsid w:val="005115B1"/>
    <w:rsid w:val="00511B2E"/>
    <w:rsid w:val="005131C3"/>
    <w:rsid w:val="005228A9"/>
    <w:rsid w:val="005240FE"/>
    <w:rsid w:val="00525321"/>
    <w:rsid w:val="00526F69"/>
    <w:rsid w:val="00530A18"/>
    <w:rsid w:val="005332EB"/>
    <w:rsid w:val="0053339D"/>
    <w:rsid w:val="00540585"/>
    <w:rsid w:val="00544922"/>
    <w:rsid w:val="005470D2"/>
    <w:rsid w:val="00551A76"/>
    <w:rsid w:val="005531B9"/>
    <w:rsid w:val="005650D4"/>
    <w:rsid w:val="005669B2"/>
    <w:rsid w:val="00573704"/>
    <w:rsid w:val="00574063"/>
    <w:rsid w:val="005745F8"/>
    <w:rsid w:val="0057596C"/>
    <w:rsid w:val="00577168"/>
    <w:rsid w:val="00594E60"/>
    <w:rsid w:val="00595177"/>
    <w:rsid w:val="005961C5"/>
    <w:rsid w:val="005978FA"/>
    <w:rsid w:val="005A2E89"/>
    <w:rsid w:val="005B23FC"/>
    <w:rsid w:val="005B60E3"/>
    <w:rsid w:val="005C1B22"/>
    <w:rsid w:val="005E1939"/>
    <w:rsid w:val="005E3970"/>
    <w:rsid w:val="005F2176"/>
    <w:rsid w:val="005F78B1"/>
    <w:rsid w:val="00626874"/>
    <w:rsid w:val="006302F3"/>
    <w:rsid w:val="00631F0F"/>
    <w:rsid w:val="00637239"/>
    <w:rsid w:val="0065093C"/>
    <w:rsid w:val="00654117"/>
    <w:rsid w:val="00657F59"/>
    <w:rsid w:val="00661B38"/>
    <w:rsid w:val="0066443B"/>
    <w:rsid w:val="00672281"/>
    <w:rsid w:val="00681739"/>
    <w:rsid w:val="0068667B"/>
    <w:rsid w:val="00690534"/>
    <w:rsid w:val="006943C9"/>
    <w:rsid w:val="006968E6"/>
    <w:rsid w:val="006A0F35"/>
    <w:rsid w:val="006A14DF"/>
    <w:rsid w:val="006A1FAE"/>
    <w:rsid w:val="006B101D"/>
    <w:rsid w:val="006B3EC2"/>
    <w:rsid w:val="006C3C8B"/>
    <w:rsid w:val="006C5B0D"/>
    <w:rsid w:val="006C7B24"/>
    <w:rsid w:val="006D76B2"/>
    <w:rsid w:val="006E32AF"/>
    <w:rsid w:val="006F4715"/>
    <w:rsid w:val="00700116"/>
    <w:rsid w:val="00702779"/>
    <w:rsid w:val="007037A1"/>
    <w:rsid w:val="007059D9"/>
    <w:rsid w:val="00707392"/>
    <w:rsid w:val="007137E4"/>
    <w:rsid w:val="0072123D"/>
    <w:rsid w:val="0072238A"/>
    <w:rsid w:val="00740862"/>
    <w:rsid w:val="00746773"/>
    <w:rsid w:val="00747118"/>
    <w:rsid w:val="00775EEC"/>
    <w:rsid w:val="0078071E"/>
    <w:rsid w:val="00785D57"/>
    <w:rsid w:val="00790D3B"/>
    <w:rsid w:val="00792186"/>
    <w:rsid w:val="007A19AB"/>
    <w:rsid w:val="007A7FA8"/>
    <w:rsid w:val="007B2415"/>
    <w:rsid w:val="007B7914"/>
    <w:rsid w:val="007E1F54"/>
    <w:rsid w:val="007E586C"/>
    <w:rsid w:val="007E7412"/>
    <w:rsid w:val="007F122F"/>
    <w:rsid w:val="00801678"/>
    <w:rsid w:val="00803B6F"/>
    <w:rsid w:val="008042F5"/>
    <w:rsid w:val="00805628"/>
    <w:rsid w:val="00815FB9"/>
    <w:rsid w:val="0082230A"/>
    <w:rsid w:val="00836E2E"/>
    <w:rsid w:val="00837114"/>
    <w:rsid w:val="0086227B"/>
    <w:rsid w:val="008664DF"/>
    <w:rsid w:val="00867887"/>
    <w:rsid w:val="0087405E"/>
    <w:rsid w:val="00875E5B"/>
    <w:rsid w:val="00880BBB"/>
    <w:rsid w:val="0088451A"/>
    <w:rsid w:val="00884C54"/>
    <w:rsid w:val="00886F86"/>
    <w:rsid w:val="00891124"/>
    <w:rsid w:val="00896D5A"/>
    <w:rsid w:val="008A5D98"/>
    <w:rsid w:val="008B5C95"/>
    <w:rsid w:val="008B7FD6"/>
    <w:rsid w:val="008C48D4"/>
    <w:rsid w:val="008C71EE"/>
    <w:rsid w:val="008D67B2"/>
    <w:rsid w:val="008E12F8"/>
    <w:rsid w:val="008E1A25"/>
    <w:rsid w:val="008E345D"/>
    <w:rsid w:val="00905459"/>
    <w:rsid w:val="00913D97"/>
    <w:rsid w:val="00922660"/>
    <w:rsid w:val="00940CFE"/>
    <w:rsid w:val="00941933"/>
    <w:rsid w:val="0094350A"/>
    <w:rsid w:val="00946F4E"/>
    <w:rsid w:val="00953921"/>
    <w:rsid w:val="00954DC8"/>
    <w:rsid w:val="00970ABF"/>
    <w:rsid w:val="00971E91"/>
    <w:rsid w:val="009735A3"/>
    <w:rsid w:val="00973F3F"/>
    <w:rsid w:val="009775D7"/>
    <w:rsid w:val="00977ED8"/>
    <w:rsid w:val="0098168E"/>
    <w:rsid w:val="00993407"/>
    <w:rsid w:val="00994634"/>
    <w:rsid w:val="009A60AD"/>
    <w:rsid w:val="009A6443"/>
    <w:rsid w:val="009B0D3F"/>
    <w:rsid w:val="009B3391"/>
    <w:rsid w:val="009B612D"/>
    <w:rsid w:val="009C0E8B"/>
    <w:rsid w:val="009C1A4E"/>
    <w:rsid w:val="009C6D8E"/>
    <w:rsid w:val="009C6F21"/>
    <w:rsid w:val="009C7687"/>
    <w:rsid w:val="009D150C"/>
    <w:rsid w:val="009D4BD9"/>
    <w:rsid w:val="009E2C8D"/>
    <w:rsid w:val="009F0CE9"/>
    <w:rsid w:val="009F5A39"/>
    <w:rsid w:val="009F61D4"/>
    <w:rsid w:val="00A006C3"/>
    <w:rsid w:val="00A0582F"/>
    <w:rsid w:val="00A05C2F"/>
    <w:rsid w:val="00A11E8D"/>
    <w:rsid w:val="00A2136F"/>
    <w:rsid w:val="00A22089"/>
    <w:rsid w:val="00A2301A"/>
    <w:rsid w:val="00A26538"/>
    <w:rsid w:val="00A373BB"/>
    <w:rsid w:val="00A422D9"/>
    <w:rsid w:val="00A475D4"/>
    <w:rsid w:val="00A61671"/>
    <w:rsid w:val="00A635C7"/>
    <w:rsid w:val="00A679F6"/>
    <w:rsid w:val="00A75F0A"/>
    <w:rsid w:val="00A778C9"/>
    <w:rsid w:val="00A83C2C"/>
    <w:rsid w:val="00A90BD6"/>
    <w:rsid w:val="00A9233D"/>
    <w:rsid w:val="00A96F52"/>
    <w:rsid w:val="00AA604B"/>
    <w:rsid w:val="00AA612B"/>
    <w:rsid w:val="00AC3841"/>
    <w:rsid w:val="00AC6C4D"/>
    <w:rsid w:val="00AD0C24"/>
    <w:rsid w:val="00AD6F63"/>
    <w:rsid w:val="00AD7D1F"/>
    <w:rsid w:val="00AE1230"/>
    <w:rsid w:val="00AE600D"/>
    <w:rsid w:val="00AE7ECE"/>
    <w:rsid w:val="00AF3421"/>
    <w:rsid w:val="00AF7E45"/>
    <w:rsid w:val="00B02829"/>
    <w:rsid w:val="00B03D8D"/>
    <w:rsid w:val="00B0434A"/>
    <w:rsid w:val="00B05378"/>
    <w:rsid w:val="00B21F20"/>
    <w:rsid w:val="00B268F1"/>
    <w:rsid w:val="00B31CAC"/>
    <w:rsid w:val="00B32384"/>
    <w:rsid w:val="00B413EF"/>
    <w:rsid w:val="00B433C0"/>
    <w:rsid w:val="00B43AC3"/>
    <w:rsid w:val="00B46B1A"/>
    <w:rsid w:val="00B51643"/>
    <w:rsid w:val="00B51B39"/>
    <w:rsid w:val="00B571E6"/>
    <w:rsid w:val="00B619BB"/>
    <w:rsid w:val="00B6383D"/>
    <w:rsid w:val="00B66F6A"/>
    <w:rsid w:val="00B74D25"/>
    <w:rsid w:val="00B80D1E"/>
    <w:rsid w:val="00B84939"/>
    <w:rsid w:val="00B901F6"/>
    <w:rsid w:val="00B93BBF"/>
    <w:rsid w:val="00B96C3C"/>
    <w:rsid w:val="00BA0E9B"/>
    <w:rsid w:val="00BC4F56"/>
    <w:rsid w:val="00BD1D31"/>
    <w:rsid w:val="00BF2E3A"/>
    <w:rsid w:val="00BF7B08"/>
    <w:rsid w:val="00C03B4D"/>
    <w:rsid w:val="00C0610A"/>
    <w:rsid w:val="00C10E22"/>
    <w:rsid w:val="00C12650"/>
    <w:rsid w:val="00C23319"/>
    <w:rsid w:val="00C2747D"/>
    <w:rsid w:val="00C34124"/>
    <w:rsid w:val="00C364B2"/>
    <w:rsid w:val="00C423FA"/>
    <w:rsid w:val="00C428C7"/>
    <w:rsid w:val="00C460EB"/>
    <w:rsid w:val="00C51D56"/>
    <w:rsid w:val="00C62E34"/>
    <w:rsid w:val="00C66D91"/>
    <w:rsid w:val="00C77B1B"/>
    <w:rsid w:val="00C8205E"/>
    <w:rsid w:val="00C9040B"/>
    <w:rsid w:val="00CA6231"/>
    <w:rsid w:val="00CB7D45"/>
    <w:rsid w:val="00CD03BD"/>
    <w:rsid w:val="00CE1F14"/>
    <w:rsid w:val="00CF0B61"/>
    <w:rsid w:val="00CF79FE"/>
    <w:rsid w:val="00D069A2"/>
    <w:rsid w:val="00D1194E"/>
    <w:rsid w:val="00D26FD9"/>
    <w:rsid w:val="00D33FFF"/>
    <w:rsid w:val="00D407E8"/>
    <w:rsid w:val="00D411BD"/>
    <w:rsid w:val="00D5402C"/>
    <w:rsid w:val="00D553E7"/>
    <w:rsid w:val="00D60010"/>
    <w:rsid w:val="00D6152E"/>
    <w:rsid w:val="00D66C2C"/>
    <w:rsid w:val="00D66FEB"/>
    <w:rsid w:val="00D76EE6"/>
    <w:rsid w:val="00D76F6F"/>
    <w:rsid w:val="00D90F31"/>
    <w:rsid w:val="00D92822"/>
    <w:rsid w:val="00DA1A78"/>
    <w:rsid w:val="00DB3EF8"/>
    <w:rsid w:val="00DB7F77"/>
    <w:rsid w:val="00DE18A7"/>
    <w:rsid w:val="00DE7097"/>
    <w:rsid w:val="00E0127F"/>
    <w:rsid w:val="00E2211A"/>
    <w:rsid w:val="00E22516"/>
    <w:rsid w:val="00E22D23"/>
    <w:rsid w:val="00E259D3"/>
    <w:rsid w:val="00E26180"/>
    <w:rsid w:val="00E5120F"/>
    <w:rsid w:val="00E70085"/>
    <w:rsid w:val="00E81D1B"/>
    <w:rsid w:val="00E84393"/>
    <w:rsid w:val="00E85D74"/>
    <w:rsid w:val="00E8623F"/>
    <w:rsid w:val="00E866D8"/>
    <w:rsid w:val="00E91F32"/>
    <w:rsid w:val="00E96AD6"/>
    <w:rsid w:val="00EA4DD8"/>
    <w:rsid w:val="00EB10EA"/>
    <w:rsid w:val="00EB3DFE"/>
    <w:rsid w:val="00EB3EA7"/>
    <w:rsid w:val="00EB6DB7"/>
    <w:rsid w:val="00ED07C2"/>
    <w:rsid w:val="00EE1EFF"/>
    <w:rsid w:val="00EF161C"/>
    <w:rsid w:val="00EF5479"/>
    <w:rsid w:val="00EF56DE"/>
    <w:rsid w:val="00EF6EEB"/>
    <w:rsid w:val="00F17765"/>
    <w:rsid w:val="00F17797"/>
    <w:rsid w:val="00F2604C"/>
    <w:rsid w:val="00F26486"/>
    <w:rsid w:val="00F3487A"/>
    <w:rsid w:val="00F74A95"/>
    <w:rsid w:val="00F849B0"/>
    <w:rsid w:val="00F85807"/>
    <w:rsid w:val="00FA58C5"/>
    <w:rsid w:val="00FB1941"/>
    <w:rsid w:val="00FB3D74"/>
    <w:rsid w:val="00FC02BE"/>
    <w:rsid w:val="00FC192C"/>
    <w:rsid w:val="00FD644E"/>
    <w:rsid w:val="00FE54D8"/>
    <w:rsid w:val="00FF111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2"/>
    <o:shapelayout v:ext="edit">
      <o:idmap v:ext="edit" data="1"/>
      <o:rules v:ext="edit">
        <o:r id="V:Rule3" type="connector" idref="#AutoShape 130"/>
        <o:r id="V:Rule4" type="connector" idref="#AutoShape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b/>
      <w:bCs/>
      <w:color w:val="1D1B11"/>
      <w:sz w:val="28"/>
      <w:szCs w:val="28"/>
      <w:lang w:eastAsia="en-US"/>
    </w:rPr>
  </w:style>
  <w:style w:type="character" w:customStyle="1" w:styleId="berschrift2Zchn">
    <w:name w:val="Überschrift 2 Zchn"/>
    <w:link w:val="berschrift2"/>
    <w:uiPriority w:val="9"/>
    <w:rsid w:val="008664DF"/>
    <w:rPr>
      <w:rFonts w:ascii="Cambria" w:eastAsia="MS Gothic" w:hAnsi="Cambria"/>
      <w:b/>
      <w:bCs/>
      <w:color w:val="1D1B11"/>
      <w:sz w:val="22"/>
      <w:szCs w:val="26"/>
      <w:lang w:eastAsia="en-US"/>
    </w:rPr>
  </w:style>
  <w:style w:type="character" w:customStyle="1" w:styleId="berschrift3Zchn">
    <w:name w:val="Überschrift 3 Zchn"/>
    <w:link w:val="berschrift3"/>
    <w:uiPriority w:val="9"/>
    <w:rsid w:val="008664DF"/>
    <w:rPr>
      <w:rFonts w:ascii="Cambria" w:eastAsia="MS Gothic" w:hAnsi="Cambria"/>
      <w:b/>
      <w:bCs/>
      <w:i/>
      <w:color w:val="1D1B11"/>
      <w:sz w:val="22"/>
      <w:szCs w:val="22"/>
      <w:lang w:eastAsia="en-US"/>
    </w:rPr>
  </w:style>
  <w:style w:type="character" w:customStyle="1" w:styleId="berschrift4Zchn">
    <w:name w:val="Überschrift 4 Zchn"/>
    <w:link w:val="berschrift4"/>
    <w:uiPriority w:val="9"/>
    <w:semiHidden/>
    <w:rsid w:val="008664DF"/>
    <w:rPr>
      <w:rFonts w:ascii="Cambria" w:eastAsia="MS Gothic" w:hAnsi="Cambria"/>
      <w:b/>
      <w:bCs/>
      <w:i/>
      <w:iCs/>
      <w:color w:val="4F81BD"/>
      <w:sz w:val="22"/>
      <w:szCs w:val="22"/>
      <w:lang w:eastAsia="en-US"/>
    </w:rPr>
  </w:style>
  <w:style w:type="character" w:customStyle="1" w:styleId="berschrift5Zchn">
    <w:name w:val="Überschrift 5 Zchn"/>
    <w:link w:val="berschrift5"/>
    <w:uiPriority w:val="9"/>
    <w:semiHidden/>
    <w:rsid w:val="008664DF"/>
    <w:rPr>
      <w:rFonts w:ascii="Cambria" w:eastAsia="MS Gothic" w:hAnsi="Cambria"/>
      <w:color w:val="243F60"/>
      <w:sz w:val="22"/>
      <w:szCs w:val="22"/>
      <w:lang w:eastAsia="en-US"/>
    </w:rPr>
  </w:style>
  <w:style w:type="character" w:customStyle="1" w:styleId="berschrift6Zchn">
    <w:name w:val="Überschrift 6 Zchn"/>
    <w:link w:val="berschrift6"/>
    <w:uiPriority w:val="9"/>
    <w:semiHidden/>
    <w:rsid w:val="008664DF"/>
    <w:rPr>
      <w:rFonts w:ascii="Cambria" w:eastAsia="MS Gothic" w:hAnsi="Cambria"/>
      <w:i/>
      <w:iCs/>
      <w:color w:val="243F60"/>
      <w:sz w:val="22"/>
      <w:szCs w:val="22"/>
      <w:lang w:eastAsia="en-US"/>
    </w:rPr>
  </w:style>
  <w:style w:type="character" w:customStyle="1" w:styleId="berschrift7Zchn">
    <w:name w:val="Überschrift 7 Zchn"/>
    <w:link w:val="berschrift7"/>
    <w:uiPriority w:val="9"/>
    <w:semiHidden/>
    <w:rsid w:val="008664DF"/>
    <w:rPr>
      <w:rFonts w:ascii="Cambria" w:eastAsia="MS Gothic" w:hAnsi="Cambria"/>
      <w:i/>
      <w:iCs/>
      <w:color w:val="404040"/>
      <w:sz w:val="22"/>
      <w:szCs w:val="22"/>
      <w:lang w:eastAsia="en-US"/>
    </w:rPr>
  </w:style>
  <w:style w:type="character" w:customStyle="1" w:styleId="berschrift8Zchn">
    <w:name w:val="Überschrift 8 Zchn"/>
    <w:link w:val="berschrift8"/>
    <w:uiPriority w:val="9"/>
    <w:semiHidden/>
    <w:rsid w:val="008664DF"/>
    <w:rPr>
      <w:rFonts w:ascii="Cambria" w:eastAsia="MS Gothic" w:hAnsi="Cambria"/>
      <w:color w:val="404040"/>
      <w:lang w:eastAsia="en-US"/>
    </w:rPr>
  </w:style>
  <w:style w:type="character" w:customStyle="1" w:styleId="berschrift9Zchn">
    <w:name w:val="Überschrift 9 Zchn"/>
    <w:link w:val="berschrift9"/>
    <w:uiPriority w:val="9"/>
    <w:semiHidden/>
    <w:rsid w:val="008664DF"/>
    <w:rPr>
      <w:rFonts w:ascii="Cambria" w:eastAsia="MS Gothic" w:hAnsi="Cambria"/>
      <w:i/>
      <w:iCs/>
      <w:color w:val="404040"/>
      <w:lang w:eastAsia="en-US"/>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
    <w:name w:val="Tabellenraster"/>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54058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40585"/>
    <w:rPr>
      <w:rFonts w:ascii="Cambria" w:hAnsi="Cambria"/>
      <w:color w:val="1D1B11"/>
      <w:lang w:eastAsia="en-US"/>
    </w:rPr>
  </w:style>
  <w:style w:type="character" w:styleId="Funotenzeichen">
    <w:name w:val="footnote reference"/>
    <w:basedOn w:val="Absatz-Standardschriftart"/>
    <w:uiPriority w:val="99"/>
    <w:semiHidden/>
    <w:unhideWhenUsed/>
    <w:rsid w:val="00540585"/>
    <w:rPr>
      <w:vertAlign w:val="superscript"/>
    </w:rPr>
  </w:style>
  <w:style w:type="table" w:styleId="Tabellengitternetz">
    <w:name w:val="Table Grid"/>
    <w:basedOn w:val="NormaleTabelle"/>
    <w:uiPriority w:val="59"/>
    <w:rsid w:val="00B03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bsatz-Standardschriftart"/>
    <w:rsid w:val="000A6B8A"/>
  </w:style>
</w:styles>
</file>

<file path=word/webSettings.xml><?xml version="1.0" encoding="utf-8"?>
<w:webSettings xmlns:r="http://schemas.openxmlformats.org/officeDocument/2006/relationships" xmlns:w="http://schemas.openxmlformats.org/wordprocessingml/2006/main">
  <w:divs>
    <w:div w:id="186456730">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5.bin"/><Relationship Id="rId28" Type="http://schemas.openxmlformats.org/officeDocument/2006/relationships/hyperlink" Target="javascript:OpenWin('/ghs-precautionary','height=500,width=780,scrollbars=yes,menubar=no,resizable=1,toolbar=no,status=no')"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javascript:OpenWin('/ghs-hazard','height=500,width=780,scrollbars=yes,menubar=no,resizable=1,toolbar=no,status=no')"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1F68317-E4B6-461F-A763-1CB467F9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3540</Words>
  <Characters>22308</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25797</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Jana Pfefferle</cp:lastModifiedBy>
  <cp:revision>81</cp:revision>
  <cp:lastPrinted>2014-08-24T14:17:00Z</cp:lastPrinted>
  <dcterms:created xsi:type="dcterms:W3CDTF">2014-08-16T09:49:00Z</dcterms:created>
  <dcterms:modified xsi:type="dcterms:W3CDTF">2014-08-24T14:17:00Z</dcterms:modified>
</cp:coreProperties>
</file>