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4" w:rsidRDefault="00587C04" w:rsidP="00587C04">
      <w:pPr>
        <w:pStyle w:val="berschrift2"/>
        <w:numPr>
          <w:ilvl w:val="0"/>
          <w:numId w:val="0"/>
        </w:numPr>
        <w:ind w:left="576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46.65pt;width:462.45pt;height:49.9pt;z-index:251660288;mso-width-relative:margin;mso-height-relative:margin" strokecolor="#4bacc6" strokeweight="1pt">
            <v:stroke dashstyle="dash"/>
            <v:shadow color="#868686"/>
            <v:textbox style="mso-next-textbox:#_x0000_s1027">
              <w:txbxContent>
                <w:p w:rsidR="00587C04" w:rsidRPr="00BE244B" w:rsidRDefault="00587C04" w:rsidP="00587C04">
                  <w:pPr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>Bei diesem Versuch sollen die SuS mit einfachen Mitteln lernen, dass die Dichte von Methan g</w:t>
                  </w:r>
                  <w:r>
                    <w:rPr>
                      <w:color w:val="1F497D"/>
                    </w:rPr>
                    <w:t>e</w:t>
                  </w:r>
                  <w:r>
                    <w:rPr>
                      <w:color w:val="1F497D"/>
                    </w:rPr>
                    <w:t>ringer ist als die der Luft.</w:t>
                  </w:r>
                </w:p>
              </w:txbxContent>
            </v:textbox>
            <w10:wrap type="square"/>
          </v:shape>
        </w:pict>
      </w:r>
      <w:bookmarkStart w:id="0" w:name="_Toc396084670"/>
      <w:r>
        <w:t xml:space="preserve">V </w:t>
      </w:r>
      <w:r>
        <w:rPr>
          <w:lang w:val="de-DE"/>
        </w:rPr>
        <w:t>4</w:t>
      </w:r>
      <w:r>
        <w:t xml:space="preserve"> – </w:t>
      </w:r>
      <w:r>
        <w:rPr>
          <w:lang w:val="de-DE"/>
        </w:rPr>
        <w:t>Dichte von Methan</w:t>
      </w:r>
      <w:bookmarkEnd w:id="0"/>
    </w:p>
    <w:p w:rsidR="00587C04" w:rsidRDefault="00587C04" w:rsidP="00587C04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87C04" w:rsidRPr="00BE244B" w:rsidTr="004303CD">
        <w:tc>
          <w:tcPr>
            <w:tcW w:w="9322" w:type="dxa"/>
            <w:gridSpan w:val="9"/>
            <w:shd w:val="clear" w:color="auto" w:fill="4F81BD"/>
            <w:vAlign w:val="center"/>
          </w:tcPr>
          <w:p w:rsidR="00587C04" w:rsidRPr="00BE244B" w:rsidRDefault="00587C04" w:rsidP="004303CD">
            <w:pPr>
              <w:spacing w:after="0"/>
              <w:jc w:val="center"/>
              <w:rPr>
                <w:b/>
                <w:bCs/>
              </w:rPr>
            </w:pPr>
            <w:r w:rsidRPr="00BE244B">
              <w:rPr>
                <w:b/>
                <w:bCs/>
              </w:rPr>
              <w:t>Gefahrenstoffe</w:t>
            </w:r>
          </w:p>
        </w:tc>
      </w:tr>
      <w:tr w:rsidR="00587C04" w:rsidRPr="00BE244B" w:rsidTr="004303C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7C04" w:rsidRPr="0034027E" w:rsidRDefault="00587C04" w:rsidP="004303CD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34027E">
              <w:rPr>
                <w:color w:val="auto"/>
              </w:rPr>
              <w:t>Methan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7C04" w:rsidRPr="0034027E" w:rsidRDefault="00587C04" w:rsidP="004303CD">
            <w:pPr>
              <w:spacing w:after="0"/>
              <w:jc w:val="center"/>
              <w:rPr>
                <w:color w:val="auto"/>
              </w:rPr>
            </w:pPr>
            <w:r w:rsidRPr="0034027E">
              <w:rPr>
                <w:color w:val="auto"/>
              </w:rPr>
              <w:t>H: 220, 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87C04" w:rsidRPr="0034027E" w:rsidRDefault="00587C04" w:rsidP="004303CD">
            <w:pPr>
              <w:spacing w:after="0"/>
              <w:jc w:val="center"/>
              <w:rPr>
                <w:color w:val="auto"/>
              </w:rPr>
            </w:pPr>
            <w:r w:rsidRPr="0034027E">
              <w:rPr>
                <w:color w:val="auto"/>
              </w:rPr>
              <w:t>P: 210, 377, 381, 403</w:t>
            </w:r>
          </w:p>
        </w:tc>
      </w:tr>
      <w:tr w:rsidR="00587C04" w:rsidRPr="00BE244B" w:rsidTr="004303C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7C04" w:rsidRPr="00BE244B" w:rsidRDefault="00587C04" w:rsidP="004303C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" name="Bild 2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7C04" w:rsidRPr="00BE244B" w:rsidRDefault="00587C04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7C04" w:rsidRPr="00BE244B" w:rsidRDefault="00587C04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4" name="Bild 4" descr="Brenn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enn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7C04" w:rsidRPr="00BE244B" w:rsidRDefault="00587C04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7C04" w:rsidRPr="00BE244B" w:rsidRDefault="00587C04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6" name="Bild 6" descr="Gasflas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asflas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7C04" w:rsidRPr="00BE244B" w:rsidRDefault="00587C04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7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7C04" w:rsidRPr="00BE244B" w:rsidRDefault="00587C04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7C04" w:rsidRPr="00BE244B" w:rsidRDefault="00587C04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9" name="Bild 9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87C04" w:rsidRPr="00BE244B" w:rsidRDefault="00587C04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0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C04" w:rsidRDefault="00587C04" w:rsidP="00587C04">
      <w:pPr>
        <w:tabs>
          <w:tab w:val="left" w:pos="1701"/>
          <w:tab w:val="left" w:pos="1985"/>
        </w:tabs>
        <w:ind w:left="1980" w:hanging="1980"/>
      </w:pPr>
    </w:p>
    <w:p w:rsidR="00587C04" w:rsidRDefault="00587C04" w:rsidP="00587C04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1800225</wp:posOffset>
            </wp:positionH>
            <wp:positionV relativeFrom="paragraph">
              <wp:posOffset>873760</wp:posOffset>
            </wp:positionV>
            <wp:extent cx="2292350" cy="3088005"/>
            <wp:effectExtent l="19050" t="0" r="0" b="0"/>
            <wp:wrapTopAndBottom/>
            <wp:docPr id="11" name="Bild 6" descr="DSC_0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_065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08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Materialien: </w:t>
      </w:r>
      <w:r>
        <w:tab/>
      </w:r>
      <w:r>
        <w:tab/>
        <w:t>Standzylinder, Deckglas, Stativ mit Klemmen, Brennspan</w:t>
      </w:r>
    </w:p>
    <w:p w:rsidR="00587C04" w:rsidRDefault="00587C04" w:rsidP="00587C04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t xml:space="preserve"> Chemikalien:</w:t>
      </w:r>
      <w:r>
        <w:tab/>
      </w:r>
      <w:r>
        <w:tab/>
        <w:t>Methan</w:t>
      </w:r>
    </w:p>
    <w:p w:rsidR="00587C04" w:rsidRPr="00ED07C2" w:rsidRDefault="00587C04" w:rsidP="00587C04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_x0000_s1029" type="#_x0000_t202" style="position:absolute;left:0;text-align:left;margin-left:140.5pt;margin-top:252pt;width:192.8pt;height:19.05pt;z-index:251662336;mso-width-relative:margin;mso-height-relative:margin" strokecolor="white">
            <v:textbox style="mso-next-textbox:#_x0000_s1029">
              <w:txbxContent>
                <w:p w:rsidR="00587C04" w:rsidRDefault="00587C04" w:rsidP="00587C04">
                  <w:pPr>
                    <w:pStyle w:val="Beschriftung"/>
                    <w:jc w:val="left"/>
                  </w:pPr>
                  <w:r>
                    <w:t xml:space="preserve">Abb. 7 - </w:t>
                  </w:r>
                  <w:r>
                    <w:rPr>
                      <w:noProof/>
                    </w:rPr>
                    <w:t xml:space="preserve"> Versuchsaufbau „Dichte von Methan“.</w:t>
                  </w:r>
                </w:p>
                <w:p w:rsidR="00587C04" w:rsidRPr="00744BD7" w:rsidRDefault="00587C04" w:rsidP="00587C04"/>
              </w:txbxContent>
            </v:textbox>
          </v:shape>
        </w:pict>
      </w:r>
    </w:p>
    <w:p w:rsidR="00587C04" w:rsidRPr="00C51594" w:rsidRDefault="00587C04" w:rsidP="00587C04">
      <w:pPr>
        <w:spacing w:after="0"/>
        <w:ind w:left="1980" w:hanging="1980"/>
        <w:rPr>
          <w:color w:val="auto"/>
        </w:rPr>
      </w:pPr>
      <w:r>
        <w:t xml:space="preserve">Durchführung: </w:t>
      </w:r>
      <w:r>
        <w:tab/>
        <w:t>Beide Standzylinder werden mit Methan gefüllt, mit Deckgläsern verschlo</w:t>
      </w:r>
      <w:r>
        <w:t>s</w:t>
      </w:r>
      <w:r>
        <w:t>sen und gemäß Abb. 7 am Stativ angebracht. Anschließend werden die Deckgläser entfernt. Nach ca. 30 s wird ein brennender Holzspan an die Öffnung der Zylinder gehalten.</w:t>
      </w:r>
    </w:p>
    <w:p w:rsidR="00587C04" w:rsidRDefault="00587C04" w:rsidP="00587C04">
      <w:pPr>
        <w:spacing w:after="0"/>
        <w:ind w:left="1980" w:hanging="1980"/>
        <w:rPr>
          <w:color w:val="auto"/>
        </w:rPr>
      </w:pPr>
      <w:r>
        <w:t>Beobachtung:</w:t>
      </w:r>
      <w:r>
        <w:tab/>
        <w:t>Das Methan entzündet sich im Standzylinder 1, jedoch nicht im Standzyli</w:t>
      </w:r>
      <w:r>
        <w:t>n</w:t>
      </w:r>
      <w:r>
        <w:t>der 2.</w:t>
      </w:r>
    </w:p>
    <w:p w:rsidR="00587C04" w:rsidRDefault="00587C04" w:rsidP="00587C04">
      <w:pPr>
        <w:tabs>
          <w:tab w:val="left" w:pos="1701"/>
          <w:tab w:val="left" w:pos="1985"/>
        </w:tabs>
        <w:ind w:left="1980" w:hanging="1980"/>
      </w:pPr>
      <w:r>
        <w:rPr>
          <w:noProof/>
        </w:rPr>
        <w:lastRenderedPageBreak/>
        <w:pict>
          <v:shape id="_x0000_s1028" type="#_x0000_t202" style="position:absolute;left:0;text-align:left;margin-left:97.7pt;margin-top:207.2pt;width:157.05pt;height:23.9pt;z-index:251661312;mso-width-relative:margin;mso-height-relative:margin" strokecolor="white">
            <v:textbox style="mso-next-textbox:#_x0000_s1028">
              <w:txbxContent>
                <w:p w:rsidR="00587C04" w:rsidRDefault="00587C04" w:rsidP="00587C04">
                  <w:pPr>
                    <w:pStyle w:val="Beschriftung"/>
                    <w:jc w:val="left"/>
                  </w:pPr>
                  <w:r>
                    <w:t xml:space="preserve">Abb. 8 - </w:t>
                  </w:r>
                  <w:r>
                    <w:rPr>
                      <w:noProof/>
                    </w:rPr>
                    <w:t xml:space="preserve"> Brennendes Methan.</w:t>
                  </w:r>
                </w:p>
                <w:p w:rsidR="00587C04" w:rsidRPr="00744BD7" w:rsidRDefault="00587C04" w:rsidP="00587C04"/>
              </w:txbxContent>
            </v:textbox>
          </v:shape>
        </w:pict>
      </w: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1284605</wp:posOffset>
            </wp:positionH>
            <wp:positionV relativeFrom="paragraph">
              <wp:posOffset>5080</wp:posOffset>
            </wp:positionV>
            <wp:extent cx="3398520" cy="2579370"/>
            <wp:effectExtent l="19050" t="0" r="0" b="0"/>
            <wp:wrapTopAndBottom/>
            <wp:docPr id="1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587C04" w:rsidRPr="00A75BDD" w:rsidRDefault="00587C04" w:rsidP="00587C04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t>Deutung:</w:t>
      </w:r>
      <w:r>
        <w:tab/>
      </w:r>
      <w:r>
        <w:tab/>
      </w:r>
      <w:r>
        <w:tab/>
        <w:t>Methan hat eine geringere Dichte als die Luft. Deswegen entweicht Methan schnell aus dem Standzylinder 1, sodass es zu keinem Entzünden des Gases kommt.</w:t>
      </w:r>
    </w:p>
    <w:p w:rsidR="00587C04" w:rsidRDefault="00587C04" w:rsidP="00587C04">
      <w:pPr>
        <w:ind w:left="1980" w:hanging="1980"/>
      </w:pPr>
      <w:r>
        <w:t>Entsorgung:</w:t>
      </w:r>
      <w:r>
        <w:tab/>
        <w:t>Keine Entsorgung erforderlich.</w:t>
      </w:r>
    </w:p>
    <w:p w:rsidR="00587C04" w:rsidRPr="00A75BDD" w:rsidRDefault="00587C04" w:rsidP="00587C04">
      <w:pPr>
        <w:spacing w:line="276" w:lineRule="auto"/>
        <w:ind w:left="1985" w:hanging="1985"/>
        <w:jc w:val="left"/>
        <w:rPr>
          <w:color w:val="1F497D"/>
        </w:rPr>
      </w:pPr>
      <w:r>
        <w:t>Literatur:</w:t>
      </w:r>
      <w:r>
        <w:tab/>
      </w:r>
      <w:proofErr w:type="spellStart"/>
      <w:r w:rsidRPr="001640AB">
        <w:t>Keune</w:t>
      </w:r>
      <w:proofErr w:type="spellEnd"/>
      <w:r w:rsidRPr="001640AB">
        <w:t>, H., Just, M. (2009). Chemische Schulexperimente. Band 2. Organ</w:t>
      </w:r>
      <w:r w:rsidRPr="001640AB">
        <w:t>i</w:t>
      </w:r>
      <w:r w:rsidRPr="001640AB">
        <w:t xml:space="preserve">sche Chemie. Berlin: </w:t>
      </w:r>
      <w:r>
        <w:t xml:space="preserve"> </w:t>
      </w:r>
      <w:proofErr w:type="spellStart"/>
      <w:r w:rsidRPr="001640AB">
        <w:t>Cornelsen</w:t>
      </w:r>
      <w:proofErr w:type="spellEnd"/>
      <w:r w:rsidRPr="001640AB">
        <w:t xml:space="preserve"> </w:t>
      </w:r>
      <w:r>
        <w:t>Verlag, S. 55.</w:t>
      </w:r>
    </w:p>
    <w:p w:rsidR="00587C04" w:rsidRDefault="00587C04" w:rsidP="00587C04">
      <w:pPr>
        <w:tabs>
          <w:tab w:val="left" w:pos="1701"/>
          <w:tab w:val="left" w:pos="1985"/>
        </w:tabs>
      </w:pPr>
    </w:p>
    <w:p w:rsidR="00587C04" w:rsidRPr="00BE244B" w:rsidRDefault="00587C04" w:rsidP="00587C04">
      <w:pPr>
        <w:tabs>
          <w:tab w:val="left" w:pos="1701"/>
          <w:tab w:val="left" w:pos="1985"/>
        </w:tabs>
        <w:ind w:left="1980" w:hanging="1980"/>
        <w:rPr>
          <w:color w:val="1F497D"/>
        </w:rPr>
      </w:pPr>
      <w:r w:rsidRPr="00BE244B">
        <w:pict>
          <v:shape id="_x0000_s1026" type="#_x0000_t202" style="width:462.45pt;height:62.7pt;mso-position-horizontal-relative:char;mso-position-vertical-relative:line;mso-width-relative:margin;mso-height-relative:margin" strokecolor="#c0504d" strokeweight="1pt">
            <v:stroke dashstyle="dash"/>
            <v:shadow color="#868686"/>
            <v:textbox style="mso-next-textbox:#_x0000_s1026">
              <w:txbxContent>
                <w:p w:rsidR="00587C04" w:rsidRPr="000C7C2C" w:rsidRDefault="00587C04" w:rsidP="00587C04">
                  <w:pPr>
                    <w:rPr>
                      <w:color w:val="1F497D"/>
                    </w:rPr>
                  </w:pPr>
                  <w:r w:rsidRPr="002B6BE3">
                    <w:rPr>
                      <w:color w:val="1F497D"/>
                    </w:rPr>
                    <w:t xml:space="preserve">Dieser </w:t>
                  </w:r>
                  <w:r>
                    <w:rPr>
                      <w:color w:val="1F497D"/>
                    </w:rPr>
                    <w:t>Versuch lässt sich schnell und mit wenig Aufwand durchführen und kann die Grundlage zur Erarbeitung der Dichte von Methan legen. Aufgrund der entweichenden Gase sollte er unbedingt unter dem A</w:t>
                  </w:r>
                  <w:r>
                    <w:rPr>
                      <w:color w:val="1F497D"/>
                    </w:rPr>
                    <w:t>b</w:t>
                  </w:r>
                  <w:r>
                    <w:rPr>
                      <w:color w:val="1F497D"/>
                    </w:rPr>
                    <w:t xml:space="preserve">zug durchgeführt werden. </w:t>
                  </w:r>
                </w:p>
                <w:p w:rsidR="00587C04" w:rsidRPr="00371661" w:rsidRDefault="00587C04" w:rsidP="00587C04">
                  <w:pPr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 xml:space="preserve">. </w:t>
                  </w:r>
                </w:p>
              </w:txbxContent>
            </v:textbox>
            <w10:wrap type="none"/>
            <w10:anchorlock/>
          </v:shape>
        </w:pict>
      </w:r>
    </w:p>
    <w:p w:rsidR="00F27773" w:rsidRDefault="00F27773"/>
    <w:sectPr w:rsidR="00F27773" w:rsidSect="00F277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7C04"/>
    <w:rsid w:val="00382021"/>
    <w:rsid w:val="00587C04"/>
    <w:rsid w:val="00F2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7C04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7C04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  <w:lang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7C04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 w:val="24"/>
      <w:szCs w:val="26"/>
      <w:lang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7C04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  <w:sz w:val="24"/>
      <w:szCs w:val="20"/>
      <w:lang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7C04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  <w:sz w:val="24"/>
      <w:szCs w:val="20"/>
      <w:lang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7C04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  <w:sz w:val="24"/>
      <w:szCs w:val="20"/>
      <w:lang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7C04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  <w:sz w:val="24"/>
      <w:szCs w:val="20"/>
      <w:lang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7C04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  <w:sz w:val="24"/>
      <w:szCs w:val="20"/>
      <w:lang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7C04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  <w:lang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7C04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  <w:lang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7C04"/>
    <w:rPr>
      <w:rFonts w:ascii="Cambria" w:eastAsia="MS Gothic" w:hAnsi="Cambria" w:cs="Times New Roman"/>
      <w:b/>
      <w:bCs/>
      <w:color w:val="1D1B11"/>
      <w:sz w:val="28"/>
      <w:szCs w:val="28"/>
      <w:lang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7C04"/>
    <w:rPr>
      <w:rFonts w:ascii="Cambria" w:eastAsia="MS Gothic" w:hAnsi="Cambria" w:cs="Times New Roman"/>
      <w:b/>
      <w:bCs/>
      <w:color w:val="1D1B11"/>
      <w:sz w:val="24"/>
      <w:szCs w:val="26"/>
      <w:lang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7C04"/>
    <w:rPr>
      <w:rFonts w:ascii="Cambria" w:eastAsia="MS Gothic" w:hAnsi="Cambria" w:cs="Times New Roman"/>
      <w:b/>
      <w:bCs/>
      <w:i/>
      <w:color w:val="1D1B11"/>
      <w:sz w:val="24"/>
      <w:szCs w:val="20"/>
      <w:lang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7C04"/>
    <w:rPr>
      <w:rFonts w:ascii="Cambria" w:eastAsia="MS Gothic" w:hAnsi="Cambria" w:cs="Times New Roman"/>
      <w:b/>
      <w:bCs/>
      <w:i/>
      <w:iCs/>
      <w:color w:val="4F81BD"/>
      <w:sz w:val="24"/>
      <w:szCs w:val="20"/>
      <w:lang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7C04"/>
    <w:rPr>
      <w:rFonts w:ascii="Cambria" w:eastAsia="MS Gothic" w:hAnsi="Cambria" w:cs="Times New Roman"/>
      <w:color w:val="243F60"/>
      <w:sz w:val="24"/>
      <w:szCs w:val="20"/>
      <w:lang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7C04"/>
    <w:rPr>
      <w:rFonts w:ascii="Cambria" w:eastAsia="MS Gothic" w:hAnsi="Cambria" w:cs="Times New Roman"/>
      <w:i/>
      <w:iCs/>
      <w:color w:val="243F60"/>
      <w:sz w:val="24"/>
      <w:szCs w:val="20"/>
      <w:lang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7C04"/>
    <w:rPr>
      <w:rFonts w:ascii="Cambria" w:eastAsia="MS Gothic" w:hAnsi="Cambria" w:cs="Times New Roman"/>
      <w:i/>
      <w:iCs/>
      <w:color w:val="404040"/>
      <w:sz w:val="24"/>
      <w:szCs w:val="20"/>
      <w:lang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7C04"/>
    <w:rPr>
      <w:rFonts w:ascii="Cambria" w:eastAsia="MS Gothic" w:hAnsi="Cambria" w:cs="Times New Roman"/>
      <w:color w:val="404040"/>
      <w:sz w:val="20"/>
      <w:szCs w:val="20"/>
      <w:lang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7C04"/>
    <w:rPr>
      <w:rFonts w:ascii="Cambria" w:eastAsia="MS Gothic" w:hAnsi="Cambria" w:cs="Times New Roman"/>
      <w:i/>
      <w:iCs/>
      <w:color w:val="404040"/>
      <w:sz w:val="20"/>
      <w:szCs w:val="20"/>
      <w:lang/>
    </w:rPr>
  </w:style>
  <w:style w:type="paragraph" w:styleId="Beschriftung">
    <w:name w:val="caption"/>
    <w:basedOn w:val="Standard"/>
    <w:next w:val="Standard"/>
    <w:uiPriority w:val="35"/>
    <w:unhideWhenUsed/>
    <w:qFormat/>
    <w:rsid w:val="00587C04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C04"/>
    <w:rPr>
      <w:rFonts w:ascii="Tahoma" w:eastAsia="Calibri" w:hAnsi="Tahoma" w:cs="Tahoma"/>
      <w:color w:val="1D1B1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792</Characters>
  <Application>Microsoft Office Word</Application>
  <DocSecurity>0</DocSecurity>
  <Lines>6</Lines>
  <Paragraphs>1</Paragraphs>
  <ScaleCrop>false</ScaleCrop>
  <Company>Pentium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1</cp:revision>
  <dcterms:created xsi:type="dcterms:W3CDTF">2014-08-26T11:24:00Z</dcterms:created>
  <dcterms:modified xsi:type="dcterms:W3CDTF">2014-08-26T11:25:00Z</dcterms:modified>
</cp:coreProperties>
</file>