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84" w:rsidRPr="00D60472" w:rsidRDefault="00976884" w:rsidP="00976884">
      <w:pPr>
        <w:rPr>
          <w:b/>
          <w:color w:val="000000"/>
          <w:sz w:val="24"/>
          <w:szCs w:val="24"/>
        </w:rPr>
      </w:pPr>
      <w:r w:rsidRPr="00D551AF">
        <w:rPr>
          <w:b/>
          <w:color w:val="000000"/>
          <w:sz w:val="24"/>
          <w:szCs w:val="24"/>
        </w:rPr>
        <w:t>Analyse der Verbrennungsprodukte von Methan</w:t>
      </w:r>
    </w:p>
    <w:p w:rsidR="00976884" w:rsidRDefault="00976884" w:rsidP="00976884">
      <w:r>
        <w:t>In den vergangenen Wochen hast du viel über Methan und dessen Eigenschaften kenneng</w:t>
      </w:r>
      <w:r>
        <w:t>e</w:t>
      </w:r>
      <w:r>
        <w:t>lernt. Greife auf dieses Wissen zurück, um die folgenden Aufgaben zu lösen.</w:t>
      </w:r>
    </w:p>
    <w:p w:rsidR="00976884" w:rsidRPr="000A0127" w:rsidRDefault="00976884" w:rsidP="00976884">
      <w:pPr>
        <w:ind w:left="432" w:hanging="432"/>
        <w:rPr>
          <w:b/>
        </w:rPr>
      </w:pPr>
      <w:r w:rsidRPr="000A0127">
        <w:rPr>
          <w:b/>
        </w:rPr>
        <w:t>Aufgabe 1:</w:t>
      </w:r>
    </w:p>
    <w:p w:rsidR="00976884" w:rsidRDefault="00976884" w:rsidP="00976884">
      <w:pPr>
        <w:ind w:left="432" w:hanging="432"/>
      </w:pPr>
      <w:r>
        <w:t xml:space="preserve">Gib </w:t>
      </w:r>
    </w:p>
    <w:p w:rsidR="00976884" w:rsidRDefault="00976884" w:rsidP="00976884">
      <w:pPr>
        <w:ind w:left="432" w:hanging="432"/>
      </w:pPr>
      <w:r>
        <w:t xml:space="preserve">a) </w:t>
      </w:r>
      <w:r>
        <w:tab/>
        <w:t xml:space="preserve">die Summenformel und </w:t>
      </w:r>
    </w:p>
    <w:p w:rsidR="00976884" w:rsidRDefault="00976884" w:rsidP="00976884">
      <w:pPr>
        <w:ind w:left="432" w:hanging="432"/>
      </w:pPr>
      <w:r>
        <w:t>b)</w:t>
      </w:r>
      <w:r>
        <w:tab/>
        <w:t xml:space="preserve">die Strukturformel von Methan an. </w:t>
      </w:r>
    </w:p>
    <w:p w:rsidR="00976884" w:rsidRPr="000A0127" w:rsidRDefault="00976884" w:rsidP="00976884">
      <w:pPr>
        <w:rPr>
          <w:b/>
        </w:rPr>
      </w:pPr>
      <w:r w:rsidRPr="000A0127">
        <w:rPr>
          <w:b/>
        </w:rPr>
        <w:t>Aufgabe 2:</w:t>
      </w:r>
    </w:p>
    <w:p w:rsidR="00976884" w:rsidRDefault="00976884" w:rsidP="00976884">
      <w:r>
        <w:t>Welche Produkte entstehen bei der Verbrennung von Methan mit Luftsauerstoff? Stelle eine R</w:t>
      </w:r>
      <w:r>
        <w:t>e</w:t>
      </w:r>
      <w:r>
        <w:t>aktionsgleichung auf.</w:t>
      </w:r>
    </w:p>
    <w:p w:rsidR="00976884" w:rsidRPr="000A0127" w:rsidRDefault="00976884" w:rsidP="00976884">
      <w:pPr>
        <w:rPr>
          <w:b/>
        </w:rPr>
      </w:pPr>
      <w:r w:rsidRPr="000A0127">
        <w:rPr>
          <w:b/>
        </w:rPr>
        <w:t>Aufgabe 3:</w:t>
      </w:r>
    </w:p>
    <w:p w:rsidR="00976884" w:rsidRDefault="00976884" w:rsidP="00976884">
      <w:pPr>
        <w:ind w:left="432" w:hanging="432"/>
      </w:pPr>
      <w:r>
        <w:t>a)</w:t>
      </w:r>
      <w:r>
        <w:tab/>
        <w:t>Im Unterricht hast du eine Methode kennengelernt, um Kohlenstoffdioxid und Wasser bei der Verbrennung von Methan mit Luftsauerstoff nachzuweisen. Beschreibe diese in deinen eigenen Worten.</w:t>
      </w:r>
    </w:p>
    <w:p w:rsidR="00976884" w:rsidRDefault="00976884" w:rsidP="00976884">
      <w:pPr>
        <w:ind w:left="432" w:hanging="432"/>
      </w:pPr>
      <w:r>
        <w:t>b)</w:t>
      </w:r>
      <w:r>
        <w:tab/>
        <w:t>Überlege Dir ein weiteres Experiment, um die entsprechenden Reaktionsprodukte nachz</w:t>
      </w:r>
      <w:r>
        <w:t>u</w:t>
      </w:r>
      <w:r>
        <w:t>weisen.</w:t>
      </w:r>
    </w:p>
    <w:p w:rsidR="00976884" w:rsidRDefault="00976884" w:rsidP="00976884"/>
    <w:p w:rsidR="00976884" w:rsidRPr="000A0127" w:rsidRDefault="00976884" w:rsidP="00976884">
      <w:pPr>
        <w:sectPr w:rsidR="00976884" w:rsidRPr="000A0127" w:rsidSect="0049087A">
          <w:headerReference w:type="default" r:id="rId5"/>
          <w:pgSz w:w="11906" w:h="16838"/>
          <w:pgMar w:top="1417" w:right="1417" w:bottom="709" w:left="1417" w:header="708" w:footer="708" w:gutter="0"/>
          <w:pgNumType w:start="0"/>
          <w:cols w:space="708"/>
          <w:docGrid w:linePitch="360"/>
        </w:sectPr>
      </w:pPr>
    </w:p>
    <w:p w:rsidR="00976884" w:rsidRDefault="00976884" w:rsidP="00976884">
      <w:pPr>
        <w:pStyle w:val="berschrift1"/>
        <w:rPr>
          <w:lang w:val="de-DE"/>
        </w:rPr>
      </w:pPr>
      <w:bookmarkStart w:id="0" w:name="_Toc396822989"/>
      <w:r>
        <w:rPr>
          <w:lang w:val="de-DE"/>
        </w:rPr>
        <w:lastRenderedPageBreak/>
        <w:t>Didaktischer Kommentar zum Arbeitsblatt</w:t>
      </w:r>
      <w:bookmarkEnd w:id="0"/>
    </w:p>
    <w:p w:rsidR="00976884" w:rsidRPr="00D60472" w:rsidRDefault="00976884" w:rsidP="00976884">
      <w:pPr>
        <w:rPr>
          <w:lang/>
        </w:rPr>
      </w:pPr>
      <w:r>
        <w:rPr>
          <w:lang/>
        </w:rPr>
        <w:t>Das vorliegende Arbeitsblatt „Analyse der Verbrennungsprodukte von Methan“ kann im A</w:t>
      </w:r>
      <w:r>
        <w:rPr>
          <w:lang/>
        </w:rPr>
        <w:t>n</w:t>
      </w:r>
      <w:r>
        <w:rPr>
          <w:lang/>
        </w:rPr>
        <w:t>schluss an das Lehrerdemonstrationsexperiment V1 verwendet werden. Nachdem der Versuch durchgeführt wurde, können sich die SuS die Deutung mit Hilfe des Arbeitsblattes selbstständig erarbeiten. Alternativ dazu kann das Arbeitsblatt auch am Ende der Unterrichtseinheit „M</w:t>
      </w:r>
      <w:r>
        <w:rPr>
          <w:lang/>
        </w:rPr>
        <w:t>e</w:t>
      </w:r>
      <w:r>
        <w:rPr>
          <w:lang/>
        </w:rPr>
        <w:t>than und Erdgas“ eingesetzt werden. So können die SuS ihr erworbenes Wissen anwenden und fest</w:t>
      </w:r>
      <w:r>
        <w:rPr>
          <w:lang/>
        </w:rPr>
        <w:t>i</w:t>
      </w:r>
      <w:r>
        <w:rPr>
          <w:lang/>
        </w:rPr>
        <w:t>gen, was zu einer höheren Umwälzung und demnach zu einer besseren Wissenssich</w:t>
      </w:r>
      <w:r>
        <w:rPr>
          <w:lang/>
        </w:rPr>
        <w:t>e</w:t>
      </w:r>
      <w:r>
        <w:rPr>
          <w:lang/>
        </w:rPr>
        <w:t xml:space="preserve">rung führt. </w:t>
      </w:r>
    </w:p>
    <w:p w:rsidR="00976884" w:rsidRDefault="00976884" w:rsidP="00976884">
      <w:pPr>
        <w:pStyle w:val="berschrift2"/>
        <w:rPr>
          <w:lang w:val="de-DE"/>
        </w:rPr>
      </w:pPr>
      <w:bookmarkStart w:id="1" w:name="_Toc396822990"/>
      <w:r>
        <w:t>Erwartungshorizont (Kerncurriculum)</w:t>
      </w:r>
      <w:bookmarkEnd w:id="1"/>
    </w:p>
    <w:p w:rsidR="00976884" w:rsidRDefault="00976884" w:rsidP="00976884">
      <w:pPr>
        <w:autoSpaceDE w:val="0"/>
        <w:autoSpaceDN w:val="0"/>
        <w:adjustRightInd w:val="0"/>
        <w:spacing w:after="0"/>
        <w:jc w:val="left"/>
        <w:rPr>
          <w:rFonts w:cs="Cambria"/>
        </w:rPr>
      </w:pPr>
      <w:r>
        <w:rPr>
          <w:rFonts w:cs="Cambria"/>
        </w:rPr>
        <w:t>Der Bezug zum Kerncurriculum kann durch das Basiskonzept „Stoff- Teilchen“ hergestellt we</w:t>
      </w:r>
      <w:r>
        <w:rPr>
          <w:rFonts w:cs="Cambria"/>
        </w:rPr>
        <w:t>r</w:t>
      </w:r>
      <w:r>
        <w:rPr>
          <w:rFonts w:cs="Cambria"/>
        </w:rPr>
        <w:t>den.</w:t>
      </w:r>
    </w:p>
    <w:p w:rsidR="00976884" w:rsidRDefault="00976884" w:rsidP="00976884">
      <w:pPr>
        <w:autoSpaceDE w:val="0"/>
        <w:autoSpaceDN w:val="0"/>
        <w:adjustRightInd w:val="0"/>
        <w:spacing w:after="0"/>
        <w:jc w:val="left"/>
        <w:rPr>
          <w:rFonts w:cs="Cambria"/>
        </w:rPr>
      </w:pPr>
      <w:r>
        <w:rPr>
          <w:rFonts w:cs="Cambria"/>
        </w:rPr>
        <w:t xml:space="preserve">Fachwissen: </w:t>
      </w:r>
      <w:r>
        <w:rPr>
          <w:rFonts w:cs="Cambria"/>
        </w:rPr>
        <w:tab/>
        <w:t>SuS führen Nachweisreaktionen auf das Vorhandensein von</w:t>
      </w:r>
    </w:p>
    <w:p w:rsidR="00976884" w:rsidRDefault="00976884" w:rsidP="00976884">
      <w:pPr>
        <w:tabs>
          <w:tab w:val="left" w:pos="1418"/>
        </w:tabs>
        <w:spacing w:after="0"/>
        <w:ind w:left="1416" w:hanging="1416"/>
        <w:rPr>
          <w:rFonts w:cs="Cambria"/>
        </w:rPr>
      </w:pPr>
      <w:r>
        <w:rPr>
          <w:rFonts w:cs="Cambria"/>
        </w:rPr>
        <w:tab/>
        <w:t>bestimmten Teilchen zurück. (Aufgabe 2 und 3)</w:t>
      </w:r>
    </w:p>
    <w:p w:rsidR="00976884" w:rsidRDefault="00976884" w:rsidP="00976884">
      <w:pPr>
        <w:tabs>
          <w:tab w:val="left" w:pos="0"/>
        </w:tabs>
        <w:spacing w:after="0"/>
      </w:pPr>
      <w:r>
        <w:t>Ergänzende Differenzierung der in dem Kompetenzbereich Fachwissen genannten Inhalte und Begriffe:</w:t>
      </w:r>
      <w:r>
        <w:tab/>
        <w:t>Molekülstruktur von Alkanen (Aufgabe 1)</w:t>
      </w:r>
    </w:p>
    <w:p w:rsidR="00976884" w:rsidRPr="00C51594" w:rsidRDefault="00976884" w:rsidP="00976884">
      <w:pPr>
        <w:tabs>
          <w:tab w:val="left" w:pos="0"/>
        </w:tabs>
        <w:spacing w:after="0"/>
      </w:pPr>
    </w:p>
    <w:p w:rsidR="00976884" w:rsidRPr="004B2520" w:rsidRDefault="00976884" w:rsidP="00976884">
      <w:pPr>
        <w:tabs>
          <w:tab w:val="left" w:pos="0"/>
        </w:tabs>
        <w:spacing w:after="0"/>
        <w:rPr>
          <w:color w:val="auto"/>
        </w:rPr>
      </w:pPr>
      <w:r>
        <w:rPr>
          <w:color w:val="auto"/>
        </w:rPr>
        <w:t>Da i</w:t>
      </w:r>
      <w:r w:rsidRPr="00371B9E">
        <w:rPr>
          <w:color w:val="auto"/>
        </w:rPr>
        <w:t xml:space="preserve">n Aufgabe 1 </w:t>
      </w:r>
      <w:r>
        <w:rPr>
          <w:color w:val="auto"/>
        </w:rPr>
        <w:t>die SuS fachspezifisches Wissen über die Zusammensetzung des M</w:t>
      </w:r>
      <w:r>
        <w:rPr>
          <w:color w:val="auto"/>
        </w:rPr>
        <w:t>e</w:t>
      </w:r>
      <w:r>
        <w:rPr>
          <w:color w:val="auto"/>
        </w:rPr>
        <w:t xml:space="preserve">than-Moleküls auf eine unbekannte Situation anwenden müssen, entspricht diese Aufgabe dem </w:t>
      </w:r>
      <w:r w:rsidRPr="009135F7">
        <w:rPr>
          <w:b/>
        </w:rPr>
        <w:t>A</w:t>
      </w:r>
      <w:r w:rsidRPr="009135F7">
        <w:rPr>
          <w:b/>
        </w:rPr>
        <w:t>n</w:t>
      </w:r>
      <w:r w:rsidRPr="009135F7">
        <w:rPr>
          <w:b/>
        </w:rPr>
        <w:t>forderungsbereich III: Transferieren und verknüpfen</w:t>
      </w:r>
      <w:r w:rsidRPr="009135F7">
        <w:t>.</w:t>
      </w:r>
      <w:r>
        <w:t xml:space="preserve"> In Aufgabe 2 sollen die SuS eine Rea</w:t>
      </w:r>
      <w:r>
        <w:t>k</w:t>
      </w:r>
      <w:r>
        <w:t xml:space="preserve">tionsgleichung aufstellen. Da den SuS sowohl das Schema als auch die Stoffe bekannt sind, fällt diese Aufgabe in den </w:t>
      </w:r>
      <w:r w:rsidRPr="009135F7">
        <w:rPr>
          <w:b/>
        </w:rPr>
        <w:t>Anforderungsbereich II: Anwenden und strukturieren</w:t>
      </w:r>
      <w:r w:rsidRPr="002C7753">
        <w:t>.</w:t>
      </w:r>
      <w:r>
        <w:rPr>
          <w:color w:val="auto"/>
        </w:rPr>
        <w:t xml:space="preserve"> Im ersten Au</w:t>
      </w:r>
      <w:r>
        <w:rPr>
          <w:color w:val="auto"/>
        </w:rPr>
        <w:t>f</w:t>
      </w:r>
      <w:r>
        <w:rPr>
          <w:color w:val="auto"/>
        </w:rPr>
        <w:t>gabenteil der Aufgabe 3 müssen die SuS e</w:t>
      </w:r>
      <w:r w:rsidRPr="00371B9E">
        <w:rPr>
          <w:color w:val="auto"/>
        </w:rPr>
        <w:t>infache Fakten und Sachverhalte wiedergeben</w:t>
      </w:r>
      <w:r>
        <w:rPr>
          <w:color w:val="auto"/>
        </w:rPr>
        <w:t xml:space="preserve">, was für den </w:t>
      </w:r>
      <w:r w:rsidRPr="009135F7">
        <w:rPr>
          <w:b/>
        </w:rPr>
        <w:t>Anforderungsbereich I: Wiedergeben und beschreiben</w:t>
      </w:r>
      <w:r w:rsidRPr="00371B9E">
        <w:rPr>
          <w:color w:val="auto"/>
        </w:rPr>
        <w:t xml:space="preserve"> </w:t>
      </w:r>
      <w:r>
        <w:rPr>
          <w:color w:val="auto"/>
        </w:rPr>
        <w:t>spricht. Im zweiten Aufg</w:t>
      </w:r>
      <w:r>
        <w:rPr>
          <w:color w:val="auto"/>
        </w:rPr>
        <w:t>a</w:t>
      </w:r>
      <w:r>
        <w:rPr>
          <w:color w:val="auto"/>
        </w:rPr>
        <w:t>benteil müssen sich die SuS selbständig ein weiteres Experiment zum Nachweis der Verbrennungspr</w:t>
      </w:r>
      <w:r>
        <w:rPr>
          <w:color w:val="auto"/>
        </w:rPr>
        <w:t>o</w:t>
      </w:r>
      <w:r>
        <w:rPr>
          <w:color w:val="auto"/>
        </w:rPr>
        <w:t>dukte von Methan überlegen, was den</w:t>
      </w:r>
      <w:r w:rsidRPr="002C7753">
        <w:rPr>
          <w:b/>
        </w:rPr>
        <w:t xml:space="preserve"> </w:t>
      </w:r>
      <w:r w:rsidRPr="009135F7">
        <w:rPr>
          <w:b/>
        </w:rPr>
        <w:t>Anforderungsbereich III: Transferieren und verknü</w:t>
      </w:r>
      <w:r w:rsidRPr="009135F7">
        <w:rPr>
          <w:b/>
        </w:rPr>
        <w:t>p</w:t>
      </w:r>
      <w:r w:rsidRPr="009135F7">
        <w:rPr>
          <w:b/>
        </w:rPr>
        <w:t>fen</w:t>
      </w:r>
      <w:r>
        <w:rPr>
          <w:b/>
        </w:rPr>
        <w:t xml:space="preserve"> </w:t>
      </w:r>
      <w:r>
        <w:t>erfüllt.</w:t>
      </w:r>
      <w:r>
        <w:rPr>
          <w:color w:val="auto"/>
        </w:rPr>
        <w:t xml:space="preserve"> </w:t>
      </w:r>
    </w:p>
    <w:p w:rsidR="00976884" w:rsidRDefault="00976884" w:rsidP="00976884">
      <w:pPr>
        <w:pStyle w:val="berschrift2"/>
      </w:pPr>
      <w:bookmarkStart w:id="2" w:name="_Toc396822991"/>
      <w:r>
        <w:t>Erwartungshorizont (Inhaltlich)</w:t>
      </w:r>
      <w:bookmarkEnd w:id="2"/>
    </w:p>
    <w:p w:rsidR="00976884" w:rsidRDefault="00976884" w:rsidP="00976884">
      <w:pPr>
        <w:rPr>
          <w:b/>
          <w:color w:val="000000"/>
        </w:rPr>
      </w:pPr>
      <w:r w:rsidRPr="002C7753">
        <w:rPr>
          <w:b/>
          <w:color w:val="000000"/>
        </w:rPr>
        <w:t>Aufgabe 1:</w:t>
      </w:r>
    </w:p>
    <w:p w:rsidR="00976884" w:rsidRPr="00742224" w:rsidRDefault="00976884" w:rsidP="00976884">
      <w:pPr>
        <w:spacing w:after="0"/>
        <w:ind w:left="1410" w:hanging="1410"/>
        <w:rPr>
          <w:lang w:val="en-US"/>
        </w:rPr>
      </w:pPr>
      <w:r w:rsidRPr="00742224">
        <w:rPr>
          <w:lang w:val="en-US"/>
        </w:rPr>
        <w:t xml:space="preserve">a) </w:t>
      </w:r>
      <w:proofErr w:type="spellStart"/>
      <w:r w:rsidRPr="00742224">
        <w:rPr>
          <w:lang w:val="en-US"/>
        </w:rPr>
        <w:t>Summenformel</w:t>
      </w:r>
      <w:proofErr w:type="spellEnd"/>
      <w:r w:rsidRPr="00742224">
        <w:rPr>
          <w:lang w:val="en-US"/>
        </w:rPr>
        <w:t>: CH</w:t>
      </w:r>
      <w:r w:rsidRPr="00742224">
        <w:rPr>
          <w:vertAlign w:val="subscript"/>
          <w:lang w:val="en-US"/>
        </w:rPr>
        <w:t>4</w:t>
      </w:r>
    </w:p>
    <w:p w:rsidR="00976884" w:rsidRDefault="00976884" w:rsidP="00976884">
      <w:pPr>
        <w:spacing w:after="0"/>
        <w:ind w:left="1410" w:hanging="1410"/>
      </w:pPr>
      <w:r>
        <w:rPr>
          <w:noProof/>
          <w:lang w:eastAsia="de-DE"/>
        </w:rPr>
        <w:drawing>
          <wp:anchor distT="0" distB="0" distL="114300" distR="114300" simplePos="0" relativeHeight="251660288" behindDoc="0" locked="0" layoutInCell="1" allowOverlap="1">
            <wp:simplePos x="0" y="0"/>
            <wp:positionH relativeFrom="column">
              <wp:posOffset>2369820</wp:posOffset>
            </wp:positionH>
            <wp:positionV relativeFrom="paragraph">
              <wp:posOffset>23495</wp:posOffset>
            </wp:positionV>
            <wp:extent cx="750570" cy="793750"/>
            <wp:effectExtent l="19050" t="0" r="0" b="0"/>
            <wp:wrapNone/>
            <wp:docPr id="2" name="Bild 107" descr="Me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7" descr="Methan"/>
                    <pic:cNvPicPr>
                      <a:picLocks noChangeAspect="1" noChangeArrowheads="1"/>
                    </pic:cNvPicPr>
                  </pic:nvPicPr>
                  <pic:blipFill>
                    <a:blip r:embed="rId6" cstate="print"/>
                    <a:srcRect/>
                    <a:stretch>
                      <a:fillRect/>
                    </a:stretch>
                  </pic:blipFill>
                  <pic:spPr bwMode="auto">
                    <a:xfrm>
                      <a:off x="0" y="0"/>
                      <a:ext cx="750570" cy="793750"/>
                    </a:xfrm>
                    <a:prstGeom prst="rect">
                      <a:avLst/>
                    </a:prstGeom>
                    <a:noFill/>
                    <a:ln w="9525">
                      <a:noFill/>
                      <a:miter lim="800000"/>
                      <a:headEnd/>
                      <a:tailEnd/>
                    </a:ln>
                  </pic:spPr>
                </pic:pic>
              </a:graphicData>
            </a:graphic>
          </wp:anchor>
        </w:drawing>
      </w:r>
      <w:r>
        <w:t>b) Strukturformel eines</w:t>
      </w:r>
      <w:r w:rsidRPr="00632861">
        <w:t xml:space="preserve"> CH</w:t>
      </w:r>
      <w:r w:rsidRPr="00632861">
        <w:rPr>
          <w:vertAlign w:val="subscript"/>
        </w:rPr>
        <w:t>4</w:t>
      </w:r>
      <w:r w:rsidRPr="00632861">
        <w:t>-Moleküls</w:t>
      </w:r>
      <w:r>
        <w:t>:</w:t>
      </w:r>
    </w:p>
    <w:p w:rsidR="00976884" w:rsidRDefault="00976884" w:rsidP="00976884">
      <w:pPr>
        <w:spacing w:after="0"/>
        <w:ind w:left="1410" w:hanging="1410"/>
      </w:pPr>
      <w:r>
        <w:tab/>
      </w:r>
      <w:r>
        <w:tab/>
      </w:r>
      <w:r>
        <w:tab/>
      </w:r>
    </w:p>
    <w:p w:rsidR="00976884" w:rsidRPr="002C7753" w:rsidRDefault="00976884" w:rsidP="00976884">
      <w:pPr>
        <w:rPr>
          <w:color w:val="000000"/>
        </w:rPr>
      </w:pPr>
    </w:p>
    <w:p w:rsidR="00976884" w:rsidRDefault="00976884" w:rsidP="00976884">
      <w:pPr>
        <w:rPr>
          <w:b/>
          <w:color w:val="000000"/>
        </w:rPr>
      </w:pPr>
    </w:p>
    <w:p w:rsidR="00976884" w:rsidRDefault="00976884" w:rsidP="00976884">
      <w:pPr>
        <w:rPr>
          <w:b/>
          <w:color w:val="000000"/>
        </w:rPr>
      </w:pPr>
      <w:r w:rsidRPr="00742224">
        <w:rPr>
          <w:b/>
          <w:color w:val="000000"/>
        </w:rPr>
        <w:lastRenderedPageBreak/>
        <w:t>Aufgabe 2:</w:t>
      </w:r>
    </w:p>
    <w:p w:rsidR="00976884" w:rsidRDefault="00976884" w:rsidP="00976884">
      <w:pPr>
        <w:rPr>
          <w:color w:val="000000"/>
        </w:rPr>
      </w:pPr>
      <w:r w:rsidRPr="00742224">
        <w:rPr>
          <w:color w:val="000000"/>
        </w:rPr>
        <w:t>Bei der Verbrennung von Methan mit Luftsauerstoff entstehen Kohlenstoffdioxid und Wasser.</w:t>
      </w:r>
    </w:p>
    <w:p w:rsidR="00976884" w:rsidRDefault="00976884" w:rsidP="00976884">
      <w:pPr>
        <w:rPr>
          <w:b/>
          <w:color w:val="000000"/>
        </w:rPr>
      </w:pPr>
      <w:r w:rsidRPr="00742224">
        <w:rPr>
          <w:b/>
          <w:color w:val="000000"/>
        </w:rPr>
        <w:t>Reaktionsgleichung:</w:t>
      </w:r>
    </w:p>
    <w:p w:rsidR="00976884" w:rsidRPr="0002504C" w:rsidRDefault="00976884" w:rsidP="00976884">
      <w:pPr>
        <w:spacing w:after="0"/>
        <w:ind w:left="1418"/>
        <w:rPr>
          <w:color w:val="auto"/>
          <w:lang w:val="en-US"/>
        </w:rPr>
      </w:pPr>
      <w:r w:rsidRPr="00073CB7">
        <w:rPr>
          <w:color w:val="auto"/>
        </w:rPr>
        <w:pict>
          <v:shapetype id="_x0000_t32" coordsize="21600,21600" o:spt="32" o:oned="t" path="m,l21600,21600e" filled="f">
            <v:path arrowok="t" fillok="f" o:connecttype="none"/>
            <o:lock v:ext="edit" shapetype="t"/>
          </v:shapetype>
          <v:shape id="_x0000_s1027" type="#_x0000_t32" style="position:absolute;left:0;text-align:left;margin-left:172.15pt;margin-top:7.35pt;width:30.75pt;height:0;z-index:251661312" o:connectortype="straight">
            <v:stroke endarrow="block"/>
          </v:shape>
        </w:pict>
      </w:r>
      <w:proofErr w:type="gramStart"/>
      <w:r w:rsidRPr="005A02C7">
        <w:rPr>
          <w:color w:val="auto"/>
          <w:lang w:val="en-US"/>
        </w:rPr>
        <w:t>CH</w:t>
      </w:r>
      <w:r w:rsidRPr="005A02C7">
        <w:rPr>
          <w:color w:val="auto"/>
          <w:vertAlign w:val="subscript"/>
          <w:lang w:val="en-US"/>
        </w:rPr>
        <w:t>4(</w:t>
      </w:r>
      <w:proofErr w:type="gramEnd"/>
      <w:r w:rsidRPr="005A02C7">
        <w:rPr>
          <w:color w:val="auto"/>
          <w:vertAlign w:val="subscript"/>
          <w:lang w:val="en-US"/>
        </w:rPr>
        <w:t>g)</w:t>
      </w:r>
      <w:r w:rsidRPr="005A02C7">
        <w:rPr>
          <w:color w:val="auto"/>
          <w:lang w:val="en-US"/>
        </w:rPr>
        <w:t xml:space="preserve"> + 2 O</w:t>
      </w:r>
      <w:r w:rsidRPr="005A02C7">
        <w:rPr>
          <w:color w:val="auto"/>
          <w:vertAlign w:val="subscript"/>
          <w:lang w:val="en-US"/>
        </w:rPr>
        <w:t>2(g)</w:t>
      </w:r>
      <w:r w:rsidRPr="005A02C7">
        <w:rPr>
          <w:color w:val="auto"/>
          <w:lang w:val="en-US"/>
        </w:rPr>
        <w:t xml:space="preserve"> </w:t>
      </w:r>
      <w:r w:rsidRPr="005A02C7">
        <w:rPr>
          <w:color w:val="auto"/>
          <w:lang w:val="en-US"/>
        </w:rPr>
        <w:tab/>
      </w:r>
      <w:r w:rsidRPr="005A02C7">
        <w:rPr>
          <w:color w:val="auto"/>
          <w:lang w:val="en-US"/>
        </w:rPr>
        <w:tab/>
      </w:r>
      <w:r w:rsidRPr="005A02C7">
        <w:rPr>
          <w:color w:val="auto"/>
          <w:lang w:val="en-US"/>
        </w:rPr>
        <w:tab/>
        <w:t>CO</w:t>
      </w:r>
      <w:r w:rsidRPr="005A02C7">
        <w:rPr>
          <w:color w:val="auto"/>
          <w:vertAlign w:val="subscript"/>
          <w:lang w:val="en-US"/>
        </w:rPr>
        <w:t>2(g)</w:t>
      </w:r>
      <w:r w:rsidRPr="005A02C7">
        <w:rPr>
          <w:color w:val="auto"/>
          <w:lang w:val="en-US"/>
        </w:rPr>
        <w:t xml:space="preserve"> + 2 H</w:t>
      </w:r>
      <w:r w:rsidRPr="005A02C7">
        <w:rPr>
          <w:color w:val="auto"/>
          <w:vertAlign w:val="subscript"/>
          <w:lang w:val="en-US"/>
        </w:rPr>
        <w:t>2</w:t>
      </w:r>
      <w:r w:rsidRPr="005A02C7">
        <w:rPr>
          <w:color w:val="auto"/>
          <w:lang w:val="en-US"/>
        </w:rPr>
        <w:t>O</w:t>
      </w:r>
      <w:r w:rsidRPr="005A02C7">
        <w:rPr>
          <w:color w:val="auto"/>
          <w:vertAlign w:val="subscript"/>
          <w:lang w:val="en-US"/>
        </w:rPr>
        <w:t>(l)</w:t>
      </w:r>
      <w:r>
        <w:rPr>
          <w:color w:val="auto"/>
          <w:lang w:val="en-US"/>
        </w:rPr>
        <w:t>.</w:t>
      </w:r>
    </w:p>
    <w:p w:rsidR="00976884" w:rsidRDefault="00976884" w:rsidP="00976884">
      <w:pPr>
        <w:rPr>
          <w:b/>
          <w:color w:val="000000"/>
          <w:lang w:val="en-US"/>
        </w:rPr>
      </w:pPr>
    </w:p>
    <w:p w:rsidR="00976884" w:rsidRPr="00742224" w:rsidRDefault="00976884" w:rsidP="00976884">
      <w:pPr>
        <w:rPr>
          <w:b/>
          <w:color w:val="000000"/>
        </w:rPr>
      </w:pPr>
      <w:r w:rsidRPr="00742224">
        <w:rPr>
          <w:b/>
          <w:color w:val="000000"/>
        </w:rPr>
        <w:t>Aufgabe 3:</w:t>
      </w:r>
    </w:p>
    <w:p w:rsidR="00976884" w:rsidRDefault="00976884" w:rsidP="00976884">
      <w:pPr>
        <w:rPr>
          <w:color w:val="auto"/>
        </w:rPr>
      </w:pPr>
      <w:r w:rsidRPr="00742224">
        <w:rPr>
          <w:color w:val="000000"/>
        </w:rPr>
        <w:t>a) Bei der Verbrennung von Methan mit Luftsauerstoff entstehen Kohlenstoffdioxid und Wasser.</w:t>
      </w:r>
      <w:r>
        <w:rPr>
          <w:color w:val="000000"/>
        </w:rPr>
        <w:t xml:space="preserve"> Das Kohlenstoffdioxid kann mit der Kalkwasserlösung und das Wasser mit dem </w:t>
      </w:r>
      <w:r w:rsidRPr="0034027E">
        <w:rPr>
          <w:color w:val="auto"/>
        </w:rPr>
        <w:t>Ku</w:t>
      </w:r>
      <w:r w:rsidRPr="0034027E">
        <w:rPr>
          <w:color w:val="auto"/>
        </w:rPr>
        <w:t>p</w:t>
      </w:r>
      <w:r w:rsidRPr="0034027E">
        <w:rPr>
          <w:color w:val="auto"/>
        </w:rPr>
        <w:t>fer(II)-Sulfat</w:t>
      </w:r>
      <w:r>
        <w:rPr>
          <w:color w:val="auto"/>
        </w:rPr>
        <w:t xml:space="preserve"> nachgewiesen werden: </w:t>
      </w:r>
    </w:p>
    <w:p w:rsidR="00976884" w:rsidRDefault="00976884" w:rsidP="00976884">
      <w:pPr>
        <w:numPr>
          <w:ilvl w:val="0"/>
          <w:numId w:val="2"/>
        </w:numPr>
        <w:rPr>
          <w:color w:val="auto"/>
        </w:rPr>
      </w:pPr>
      <w:r>
        <w:rPr>
          <w:color w:val="auto"/>
        </w:rPr>
        <w:t>Kalkwasser wird in Anwesenheit von CO</w:t>
      </w:r>
      <w:r w:rsidRPr="00742224">
        <w:rPr>
          <w:color w:val="auto"/>
          <w:vertAlign w:val="subscript"/>
        </w:rPr>
        <w:t>2</w:t>
      </w:r>
      <w:r>
        <w:rPr>
          <w:color w:val="auto"/>
        </w:rPr>
        <w:t xml:space="preserve"> trüb</w:t>
      </w:r>
    </w:p>
    <w:p w:rsidR="00976884" w:rsidRPr="007C4FCA" w:rsidRDefault="00976884" w:rsidP="00976884">
      <w:pPr>
        <w:numPr>
          <w:ilvl w:val="0"/>
          <w:numId w:val="2"/>
        </w:numPr>
        <w:rPr>
          <w:color w:val="auto"/>
        </w:rPr>
      </w:pPr>
      <w:r w:rsidRPr="0034027E">
        <w:rPr>
          <w:color w:val="auto"/>
        </w:rPr>
        <w:t>Kupfer(II)-Sulfat</w:t>
      </w:r>
      <w:r>
        <w:rPr>
          <w:color w:val="auto"/>
        </w:rPr>
        <w:t xml:space="preserve"> färbt sich in Anwesenheit von Wasser blau</w:t>
      </w:r>
    </w:p>
    <w:p w:rsidR="00976884" w:rsidRPr="00742224" w:rsidRDefault="00976884" w:rsidP="00976884">
      <w:pPr>
        <w:rPr>
          <w:color w:val="000000"/>
        </w:rPr>
      </w:pPr>
      <w:r>
        <w:rPr>
          <w:color w:val="000000"/>
        </w:rPr>
        <w:t xml:space="preserve">b) Ein Standzylinder (Zylinder 1) wird im Innenraum mit Kalkwasser befeuchtet und aufgestellt. Ein weiterer Standzylinder (Zylinder 2) wird trocken daneben positioniert. Anschließend wird Methan in beide Standzylinder gefüllt und vorsichtig angezündet. In Zylinder 1 wird das Kalkwasser trüb </w:t>
      </w:r>
      <w:r w:rsidRPr="006A01DB">
        <w:rPr>
          <w:color w:val="000000"/>
        </w:rPr>
        <w:sym w:font="Wingdings" w:char="F0E0"/>
      </w:r>
      <w:r>
        <w:rPr>
          <w:color w:val="000000"/>
        </w:rPr>
        <w:t xml:space="preserve"> CO</w:t>
      </w:r>
      <w:r w:rsidRPr="006A01DB">
        <w:rPr>
          <w:color w:val="000000"/>
          <w:vertAlign w:val="subscript"/>
        </w:rPr>
        <w:t>2</w:t>
      </w:r>
      <w:r>
        <w:rPr>
          <w:color w:val="000000"/>
        </w:rPr>
        <w:t xml:space="preserve">-Nachweis. In Zylinder 2 bilden sich viele Wassertröpfchen, die das im Anschluss dazugegebene weiße </w:t>
      </w:r>
      <w:r w:rsidRPr="0034027E">
        <w:rPr>
          <w:color w:val="auto"/>
        </w:rPr>
        <w:t>Ku</w:t>
      </w:r>
      <w:r w:rsidRPr="0034027E">
        <w:rPr>
          <w:color w:val="auto"/>
        </w:rPr>
        <w:t>p</w:t>
      </w:r>
      <w:r w:rsidRPr="0034027E">
        <w:rPr>
          <w:color w:val="auto"/>
        </w:rPr>
        <w:t>fer(II)-Sulfat</w:t>
      </w:r>
      <w:r>
        <w:rPr>
          <w:color w:val="auto"/>
        </w:rPr>
        <w:t xml:space="preserve"> blau färben </w:t>
      </w:r>
      <w:r w:rsidRPr="006A01DB">
        <w:rPr>
          <w:color w:val="auto"/>
        </w:rPr>
        <w:sym w:font="Wingdings" w:char="F0E0"/>
      </w:r>
      <w:r>
        <w:rPr>
          <w:color w:val="auto"/>
        </w:rPr>
        <w:t xml:space="preserve"> Wassernachweis.</w:t>
      </w:r>
    </w:p>
    <w:p w:rsidR="00F27773" w:rsidRDefault="00F27773"/>
    <w:sectPr w:rsidR="00F27773" w:rsidSect="004B2520">
      <w:pgSz w:w="11906" w:h="16838"/>
      <w:pgMar w:top="1417" w:right="1417" w:bottom="709" w:left="1417" w:header="708" w:footer="708" w:gutter="0"/>
      <w:pgNumType w:start="1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A6" w:rsidRPr="00080C2B" w:rsidRDefault="00976884" w:rsidP="00337B69">
    <w:pPr>
      <w:pStyle w:val="Kopfzeile"/>
      <w:tabs>
        <w:tab w:val="left" w:pos="0"/>
        <w:tab w:val="left" w:pos="284"/>
      </w:tabs>
      <w:jc w:val="right"/>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56FC4FFE"/>
    <w:multiLevelType w:val="hybridMultilevel"/>
    <w:tmpl w:val="38F6B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76884"/>
    <w:rsid w:val="00976884"/>
    <w:rsid w:val="00F277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688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976884"/>
    <w:pPr>
      <w:keepNext/>
      <w:keepLines/>
      <w:numPr>
        <w:numId w:val="1"/>
      </w:numPr>
      <w:spacing w:before="360" w:after="240"/>
      <w:outlineLvl w:val="0"/>
    </w:pPr>
    <w:rPr>
      <w:rFonts w:eastAsia="MS Gothic"/>
      <w:b/>
      <w:bCs/>
      <w:sz w:val="28"/>
      <w:szCs w:val="28"/>
      <w:lang/>
    </w:rPr>
  </w:style>
  <w:style w:type="paragraph" w:styleId="berschrift2">
    <w:name w:val="heading 2"/>
    <w:basedOn w:val="Standard"/>
    <w:next w:val="Standard"/>
    <w:link w:val="berschrift2Zchn"/>
    <w:uiPriority w:val="9"/>
    <w:unhideWhenUsed/>
    <w:qFormat/>
    <w:rsid w:val="00976884"/>
    <w:pPr>
      <w:keepNext/>
      <w:keepLines/>
      <w:numPr>
        <w:ilvl w:val="1"/>
        <w:numId w:val="1"/>
      </w:numPr>
      <w:spacing w:before="200"/>
      <w:outlineLvl w:val="1"/>
    </w:pPr>
    <w:rPr>
      <w:rFonts w:eastAsia="MS Gothic"/>
      <w:b/>
      <w:bCs/>
      <w:sz w:val="24"/>
      <w:szCs w:val="26"/>
      <w:lang/>
    </w:rPr>
  </w:style>
  <w:style w:type="paragraph" w:styleId="berschrift3">
    <w:name w:val="heading 3"/>
    <w:basedOn w:val="Standard"/>
    <w:next w:val="Standard"/>
    <w:link w:val="berschrift3Zchn"/>
    <w:uiPriority w:val="9"/>
    <w:unhideWhenUsed/>
    <w:qFormat/>
    <w:rsid w:val="00976884"/>
    <w:pPr>
      <w:keepNext/>
      <w:keepLines/>
      <w:numPr>
        <w:ilvl w:val="2"/>
        <w:numId w:val="1"/>
      </w:numPr>
      <w:spacing w:before="200" w:after="120"/>
      <w:outlineLvl w:val="2"/>
    </w:pPr>
    <w:rPr>
      <w:rFonts w:eastAsia="MS Gothic"/>
      <w:b/>
      <w:bCs/>
      <w:i/>
      <w:sz w:val="24"/>
      <w:szCs w:val="20"/>
      <w:lang/>
    </w:rPr>
  </w:style>
  <w:style w:type="paragraph" w:styleId="berschrift4">
    <w:name w:val="heading 4"/>
    <w:basedOn w:val="Standard"/>
    <w:next w:val="Standard"/>
    <w:link w:val="berschrift4Zchn"/>
    <w:uiPriority w:val="9"/>
    <w:semiHidden/>
    <w:unhideWhenUsed/>
    <w:qFormat/>
    <w:rsid w:val="00976884"/>
    <w:pPr>
      <w:keepNext/>
      <w:keepLines/>
      <w:numPr>
        <w:ilvl w:val="3"/>
        <w:numId w:val="1"/>
      </w:numPr>
      <w:spacing w:before="200" w:after="0"/>
      <w:outlineLvl w:val="3"/>
    </w:pPr>
    <w:rPr>
      <w:rFonts w:eastAsia="MS Gothic"/>
      <w:b/>
      <w:bCs/>
      <w:i/>
      <w:iCs/>
      <w:color w:val="4F81BD"/>
      <w:sz w:val="24"/>
      <w:szCs w:val="20"/>
      <w:lang/>
    </w:rPr>
  </w:style>
  <w:style w:type="paragraph" w:styleId="berschrift5">
    <w:name w:val="heading 5"/>
    <w:basedOn w:val="Standard"/>
    <w:next w:val="Standard"/>
    <w:link w:val="berschrift5Zchn"/>
    <w:uiPriority w:val="9"/>
    <w:semiHidden/>
    <w:unhideWhenUsed/>
    <w:qFormat/>
    <w:rsid w:val="00976884"/>
    <w:pPr>
      <w:keepNext/>
      <w:keepLines/>
      <w:numPr>
        <w:ilvl w:val="4"/>
        <w:numId w:val="1"/>
      </w:numPr>
      <w:spacing w:before="200" w:after="0"/>
      <w:outlineLvl w:val="4"/>
    </w:pPr>
    <w:rPr>
      <w:rFonts w:eastAsia="MS Gothic"/>
      <w:color w:val="243F60"/>
      <w:sz w:val="24"/>
      <w:szCs w:val="20"/>
      <w:lang/>
    </w:rPr>
  </w:style>
  <w:style w:type="paragraph" w:styleId="berschrift6">
    <w:name w:val="heading 6"/>
    <w:basedOn w:val="Standard"/>
    <w:next w:val="Standard"/>
    <w:link w:val="berschrift6Zchn"/>
    <w:uiPriority w:val="9"/>
    <w:semiHidden/>
    <w:unhideWhenUsed/>
    <w:qFormat/>
    <w:rsid w:val="00976884"/>
    <w:pPr>
      <w:keepNext/>
      <w:keepLines/>
      <w:numPr>
        <w:ilvl w:val="5"/>
        <w:numId w:val="1"/>
      </w:numPr>
      <w:spacing w:before="200" w:after="0"/>
      <w:outlineLvl w:val="5"/>
    </w:pPr>
    <w:rPr>
      <w:rFonts w:eastAsia="MS Gothic"/>
      <w:i/>
      <w:iCs/>
      <w:color w:val="243F60"/>
      <w:sz w:val="24"/>
      <w:szCs w:val="20"/>
      <w:lang/>
    </w:rPr>
  </w:style>
  <w:style w:type="paragraph" w:styleId="berschrift7">
    <w:name w:val="heading 7"/>
    <w:basedOn w:val="Standard"/>
    <w:next w:val="Standard"/>
    <w:link w:val="berschrift7Zchn"/>
    <w:uiPriority w:val="9"/>
    <w:semiHidden/>
    <w:unhideWhenUsed/>
    <w:qFormat/>
    <w:rsid w:val="00976884"/>
    <w:pPr>
      <w:keepNext/>
      <w:keepLines/>
      <w:numPr>
        <w:ilvl w:val="6"/>
        <w:numId w:val="1"/>
      </w:numPr>
      <w:spacing w:before="200" w:after="0"/>
      <w:outlineLvl w:val="6"/>
    </w:pPr>
    <w:rPr>
      <w:rFonts w:eastAsia="MS Gothic"/>
      <w:i/>
      <w:iCs/>
      <w:color w:val="404040"/>
      <w:sz w:val="24"/>
      <w:szCs w:val="20"/>
      <w:lang/>
    </w:rPr>
  </w:style>
  <w:style w:type="paragraph" w:styleId="berschrift8">
    <w:name w:val="heading 8"/>
    <w:basedOn w:val="Standard"/>
    <w:next w:val="Standard"/>
    <w:link w:val="berschrift8Zchn"/>
    <w:uiPriority w:val="9"/>
    <w:semiHidden/>
    <w:unhideWhenUsed/>
    <w:qFormat/>
    <w:rsid w:val="00976884"/>
    <w:pPr>
      <w:keepNext/>
      <w:keepLines/>
      <w:numPr>
        <w:ilvl w:val="7"/>
        <w:numId w:val="1"/>
      </w:numPr>
      <w:spacing w:before="200" w:after="0"/>
      <w:outlineLvl w:val="7"/>
    </w:pPr>
    <w:rPr>
      <w:rFonts w:eastAsia="MS Gothic"/>
      <w:color w:val="404040"/>
      <w:sz w:val="20"/>
      <w:szCs w:val="20"/>
      <w:lang/>
    </w:rPr>
  </w:style>
  <w:style w:type="paragraph" w:styleId="berschrift9">
    <w:name w:val="heading 9"/>
    <w:basedOn w:val="Standard"/>
    <w:next w:val="Standard"/>
    <w:link w:val="berschrift9Zchn"/>
    <w:uiPriority w:val="9"/>
    <w:semiHidden/>
    <w:unhideWhenUsed/>
    <w:qFormat/>
    <w:rsid w:val="00976884"/>
    <w:pPr>
      <w:keepNext/>
      <w:keepLines/>
      <w:numPr>
        <w:ilvl w:val="8"/>
        <w:numId w:val="1"/>
      </w:numPr>
      <w:spacing w:before="200" w:after="0"/>
      <w:outlineLvl w:val="8"/>
    </w:pPr>
    <w:rPr>
      <w:rFonts w:eastAsia="MS Gothic"/>
      <w:i/>
      <w:iCs/>
      <w:color w:val="404040"/>
      <w:sz w:val="20"/>
      <w:szCs w:val="20"/>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6884"/>
    <w:rPr>
      <w:rFonts w:ascii="Cambria" w:eastAsia="MS Gothic" w:hAnsi="Cambria" w:cs="Times New Roman"/>
      <w:b/>
      <w:bCs/>
      <w:color w:val="1D1B11"/>
      <w:sz w:val="28"/>
      <w:szCs w:val="28"/>
      <w:lang/>
    </w:rPr>
  </w:style>
  <w:style w:type="character" w:customStyle="1" w:styleId="berschrift2Zchn">
    <w:name w:val="Überschrift 2 Zchn"/>
    <w:basedOn w:val="Absatz-Standardschriftart"/>
    <w:link w:val="berschrift2"/>
    <w:uiPriority w:val="9"/>
    <w:rsid w:val="00976884"/>
    <w:rPr>
      <w:rFonts w:ascii="Cambria" w:eastAsia="MS Gothic" w:hAnsi="Cambria" w:cs="Times New Roman"/>
      <w:b/>
      <w:bCs/>
      <w:color w:val="1D1B11"/>
      <w:sz w:val="24"/>
      <w:szCs w:val="26"/>
      <w:lang/>
    </w:rPr>
  </w:style>
  <w:style w:type="character" w:customStyle="1" w:styleId="berschrift3Zchn">
    <w:name w:val="Überschrift 3 Zchn"/>
    <w:basedOn w:val="Absatz-Standardschriftart"/>
    <w:link w:val="berschrift3"/>
    <w:uiPriority w:val="9"/>
    <w:rsid w:val="00976884"/>
    <w:rPr>
      <w:rFonts w:ascii="Cambria" w:eastAsia="MS Gothic" w:hAnsi="Cambria" w:cs="Times New Roman"/>
      <w:b/>
      <w:bCs/>
      <w:i/>
      <w:color w:val="1D1B11"/>
      <w:sz w:val="24"/>
      <w:szCs w:val="20"/>
      <w:lang/>
    </w:rPr>
  </w:style>
  <w:style w:type="character" w:customStyle="1" w:styleId="berschrift4Zchn">
    <w:name w:val="Überschrift 4 Zchn"/>
    <w:basedOn w:val="Absatz-Standardschriftart"/>
    <w:link w:val="berschrift4"/>
    <w:uiPriority w:val="9"/>
    <w:semiHidden/>
    <w:rsid w:val="00976884"/>
    <w:rPr>
      <w:rFonts w:ascii="Cambria" w:eastAsia="MS Gothic" w:hAnsi="Cambria" w:cs="Times New Roman"/>
      <w:b/>
      <w:bCs/>
      <w:i/>
      <w:iCs/>
      <w:color w:val="4F81BD"/>
      <w:sz w:val="24"/>
      <w:szCs w:val="20"/>
      <w:lang/>
    </w:rPr>
  </w:style>
  <w:style w:type="character" w:customStyle="1" w:styleId="berschrift5Zchn">
    <w:name w:val="Überschrift 5 Zchn"/>
    <w:basedOn w:val="Absatz-Standardschriftart"/>
    <w:link w:val="berschrift5"/>
    <w:uiPriority w:val="9"/>
    <w:semiHidden/>
    <w:rsid w:val="00976884"/>
    <w:rPr>
      <w:rFonts w:ascii="Cambria" w:eastAsia="MS Gothic" w:hAnsi="Cambria" w:cs="Times New Roman"/>
      <w:color w:val="243F60"/>
      <w:sz w:val="24"/>
      <w:szCs w:val="20"/>
      <w:lang/>
    </w:rPr>
  </w:style>
  <w:style w:type="character" w:customStyle="1" w:styleId="berschrift6Zchn">
    <w:name w:val="Überschrift 6 Zchn"/>
    <w:basedOn w:val="Absatz-Standardschriftart"/>
    <w:link w:val="berschrift6"/>
    <w:uiPriority w:val="9"/>
    <w:semiHidden/>
    <w:rsid w:val="00976884"/>
    <w:rPr>
      <w:rFonts w:ascii="Cambria" w:eastAsia="MS Gothic" w:hAnsi="Cambria" w:cs="Times New Roman"/>
      <w:i/>
      <w:iCs/>
      <w:color w:val="243F60"/>
      <w:sz w:val="24"/>
      <w:szCs w:val="20"/>
      <w:lang/>
    </w:rPr>
  </w:style>
  <w:style w:type="character" w:customStyle="1" w:styleId="berschrift7Zchn">
    <w:name w:val="Überschrift 7 Zchn"/>
    <w:basedOn w:val="Absatz-Standardschriftart"/>
    <w:link w:val="berschrift7"/>
    <w:uiPriority w:val="9"/>
    <w:semiHidden/>
    <w:rsid w:val="00976884"/>
    <w:rPr>
      <w:rFonts w:ascii="Cambria" w:eastAsia="MS Gothic" w:hAnsi="Cambria" w:cs="Times New Roman"/>
      <w:i/>
      <w:iCs/>
      <w:color w:val="404040"/>
      <w:sz w:val="24"/>
      <w:szCs w:val="20"/>
      <w:lang/>
    </w:rPr>
  </w:style>
  <w:style w:type="character" w:customStyle="1" w:styleId="berschrift8Zchn">
    <w:name w:val="Überschrift 8 Zchn"/>
    <w:basedOn w:val="Absatz-Standardschriftart"/>
    <w:link w:val="berschrift8"/>
    <w:uiPriority w:val="9"/>
    <w:semiHidden/>
    <w:rsid w:val="00976884"/>
    <w:rPr>
      <w:rFonts w:ascii="Cambria" w:eastAsia="MS Gothic" w:hAnsi="Cambria" w:cs="Times New Roman"/>
      <w:color w:val="404040"/>
      <w:sz w:val="20"/>
      <w:szCs w:val="20"/>
      <w:lang/>
    </w:rPr>
  </w:style>
  <w:style w:type="character" w:customStyle="1" w:styleId="berschrift9Zchn">
    <w:name w:val="Überschrift 9 Zchn"/>
    <w:basedOn w:val="Absatz-Standardschriftart"/>
    <w:link w:val="berschrift9"/>
    <w:uiPriority w:val="9"/>
    <w:semiHidden/>
    <w:rsid w:val="00976884"/>
    <w:rPr>
      <w:rFonts w:ascii="Cambria" w:eastAsia="MS Gothic" w:hAnsi="Cambria" w:cs="Times New Roman"/>
      <w:i/>
      <w:iCs/>
      <w:color w:val="404040"/>
      <w:sz w:val="20"/>
      <w:szCs w:val="20"/>
      <w:lang/>
    </w:rPr>
  </w:style>
  <w:style w:type="paragraph" w:styleId="Kopfzeile">
    <w:name w:val="header"/>
    <w:basedOn w:val="Standard"/>
    <w:link w:val="KopfzeileZchn"/>
    <w:uiPriority w:val="99"/>
    <w:unhideWhenUsed/>
    <w:rsid w:val="00976884"/>
    <w:pPr>
      <w:tabs>
        <w:tab w:val="center" w:pos="4536"/>
        <w:tab w:val="right" w:pos="9072"/>
      </w:tabs>
      <w:spacing w:after="0" w:line="240" w:lineRule="auto"/>
    </w:pPr>
    <w:rPr>
      <w:sz w:val="20"/>
      <w:szCs w:val="20"/>
      <w:lang/>
    </w:rPr>
  </w:style>
  <w:style w:type="character" w:customStyle="1" w:styleId="KopfzeileZchn">
    <w:name w:val="Kopfzeile Zchn"/>
    <w:basedOn w:val="Absatz-Standardschriftart"/>
    <w:link w:val="Kopfzeile"/>
    <w:uiPriority w:val="99"/>
    <w:rsid w:val="00976884"/>
    <w:rPr>
      <w:rFonts w:ascii="Cambria" w:eastAsia="Calibri" w:hAnsi="Cambria" w:cs="Times New Roman"/>
      <w:color w:val="1D1B11"/>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3044</Characters>
  <Application>Microsoft Office Word</Application>
  <DocSecurity>0</DocSecurity>
  <Lines>25</Lines>
  <Paragraphs>7</Paragraphs>
  <ScaleCrop>false</ScaleCrop>
  <Company>Pentium</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2014-08-26T11:28:00Z</dcterms:created>
  <dcterms:modified xsi:type="dcterms:W3CDTF">2014-08-26T11:28:00Z</dcterms:modified>
</cp:coreProperties>
</file>