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E14F28" w:rsidRDefault="00954DC8" w:rsidP="00E14F28">
      <w:pPr>
        <w:rPr>
          <w:b/>
          <w:sz w:val="24"/>
        </w:rPr>
      </w:pPr>
      <w:r w:rsidRPr="00E14F28">
        <w:rPr>
          <w:b/>
          <w:sz w:val="24"/>
        </w:rPr>
        <w:t>Schulversuchspraktikum</w:t>
      </w:r>
    </w:p>
    <w:p w:rsidR="001C7600" w:rsidRDefault="001C7600" w:rsidP="00937886">
      <w:pPr>
        <w:pStyle w:val="Liste"/>
      </w:pPr>
      <w:r>
        <w:t>Sommersemester 2014</w:t>
      </w:r>
    </w:p>
    <w:p w:rsidR="00954DC8" w:rsidRDefault="00954DC8" w:rsidP="00937886">
      <w:pPr>
        <w:pStyle w:val="Liste"/>
      </w:pPr>
      <w:r>
        <w:t xml:space="preserve">Klassenstufen </w:t>
      </w:r>
      <w:r w:rsidR="00AE5F60">
        <w:t>9 &amp; 10</w:t>
      </w:r>
    </w:p>
    <w:p w:rsidR="00954DC8" w:rsidRDefault="00AE5F60" w:rsidP="00954DC8">
      <w:r>
        <w:rPr>
          <w:noProof/>
          <w:lang w:eastAsia="de-DE"/>
        </w:rPr>
        <w:drawing>
          <wp:anchor distT="0" distB="0" distL="114300" distR="114300" simplePos="0" relativeHeight="251813888" behindDoc="0" locked="0" layoutInCell="1" allowOverlap="1">
            <wp:simplePos x="0" y="0"/>
            <wp:positionH relativeFrom="column">
              <wp:posOffset>182245</wp:posOffset>
            </wp:positionH>
            <wp:positionV relativeFrom="paragraph">
              <wp:posOffset>62865</wp:posOffset>
            </wp:positionV>
            <wp:extent cx="3651250" cy="2732405"/>
            <wp:effectExtent l="19050" t="0" r="6350" b="0"/>
            <wp:wrapNone/>
            <wp:docPr id="4" name="Bild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screen"/>
                    <a:srcRect/>
                    <a:stretch>
                      <a:fillRect/>
                    </a:stretch>
                  </pic:blipFill>
                  <pic:spPr bwMode="auto">
                    <a:xfrm>
                      <a:off x="0" y="0"/>
                      <a:ext cx="3651250" cy="2732405"/>
                    </a:xfrm>
                    <a:prstGeom prst="rect">
                      <a:avLst/>
                    </a:prstGeom>
                    <a:noFill/>
                    <a:ln w="9525">
                      <a:noFill/>
                      <a:miter lim="800000"/>
                      <a:headEnd/>
                      <a:tailEnd/>
                    </a:ln>
                  </pic:spPr>
                </pic:pic>
              </a:graphicData>
            </a:graphic>
          </wp:anchor>
        </w:drawing>
      </w:r>
    </w:p>
    <w:p w:rsidR="000170BA" w:rsidRDefault="000170BA" w:rsidP="00954DC8"/>
    <w:p w:rsidR="00DA576E" w:rsidRDefault="00DA576E" w:rsidP="00954DC8"/>
    <w:p w:rsidR="00F85501" w:rsidRDefault="00F85501" w:rsidP="00954DC8"/>
    <w:p w:rsidR="00F85501" w:rsidRDefault="00FF7777" w:rsidP="00954DC8">
      <w:r>
        <w:rPr>
          <w:noProof/>
          <w:lang w:eastAsia="de-DE"/>
        </w:rPr>
        <w:drawing>
          <wp:anchor distT="0" distB="0" distL="114300" distR="114300" simplePos="0" relativeHeight="251819008" behindDoc="0" locked="0" layoutInCell="1" allowOverlap="1">
            <wp:simplePos x="0" y="0"/>
            <wp:positionH relativeFrom="column">
              <wp:posOffset>3000139</wp:posOffset>
            </wp:positionH>
            <wp:positionV relativeFrom="paragraph">
              <wp:posOffset>327231</wp:posOffset>
            </wp:positionV>
            <wp:extent cx="2235052" cy="2881423"/>
            <wp:effectExtent l="19050" t="0" r="0" b="0"/>
            <wp:wrapNone/>
            <wp:docPr id="6" name="Bild 5" descr="C:\Users\Public\Documents\UNI\SoSe14\SVP-chemie\Metalle_und_Nichtmetalle\fotos\magnesium_brennend.png"/>
            <wp:cNvGraphicFramePr/>
            <a:graphic xmlns:a="http://schemas.openxmlformats.org/drawingml/2006/main">
              <a:graphicData uri="http://schemas.openxmlformats.org/drawingml/2006/picture">
                <pic:pic xmlns:pic="http://schemas.openxmlformats.org/drawingml/2006/picture">
                  <pic:nvPicPr>
                    <pic:cNvPr id="1027" name="Picture 3" descr="C:\Users\Public\Documents\UNI\SoSe14\SVP-chemie\Metalle_und_Nichtmetalle\fotos\magnesium_brennend.png"/>
                    <pic:cNvPicPr>
                      <a:picLocks noChangeAspect="1" noChangeArrowheads="1"/>
                    </pic:cNvPicPr>
                  </pic:nvPicPr>
                  <pic:blipFill>
                    <a:blip r:embed="rId9" cstate="screen"/>
                    <a:srcRect/>
                    <a:stretch>
                      <a:fillRect/>
                    </a:stretch>
                  </pic:blipFill>
                  <pic:spPr bwMode="auto">
                    <a:xfrm>
                      <a:off x="0" y="0"/>
                      <a:ext cx="2235052" cy="2881423"/>
                    </a:xfrm>
                    <a:prstGeom prst="rect">
                      <a:avLst/>
                    </a:prstGeom>
                    <a:noFill/>
                  </pic:spPr>
                </pic:pic>
              </a:graphicData>
            </a:graphic>
          </wp:anchor>
        </w:drawing>
      </w:r>
    </w:p>
    <w:p w:rsidR="00F85501" w:rsidRDefault="00F85501" w:rsidP="00954DC8"/>
    <w:p w:rsidR="00F85501" w:rsidRDefault="00F85501" w:rsidP="00954DC8"/>
    <w:p w:rsidR="00F85501" w:rsidRDefault="00F85501" w:rsidP="00954DC8"/>
    <w:p w:rsidR="00F85501" w:rsidRDefault="00F85501" w:rsidP="00954DC8"/>
    <w:p w:rsidR="00F85501" w:rsidRDefault="00F85501" w:rsidP="00954DC8"/>
    <w:p w:rsidR="00F85501" w:rsidRDefault="00FF7777" w:rsidP="00954DC8">
      <w:r>
        <w:rPr>
          <w:noProof/>
          <w:lang w:eastAsia="de-DE"/>
        </w:rPr>
        <w:drawing>
          <wp:anchor distT="0" distB="0" distL="114300" distR="114300" simplePos="0" relativeHeight="251817984" behindDoc="0" locked="0" layoutInCell="1" allowOverlap="1">
            <wp:simplePos x="0" y="0"/>
            <wp:positionH relativeFrom="column">
              <wp:posOffset>267970</wp:posOffset>
            </wp:positionH>
            <wp:positionV relativeFrom="paragraph">
              <wp:posOffset>259715</wp:posOffset>
            </wp:positionV>
            <wp:extent cx="1291590" cy="1306195"/>
            <wp:effectExtent l="114300" t="95250" r="80010" b="65405"/>
            <wp:wrapNone/>
            <wp:docPr id="7" name="Bild 6" descr="C:\Users\Public\Documents\UNI\SoSe14\SVP-chemie\Metalle_und_Nichtmetalle\fotos\silberne_münzen.jpg"/>
            <wp:cNvGraphicFramePr/>
            <a:graphic xmlns:a="http://schemas.openxmlformats.org/drawingml/2006/main">
              <a:graphicData uri="http://schemas.openxmlformats.org/drawingml/2006/picture">
                <pic:pic xmlns:pic="http://schemas.openxmlformats.org/drawingml/2006/picture">
                  <pic:nvPicPr>
                    <pic:cNvPr id="1028" name="Picture 4" descr="C:\Users\Public\Documents\UNI\SoSe14\SVP-chemie\Metalle_und_Nichtmetalle\fotos\silberne_münzen.jpg"/>
                    <pic:cNvPicPr>
                      <a:picLocks noChangeAspect="1" noChangeArrowheads="1"/>
                    </pic:cNvPicPr>
                  </pic:nvPicPr>
                  <pic:blipFill>
                    <a:blip r:embed="rId10" cstate="screen"/>
                    <a:srcRect/>
                    <a:stretch>
                      <a:fillRect/>
                    </a:stretch>
                  </pic:blipFill>
                  <pic:spPr bwMode="auto">
                    <a:xfrm rot="21110496">
                      <a:off x="0" y="0"/>
                      <a:ext cx="1291590" cy="1306195"/>
                    </a:xfrm>
                    <a:prstGeom prst="rect">
                      <a:avLst/>
                    </a:prstGeom>
                    <a:noFill/>
                  </pic:spPr>
                </pic:pic>
              </a:graphicData>
            </a:graphic>
          </wp:anchor>
        </w:drawing>
      </w:r>
    </w:p>
    <w:p w:rsidR="00F85501" w:rsidRDefault="00F85501" w:rsidP="00954DC8"/>
    <w:p w:rsidR="00F85501" w:rsidRDefault="00AE5F60" w:rsidP="00954DC8">
      <w:r>
        <w:rPr>
          <w:noProof/>
          <w:lang w:eastAsia="de-DE"/>
        </w:rPr>
        <w:drawing>
          <wp:anchor distT="0" distB="0" distL="114300" distR="114300" simplePos="0" relativeHeight="251816960" behindDoc="0" locked="0" layoutInCell="1" allowOverlap="1">
            <wp:simplePos x="0" y="0"/>
            <wp:positionH relativeFrom="column">
              <wp:posOffset>1273234</wp:posOffset>
            </wp:positionH>
            <wp:positionV relativeFrom="paragraph">
              <wp:posOffset>178155</wp:posOffset>
            </wp:positionV>
            <wp:extent cx="1889066" cy="1486298"/>
            <wp:effectExtent l="57150" t="57150" r="54034" b="56752"/>
            <wp:wrapNone/>
            <wp:docPr id="9" name="Bild 7" descr="C:\Users\Public\Documents\UNI\SoSe14\SVP-chemie\Metalle_und_Nichtmetalle\fotos\goldene_münzen.jpg"/>
            <wp:cNvGraphicFramePr/>
            <a:graphic xmlns:a="http://schemas.openxmlformats.org/drawingml/2006/main">
              <a:graphicData uri="http://schemas.openxmlformats.org/drawingml/2006/picture">
                <pic:pic xmlns:pic="http://schemas.openxmlformats.org/drawingml/2006/picture">
                  <pic:nvPicPr>
                    <pic:cNvPr id="1027" name="Picture 3" descr="C:\Users\Public\Documents\UNI\SoSe14\SVP-chemie\Metalle_und_Nichtmetalle\fotos\goldene_münzen.jpg"/>
                    <pic:cNvPicPr>
                      <a:picLocks noChangeAspect="1" noChangeArrowheads="1"/>
                    </pic:cNvPicPr>
                  </pic:nvPicPr>
                  <pic:blipFill>
                    <a:blip r:embed="rId11" cstate="screen"/>
                    <a:srcRect/>
                    <a:stretch>
                      <a:fillRect/>
                    </a:stretch>
                  </pic:blipFill>
                  <pic:spPr bwMode="auto">
                    <a:xfrm rot="227144">
                      <a:off x="0" y="0"/>
                      <a:ext cx="1889066" cy="1486298"/>
                    </a:xfrm>
                    <a:prstGeom prst="rect">
                      <a:avLst/>
                    </a:prstGeom>
                    <a:noFill/>
                  </pic:spPr>
                </pic:pic>
              </a:graphicData>
            </a:graphic>
          </wp:anchor>
        </w:drawing>
      </w:r>
    </w:p>
    <w:p w:rsidR="00F85501" w:rsidRPr="00FF7777" w:rsidRDefault="00F85501" w:rsidP="008B7FD6">
      <w:pPr>
        <w:rPr>
          <w:rFonts w:ascii="Times New Roman" w:hAnsi="Times New Roman" w:cs="Times New Roman"/>
          <w:sz w:val="40"/>
          <w:szCs w:val="24"/>
        </w:rPr>
      </w:pPr>
    </w:p>
    <w:p w:rsidR="00FF7777" w:rsidRPr="00FF7777" w:rsidRDefault="00FF7777" w:rsidP="008B7FD6">
      <w:pPr>
        <w:rPr>
          <w:rFonts w:ascii="Times New Roman" w:hAnsi="Times New Roman" w:cs="Times New Roman"/>
          <w:sz w:val="40"/>
          <w:szCs w:val="24"/>
        </w:rPr>
      </w:pPr>
    </w:p>
    <w:p w:rsidR="008B7FD6" w:rsidRPr="00FF7777" w:rsidRDefault="00A14F7E" w:rsidP="008B7FD6">
      <w:pPr>
        <w:rPr>
          <w:rFonts w:ascii="Times New Roman" w:hAnsi="Times New Roman" w:cs="Times New Roman"/>
          <w:sz w:val="40"/>
          <w:szCs w:val="24"/>
        </w:rPr>
      </w:pPr>
      <w:r>
        <w:rPr>
          <w:rFonts w:ascii="Times New Roman" w:hAnsi="Times New Roman" w:cs="Times New Roman"/>
          <w:noProof/>
          <w:sz w:val="40"/>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2pt;margin-top:37.7pt;width:448.5pt;height:0;z-index:251784192" o:connectortype="straight"/>
        </w:pict>
      </w:r>
    </w:p>
    <w:p w:rsidR="000A68D4" w:rsidRPr="00F85501" w:rsidRDefault="00A14F7E" w:rsidP="00ED6340">
      <w:pPr>
        <w:pStyle w:val="Textkrper"/>
        <w:jc w:val="center"/>
        <w:rPr>
          <w:b/>
          <w:sz w:val="36"/>
        </w:rPr>
      </w:pPr>
      <w:r>
        <w:rPr>
          <w:b/>
          <w:noProof/>
          <w:sz w:val="36"/>
          <w:lang w:eastAsia="de-DE"/>
        </w:rPr>
        <w:pict>
          <v:shape id="_x0000_s1154" type="#_x0000_t32" style="position:absolute;left:0;text-align:left;margin-left:5.3pt;margin-top:61.85pt;width:443.4pt;height:.05pt;z-index:251786240" o:connectortype="straight"/>
        </w:pict>
      </w:r>
      <w:r w:rsidR="00ED6340">
        <w:rPr>
          <w:b/>
          <w:sz w:val="36"/>
        </w:rPr>
        <w:t>Reaktion</w:t>
      </w:r>
      <w:r w:rsidR="00AB68D4">
        <w:rPr>
          <w:b/>
          <w:sz w:val="36"/>
        </w:rPr>
        <w:t>en</w:t>
      </w:r>
      <w:r w:rsidR="00ED6340">
        <w:rPr>
          <w:b/>
          <w:sz w:val="36"/>
        </w:rPr>
        <w:t xml:space="preserve"> von Metallen</w:t>
      </w:r>
      <w:r w:rsidR="00F076E5">
        <w:rPr>
          <w:b/>
          <w:sz w:val="36"/>
        </w:rPr>
        <w:t xml:space="preserve"> und Metallverbindungen s</w:t>
      </w:r>
      <w:r w:rsidR="00F076E5">
        <w:rPr>
          <w:b/>
          <w:sz w:val="36"/>
        </w:rPr>
        <w:t>o</w:t>
      </w:r>
      <w:r w:rsidR="00F076E5">
        <w:rPr>
          <w:b/>
          <w:sz w:val="36"/>
        </w:rPr>
        <w:t>wie von</w:t>
      </w:r>
      <w:r w:rsidR="00ED6340">
        <w:rPr>
          <w:b/>
          <w:sz w:val="36"/>
        </w:rPr>
        <w:t xml:space="preserve"> Nichtmetallen</w:t>
      </w:r>
      <w:r w:rsidR="00F076E5">
        <w:rPr>
          <w:b/>
          <w:sz w:val="36"/>
        </w:rPr>
        <w:t xml:space="preserve"> (Ammoniak)</w:t>
      </w:r>
    </w:p>
    <w:p w:rsidR="008B7FD6" w:rsidRDefault="008B7FD6" w:rsidP="000A68D4">
      <w:pPr>
        <w:autoSpaceDE w:val="0"/>
        <w:autoSpaceDN w:val="0"/>
        <w:adjustRightInd w:val="0"/>
        <w:jc w:val="center"/>
        <w:rPr>
          <w:noProof/>
          <w:lang w:eastAsia="de-DE"/>
        </w:rPr>
      </w:pPr>
    </w:p>
    <w:p w:rsidR="00000B39" w:rsidRDefault="00000B39">
      <w:pPr>
        <w:spacing w:line="276" w:lineRule="auto"/>
        <w:jc w:val="left"/>
        <w:rPr>
          <w:noProof/>
          <w:lang w:eastAsia="de-DE"/>
        </w:rPr>
      </w:pPr>
      <w:r>
        <w:rPr>
          <w:noProof/>
          <w:lang w:eastAsia="de-DE"/>
        </w:rPr>
        <w:br w:type="page"/>
      </w:r>
    </w:p>
    <w:p w:rsidR="00A90BD6" w:rsidRDefault="00A14F7E">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8.05pt;margin-top:13.3pt;width:469.2pt;height:135.2pt;z-index:251782144;mso-width-relative:margin;mso-height-relative:margin" fillcolor="white [3201]" strokecolor="#9bbb59 [3206]" strokeweight="1pt">
            <v:stroke dashstyle="dash"/>
            <v:shadow color="#868686"/>
            <v:textbox>
              <w:txbxContent>
                <w:p w:rsidR="004B79E7" w:rsidRDefault="004B79E7">
                  <w:pPr>
                    <w:pBdr>
                      <w:bottom w:val="single" w:sz="6" w:space="1" w:color="auto"/>
                    </w:pBdr>
                    <w:rPr>
                      <w:b/>
                    </w:rPr>
                  </w:pPr>
                  <w:r w:rsidRPr="00A90BD6">
                    <w:rPr>
                      <w:b/>
                    </w:rPr>
                    <w:t>Auf einen Blick:</w:t>
                  </w:r>
                </w:p>
                <w:p w:rsidR="004B79E7" w:rsidRDefault="004B79E7" w:rsidP="00080F04">
                  <w:pPr>
                    <w:autoSpaceDE w:val="0"/>
                    <w:autoSpaceDN w:val="0"/>
                    <w:adjustRightInd w:val="0"/>
                    <w:spacing w:after="0"/>
                    <w:rPr>
                      <w:rFonts w:cs="Cambria"/>
                      <w:color w:val="1D1B11"/>
                    </w:rPr>
                  </w:pPr>
                  <w:r>
                    <w:rPr>
                      <w:rFonts w:cs="Cambria"/>
                      <w:color w:val="1D1B11"/>
                    </w:rPr>
                    <w:t>In diesem Protokoll sind verschiedene Versuche zu Metallen und Nichtmetallen zu finden. Hie</w:t>
                  </w:r>
                  <w:r>
                    <w:rPr>
                      <w:rFonts w:cs="Cambria"/>
                      <w:color w:val="1D1B11"/>
                    </w:rPr>
                    <w:t>r</w:t>
                  </w:r>
                  <w:r>
                    <w:rPr>
                      <w:rFonts w:cs="Cambria"/>
                      <w:color w:val="1D1B11"/>
                    </w:rPr>
                    <w:t>zu gehören zwei Versuche zur Ammoniaksynthese, ein Versuch zu Legierungen, ein Experiment zu Salzen und ein Experiment mit Iod.</w:t>
                  </w:r>
                </w:p>
                <w:p w:rsidR="004B79E7" w:rsidRDefault="004B79E7" w:rsidP="00080F04">
                  <w:pPr>
                    <w:autoSpaceDE w:val="0"/>
                    <w:autoSpaceDN w:val="0"/>
                    <w:adjustRightInd w:val="0"/>
                    <w:spacing w:after="0"/>
                    <w:rPr>
                      <w:rFonts w:cs="Cambria"/>
                      <w:color w:val="1D1B11"/>
                    </w:rPr>
                  </w:pPr>
                  <w:r>
                    <w:rPr>
                      <w:rFonts w:cs="Cambria"/>
                      <w:color w:val="1D1B11"/>
                    </w:rPr>
                    <w:t>Um das Thema von dem Thema Salze und Salzbildung abzugrenzen wurden Reaktionen von M</w:t>
                  </w:r>
                  <w:r>
                    <w:rPr>
                      <w:rFonts w:cs="Cambria"/>
                      <w:color w:val="1D1B11"/>
                    </w:rPr>
                    <w:t>e</w:t>
                  </w:r>
                  <w:r>
                    <w:rPr>
                      <w:rFonts w:cs="Cambria"/>
                      <w:color w:val="1D1B11"/>
                    </w:rPr>
                    <w:t xml:space="preserve">tallen mit Nichtmetallen im Rahmen dieser Versuche nicht behandelt. </w:t>
                  </w:r>
                </w:p>
                <w:p w:rsidR="004B79E7" w:rsidRDefault="004B79E7" w:rsidP="008D5B05">
                  <w:pPr>
                    <w:autoSpaceDE w:val="0"/>
                    <w:autoSpaceDN w:val="0"/>
                    <w:adjustRightInd w:val="0"/>
                    <w:spacing w:after="0" w:line="240" w:lineRule="auto"/>
                    <w:rPr>
                      <w:rFonts w:cs="Cambria"/>
                      <w:color w:val="1D1B11"/>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F55483" w:rsidRPr="00A90BD6" w:rsidRDefault="00F55483"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3C4228" w:rsidRDefault="00A14F7E">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912884" w:history="1">
            <w:r w:rsidR="003C4228" w:rsidRPr="00F81F20">
              <w:rPr>
                <w:rStyle w:val="Hyperlink"/>
                <w:noProof/>
              </w:rPr>
              <w:t>1</w:t>
            </w:r>
            <w:r w:rsidR="003C4228">
              <w:rPr>
                <w:rFonts w:asciiTheme="minorHAnsi" w:eastAsiaTheme="minorEastAsia" w:hAnsiTheme="minorHAnsi"/>
                <w:noProof/>
                <w:color w:val="auto"/>
                <w:lang w:eastAsia="de-DE"/>
              </w:rPr>
              <w:tab/>
            </w:r>
            <w:r w:rsidR="003C4228" w:rsidRPr="00F81F20">
              <w:rPr>
                <w:rStyle w:val="Hyperlink"/>
                <w:noProof/>
              </w:rPr>
              <w:t>Beschreibung des Themas und zugehörige Lernziele</w:t>
            </w:r>
            <w:r w:rsidR="003C4228">
              <w:rPr>
                <w:noProof/>
                <w:webHidden/>
              </w:rPr>
              <w:tab/>
            </w:r>
            <w:r>
              <w:rPr>
                <w:noProof/>
                <w:webHidden/>
              </w:rPr>
              <w:fldChar w:fldCharType="begin"/>
            </w:r>
            <w:r w:rsidR="003C4228">
              <w:rPr>
                <w:noProof/>
                <w:webHidden/>
              </w:rPr>
              <w:instrText xml:space="preserve"> PAGEREF _Toc396912884 \h </w:instrText>
            </w:r>
            <w:r>
              <w:rPr>
                <w:noProof/>
                <w:webHidden/>
              </w:rPr>
            </w:r>
            <w:r>
              <w:rPr>
                <w:noProof/>
                <w:webHidden/>
              </w:rPr>
              <w:fldChar w:fldCharType="separate"/>
            </w:r>
            <w:r w:rsidR="003C4228">
              <w:rPr>
                <w:noProof/>
                <w:webHidden/>
              </w:rPr>
              <w:t>2</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85" w:history="1">
            <w:r w:rsidR="003C4228" w:rsidRPr="00F81F20">
              <w:rPr>
                <w:rStyle w:val="Hyperlink"/>
                <w:noProof/>
              </w:rPr>
              <w:t>1.1</w:t>
            </w:r>
            <w:r w:rsidR="003C4228">
              <w:rPr>
                <w:rFonts w:asciiTheme="minorHAnsi" w:eastAsiaTheme="minorEastAsia" w:hAnsiTheme="minorHAnsi"/>
                <w:noProof/>
                <w:color w:val="auto"/>
                <w:lang w:eastAsia="de-DE"/>
              </w:rPr>
              <w:tab/>
            </w:r>
            <w:r w:rsidR="003C4228" w:rsidRPr="00F81F20">
              <w:rPr>
                <w:rStyle w:val="Hyperlink"/>
                <w:noProof/>
              </w:rPr>
              <w:t>Relevanz des Themas für Schülerinnen und Schüler</w:t>
            </w:r>
            <w:r w:rsidR="003C4228">
              <w:rPr>
                <w:noProof/>
                <w:webHidden/>
              </w:rPr>
              <w:tab/>
            </w:r>
            <w:r>
              <w:rPr>
                <w:noProof/>
                <w:webHidden/>
              </w:rPr>
              <w:fldChar w:fldCharType="begin"/>
            </w:r>
            <w:r w:rsidR="003C4228">
              <w:rPr>
                <w:noProof/>
                <w:webHidden/>
              </w:rPr>
              <w:instrText xml:space="preserve"> PAGEREF _Toc396912885 \h </w:instrText>
            </w:r>
            <w:r>
              <w:rPr>
                <w:noProof/>
                <w:webHidden/>
              </w:rPr>
            </w:r>
            <w:r>
              <w:rPr>
                <w:noProof/>
                <w:webHidden/>
              </w:rPr>
              <w:fldChar w:fldCharType="separate"/>
            </w:r>
            <w:r w:rsidR="003C4228">
              <w:rPr>
                <w:noProof/>
                <w:webHidden/>
              </w:rPr>
              <w:t>2</w:t>
            </w:r>
            <w:r>
              <w:rPr>
                <w:noProof/>
                <w:webHidden/>
              </w:rPr>
              <w:fldChar w:fldCharType="end"/>
            </w:r>
          </w:hyperlink>
        </w:p>
        <w:p w:rsidR="003C4228" w:rsidRDefault="00A14F7E">
          <w:pPr>
            <w:pStyle w:val="Verzeichnis1"/>
            <w:tabs>
              <w:tab w:val="left" w:pos="440"/>
              <w:tab w:val="right" w:leader="dot" w:pos="9062"/>
            </w:tabs>
            <w:rPr>
              <w:rFonts w:asciiTheme="minorHAnsi" w:eastAsiaTheme="minorEastAsia" w:hAnsiTheme="minorHAnsi"/>
              <w:noProof/>
              <w:color w:val="auto"/>
              <w:lang w:eastAsia="de-DE"/>
            </w:rPr>
          </w:pPr>
          <w:hyperlink w:anchor="_Toc396912886" w:history="1">
            <w:r w:rsidR="003C4228" w:rsidRPr="00F81F20">
              <w:rPr>
                <w:rStyle w:val="Hyperlink"/>
                <w:noProof/>
              </w:rPr>
              <w:t>2</w:t>
            </w:r>
            <w:r w:rsidR="003C4228">
              <w:rPr>
                <w:rFonts w:asciiTheme="minorHAnsi" w:eastAsiaTheme="minorEastAsia" w:hAnsiTheme="minorHAnsi"/>
                <w:noProof/>
                <w:color w:val="auto"/>
                <w:lang w:eastAsia="de-DE"/>
              </w:rPr>
              <w:tab/>
            </w:r>
            <w:r w:rsidR="003C4228" w:rsidRPr="00F81F20">
              <w:rPr>
                <w:rStyle w:val="Hyperlink"/>
                <w:noProof/>
              </w:rPr>
              <w:t>Lehrerversuche</w:t>
            </w:r>
            <w:r w:rsidR="003C4228">
              <w:rPr>
                <w:noProof/>
                <w:webHidden/>
              </w:rPr>
              <w:tab/>
            </w:r>
            <w:r>
              <w:rPr>
                <w:noProof/>
                <w:webHidden/>
              </w:rPr>
              <w:fldChar w:fldCharType="begin"/>
            </w:r>
            <w:r w:rsidR="003C4228">
              <w:rPr>
                <w:noProof/>
                <w:webHidden/>
              </w:rPr>
              <w:instrText xml:space="preserve"> PAGEREF _Toc396912886 \h </w:instrText>
            </w:r>
            <w:r>
              <w:rPr>
                <w:noProof/>
                <w:webHidden/>
              </w:rPr>
            </w:r>
            <w:r>
              <w:rPr>
                <w:noProof/>
                <w:webHidden/>
              </w:rPr>
              <w:fldChar w:fldCharType="separate"/>
            </w:r>
            <w:r w:rsidR="003C4228">
              <w:rPr>
                <w:noProof/>
                <w:webHidden/>
              </w:rPr>
              <w:t>3</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87" w:history="1">
            <w:r w:rsidR="003C4228" w:rsidRPr="00F81F20">
              <w:rPr>
                <w:rStyle w:val="Hyperlink"/>
                <w:noProof/>
              </w:rPr>
              <w:t>2.1</w:t>
            </w:r>
            <w:r w:rsidR="003C4228">
              <w:rPr>
                <w:rFonts w:asciiTheme="minorHAnsi" w:eastAsiaTheme="minorEastAsia" w:hAnsiTheme="minorHAnsi"/>
                <w:noProof/>
                <w:color w:val="auto"/>
                <w:lang w:eastAsia="de-DE"/>
              </w:rPr>
              <w:tab/>
            </w:r>
            <w:r w:rsidR="003C4228" w:rsidRPr="00F81F20">
              <w:rPr>
                <w:rStyle w:val="Hyperlink"/>
                <w:noProof/>
              </w:rPr>
              <w:t>V1 – Ammoniak: Die teure, schnelle Synthese</w:t>
            </w:r>
            <w:r w:rsidR="003C4228">
              <w:rPr>
                <w:noProof/>
                <w:webHidden/>
              </w:rPr>
              <w:tab/>
            </w:r>
            <w:r>
              <w:rPr>
                <w:noProof/>
                <w:webHidden/>
              </w:rPr>
              <w:fldChar w:fldCharType="begin"/>
            </w:r>
            <w:r w:rsidR="003C4228">
              <w:rPr>
                <w:noProof/>
                <w:webHidden/>
              </w:rPr>
              <w:instrText xml:space="preserve"> PAGEREF _Toc396912887 \h </w:instrText>
            </w:r>
            <w:r>
              <w:rPr>
                <w:noProof/>
                <w:webHidden/>
              </w:rPr>
            </w:r>
            <w:r>
              <w:rPr>
                <w:noProof/>
                <w:webHidden/>
              </w:rPr>
              <w:fldChar w:fldCharType="separate"/>
            </w:r>
            <w:r w:rsidR="003C4228">
              <w:rPr>
                <w:noProof/>
                <w:webHidden/>
              </w:rPr>
              <w:t>3</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88" w:history="1">
            <w:r w:rsidR="003C4228" w:rsidRPr="00F81F20">
              <w:rPr>
                <w:rStyle w:val="Hyperlink"/>
                <w:noProof/>
              </w:rPr>
              <w:t>2.2</w:t>
            </w:r>
            <w:r w:rsidR="003C4228">
              <w:rPr>
                <w:rFonts w:asciiTheme="minorHAnsi" w:eastAsiaTheme="minorEastAsia" w:hAnsiTheme="minorHAnsi"/>
                <w:noProof/>
                <w:color w:val="auto"/>
                <w:lang w:eastAsia="de-DE"/>
              </w:rPr>
              <w:tab/>
            </w:r>
            <w:r w:rsidR="003C4228" w:rsidRPr="00F81F20">
              <w:rPr>
                <w:rStyle w:val="Hyperlink"/>
                <w:noProof/>
              </w:rPr>
              <w:t>V2 – Salze und Salzsäure</w:t>
            </w:r>
            <w:r w:rsidR="003C4228">
              <w:rPr>
                <w:noProof/>
                <w:webHidden/>
              </w:rPr>
              <w:tab/>
            </w:r>
            <w:r>
              <w:rPr>
                <w:noProof/>
                <w:webHidden/>
              </w:rPr>
              <w:fldChar w:fldCharType="begin"/>
            </w:r>
            <w:r w:rsidR="003C4228">
              <w:rPr>
                <w:noProof/>
                <w:webHidden/>
              </w:rPr>
              <w:instrText xml:space="preserve"> PAGEREF _Toc396912888 \h </w:instrText>
            </w:r>
            <w:r>
              <w:rPr>
                <w:noProof/>
                <w:webHidden/>
              </w:rPr>
            </w:r>
            <w:r>
              <w:rPr>
                <w:noProof/>
                <w:webHidden/>
              </w:rPr>
              <w:fldChar w:fldCharType="separate"/>
            </w:r>
            <w:r w:rsidR="003C4228">
              <w:rPr>
                <w:noProof/>
                <w:webHidden/>
              </w:rPr>
              <w:t>5</w:t>
            </w:r>
            <w:r>
              <w:rPr>
                <w:noProof/>
                <w:webHidden/>
              </w:rPr>
              <w:fldChar w:fldCharType="end"/>
            </w:r>
          </w:hyperlink>
        </w:p>
        <w:p w:rsidR="003C4228" w:rsidRDefault="00A14F7E">
          <w:pPr>
            <w:pStyle w:val="Verzeichnis1"/>
            <w:tabs>
              <w:tab w:val="left" w:pos="440"/>
              <w:tab w:val="right" w:leader="dot" w:pos="9062"/>
            </w:tabs>
            <w:rPr>
              <w:rFonts w:asciiTheme="minorHAnsi" w:eastAsiaTheme="minorEastAsia" w:hAnsiTheme="minorHAnsi"/>
              <w:noProof/>
              <w:color w:val="auto"/>
              <w:lang w:eastAsia="de-DE"/>
            </w:rPr>
          </w:pPr>
          <w:hyperlink w:anchor="_Toc396912889" w:history="1">
            <w:r w:rsidR="003C4228" w:rsidRPr="00F81F20">
              <w:rPr>
                <w:rStyle w:val="Hyperlink"/>
                <w:noProof/>
              </w:rPr>
              <w:t>3</w:t>
            </w:r>
            <w:r w:rsidR="003C4228">
              <w:rPr>
                <w:rFonts w:asciiTheme="minorHAnsi" w:eastAsiaTheme="minorEastAsia" w:hAnsiTheme="minorHAnsi"/>
                <w:noProof/>
                <w:color w:val="auto"/>
                <w:lang w:eastAsia="de-DE"/>
              </w:rPr>
              <w:tab/>
            </w:r>
            <w:r w:rsidR="003C4228" w:rsidRPr="00F81F20">
              <w:rPr>
                <w:rStyle w:val="Hyperlink"/>
                <w:noProof/>
              </w:rPr>
              <w:t>Schülerversuche</w:t>
            </w:r>
            <w:r w:rsidR="003C4228">
              <w:rPr>
                <w:noProof/>
                <w:webHidden/>
              </w:rPr>
              <w:tab/>
            </w:r>
            <w:r>
              <w:rPr>
                <w:noProof/>
                <w:webHidden/>
              </w:rPr>
              <w:fldChar w:fldCharType="begin"/>
            </w:r>
            <w:r w:rsidR="003C4228">
              <w:rPr>
                <w:noProof/>
                <w:webHidden/>
              </w:rPr>
              <w:instrText xml:space="preserve"> PAGEREF _Toc396912889 \h </w:instrText>
            </w:r>
            <w:r>
              <w:rPr>
                <w:noProof/>
                <w:webHidden/>
              </w:rPr>
            </w:r>
            <w:r>
              <w:rPr>
                <w:noProof/>
                <w:webHidden/>
              </w:rPr>
              <w:fldChar w:fldCharType="separate"/>
            </w:r>
            <w:r w:rsidR="003C4228">
              <w:rPr>
                <w:noProof/>
                <w:webHidden/>
              </w:rPr>
              <w:t>7</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90" w:history="1">
            <w:r w:rsidR="003C4228" w:rsidRPr="00F81F20">
              <w:rPr>
                <w:rStyle w:val="Hyperlink"/>
                <w:noProof/>
              </w:rPr>
              <w:t>3.1</w:t>
            </w:r>
            <w:r w:rsidR="003C4228">
              <w:rPr>
                <w:rFonts w:asciiTheme="minorHAnsi" w:eastAsiaTheme="minorEastAsia" w:hAnsiTheme="minorHAnsi"/>
                <w:noProof/>
                <w:color w:val="auto"/>
                <w:lang w:eastAsia="de-DE"/>
              </w:rPr>
              <w:tab/>
            </w:r>
            <w:r w:rsidR="003C4228" w:rsidRPr="00F81F20">
              <w:rPr>
                <w:rStyle w:val="Hyperlink"/>
                <w:noProof/>
              </w:rPr>
              <w:t>V3 – Tätern auf der Spur – Das sichtbarmachen von Fingerabdrücken mit Ioddampf</w:t>
            </w:r>
            <w:r w:rsidR="003C4228">
              <w:rPr>
                <w:noProof/>
                <w:webHidden/>
              </w:rPr>
              <w:tab/>
            </w:r>
            <w:r>
              <w:rPr>
                <w:noProof/>
                <w:webHidden/>
              </w:rPr>
              <w:fldChar w:fldCharType="begin"/>
            </w:r>
            <w:r w:rsidR="003C4228">
              <w:rPr>
                <w:noProof/>
                <w:webHidden/>
              </w:rPr>
              <w:instrText xml:space="preserve"> PAGEREF _Toc396912890 \h </w:instrText>
            </w:r>
            <w:r>
              <w:rPr>
                <w:noProof/>
                <w:webHidden/>
              </w:rPr>
            </w:r>
            <w:r>
              <w:rPr>
                <w:noProof/>
                <w:webHidden/>
              </w:rPr>
              <w:fldChar w:fldCharType="separate"/>
            </w:r>
            <w:r w:rsidR="003C4228">
              <w:rPr>
                <w:noProof/>
                <w:webHidden/>
              </w:rPr>
              <w:t>7</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91" w:history="1">
            <w:r w:rsidR="003C4228" w:rsidRPr="00F81F20">
              <w:rPr>
                <w:rStyle w:val="Hyperlink"/>
                <w:noProof/>
              </w:rPr>
              <w:t>3.2</w:t>
            </w:r>
            <w:r w:rsidR="003C4228">
              <w:rPr>
                <w:rFonts w:asciiTheme="minorHAnsi" w:eastAsiaTheme="minorEastAsia" w:hAnsiTheme="minorHAnsi"/>
                <w:noProof/>
                <w:color w:val="auto"/>
                <w:lang w:eastAsia="de-DE"/>
              </w:rPr>
              <w:tab/>
            </w:r>
            <w:r w:rsidR="003C4228" w:rsidRPr="00F81F20">
              <w:rPr>
                <w:rStyle w:val="Hyperlink"/>
                <w:noProof/>
              </w:rPr>
              <w:t>V4 – Versilbern und Vergolden einer Münze</w:t>
            </w:r>
            <w:r w:rsidR="003C4228">
              <w:rPr>
                <w:noProof/>
                <w:webHidden/>
              </w:rPr>
              <w:tab/>
            </w:r>
            <w:r>
              <w:rPr>
                <w:noProof/>
                <w:webHidden/>
              </w:rPr>
              <w:fldChar w:fldCharType="begin"/>
            </w:r>
            <w:r w:rsidR="003C4228">
              <w:rPr>
                <w:noProof/>
                <w:webHidden/>
              </w:rPr>
              <w:instrText xml:space="preserve"> PAGEREF _Toc396912891 \h </w:instrText>
            </w:r>
            <w:r>
              <w:rPr>
                <w:noProof/>
                <w:webHidden/>
              </w:rPr>
            </w:r>
            <w:r>
              <w:rPr>
                <w:noProof/>
                <w:webHidden/>
              </w:rPr>
              <w:fldChar w:fldCharType="separate"/>
            </w:r>
            <w:r w:rsidR="003C4228">
              <w:rPr>
                <w:noProof/>
                <w:webHidden/>
              </w:rPr>
              <w:t>8</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92" w:history="1">
            <w:r w:rsidR="003C4228" w:rsidRPr="00F81F20">
              <w:rPr>
                <w:rStyle w:val="Hyperlink"/>
                <w:noProof/>
              </w:rPr>
              <w:t>3.3</w:t>
            </w:r>
            <w:r w:rsidR="003C4228">
              <w:rPr>
                <w:rFonts w:asciiTheme="minorHAnsi" w:eastAsiaTheme="minorEastAsia" w:hAnsiTheme="minorHAnsi"/>
                <w:noProof/>
                <w:color w:val="auto"/>
                <w:lang w:eastAsia="de-DE"/>
              </w:rPr>
              <w:tab/>
            </w:r>
            <w:r w:rsidR="003C4228" w:rsidRPr="00F81F20">
              <w:rPr>
                <w:rStyle w:val="Hyperlink"/>
                <w:noProof/>
              </w:rPr>
              <w:t>V5 – Ammoniak: Das stechende Gas</w:t>
            </w:r>
            <w:r w:rsidR="003C4228">
              <w:rPr>
                <w:noProof/>
                <w:webHidden/>
              </w:rPr>
              <w:tab/>
            </w:r>
            <w:r>
              <w:rPr>
                <w:noProof/>
                <w:webHidden/>
              </w:rPr>
              <w:fldChar w:fldCharType="begin"/>
            </w:r>
            <w:r w:rsidR="003C4228">
              <w:rPr>
                <w:noProof/>
                <w:webHidden/>
              </w:rPr>
              <w:instrText xml:space="preserve"> PAGEREF _Toc396912892 \h </w:instrText>
            </w:r>
            <w:r>
              <w:rPr>
                <w:noProof/>
                <w:webHidden/>
              </w:rPr>
            </w:r>
            <w:r>
              <w:rPr>
                <w:noProof/>
                <w:webHidden/>
              </w:rPr>
              <w:fldChar w:fldCharType="separate"/>
            </w:r>
            <w:r w:rsidR="003C4228">
              <w:rPr>
                <w:noProof/>
                <w:webHidden/>
              </w:rPr>
              <w:t>10</w:t>
            </w:r>
            <w:r>
              <w:rPr>
                <w:noProof/>
                <w:webHidden/>
              </w:rPr>
              <w:fldChar w:fldCharType="end"/>
            </w:r>
          </w:hyperlink>
        </w:p>
        <w:p w:rsidR="003C4228" w:rsidRDefault="00A14F7E">
          <w:pPr>
            <w:pStyle w:val="Verzeichnis1"/>
            <w:tabs>
              <w:tab w:val="left" w:pos="440"/>
              <w:tab w:val="right" w:leader="dot" w:pos="9062"/>
            </w:tabs>
            <w:rPr>
              <w:rFonts w:asciiTheme="minorHAnsi" w:eastAsiaTheme="minorEastAsia" w:hAnsiTheme="minorHAnsi"/>
              <w:noProof/>
              <w:color w:val="auto"/>
              <w:lang w:eastAsia="de-DE"/>
            </w:rPr>
          </w:pPr>
          <w:hyperlink w:anchor="_Toc396912893" w:history="1">
            <w:r w:rsidR="003C4228" w:rsidRPr="00F81F20">
              <w:rPr>
                <w:rStyle w:val="Hyperlink"/>
                <w:noProof/>
              </w:rPr>
              <w:t>4</w:t>
            </w:r>
            <w:r w:rsidR="003C4228">
              <w:rPr>
                <w:rFonts w:asciiTheme="minorHAnsi" w:eastAsiaTheme="minorEastAsia" w:hAnsiTheme="minorHAnsi"/>
                <w:noProof/>
                <w:color w:val="auto"/>
                <w:lang w:eastAsia="de-DE"/>
              </w:rPr>
              <w:tab/>
            </w:r>
            <w:r w:rsidR="003C4228" w:rsidRPr="00F81F20">
              <w:rPr>
                <w:rStyle w:val="Hyperlink"/>
                <w:noProof/>
              </w:rPr>
              <w:t>Arbeitsblatt</w:t>
            </w:r>
            <w:r w:rsidR="003C4228">
              <w:rPr>
                <w:noProof/>
                <w:webHidden/>
              </w:rPr>
              <w:tab/>
            </w:r>
            <w:r>
              <w:rPr>
                <w:noProof/>
                <w:webHidden/>
              </w:rPr>
              <w:fldChar w:fldCharType="begin"/>
            </w:r>
            <w:r w:rsidR="003C4228">
              <w:rPr>
                <w:noProof/>
                <w:webHidden/>
              </w:rPr>
              <w:instrText xml:space="preserve"> PAGEREF _Toc396912893 \h </w:instrText>
            </w:r>
            <w:r>
              <w:rPr>
                <w:noProof/>
                <w:webHidden/>
              </w:rPr>
            </w:r>
            <w:r>
              <w:rPr>
                <w:noProof/>
                <w:webHidden/>
              </w:rPr>
              <w:fldChar w:fldCharType="separate"/>
            </w:r>
            <w:r w:rsidR="003C4228">
              <w:rPr>
                <w:noProof/>
                <w:webHidden/>
              </w:rPr>
              <w:t>0</w:t>
            </w:r>
            <w:r>
              <w:rPr>
                <w:noProof/>
                <w:webHidden/>
              </w:rPr>
              <w:fldChar w:fldCharType="end"/>
            </w:r>
          </w:hyperlink>
        </w:p>
        <w:p w:rsidR="003C4228" w:rsidRDefault="00A14F7E">
          <w:pPr>
            <w:pStyle w:val="Verzeichnis1"/>
            <w:tabs>
              <w:tab w:val="left" w:pos="440"/>
              <w:tab w:val="right" w:leader="dot" w:pos="9062"/>
            </w:tabs>
            <w:rPr>
              <w:rFonts w:asciiTheme="minorHAnsi" w:eastAsiaTheme="minorEastAsia" w:hAnsiTheme="minorHAnsi"/>
              <w:noProof/>
              <w:color w:val="auto"/>
              <w:lang w:eastAsia="de-DE"/>
            </w:rPr>
          </w:pPr>
          <w:hyperlink w:anchor="_Toc396912894" w:history="1">
            <w:r w:rsidR="003C4228" w:rsidRPr="00F81F20">
              <w:rPr>
                <w:rStyle w:val="Hyperlink"/>
                <w:noProof/>
              </w:rPr>
              <w:t>5</w:t>
            </w:r>
            <w:r w:rsidR="003C4228">
              <w:rPr>
                <w:rFonts w:asciiTheme="minorHAnsi" w:eastAsiaTheme="minorEastAsia" w:hAnsiTheme="minorHAnsi"/>
                <w:noProof/>
                <w:color w:val="auto"/>
                <w:lang w:eastAsia="de-DE"/>
              </w:rPr>
              <w:tab/>
            </w:r>
            <w:r w:rsidR="003C4228" w:rsidRPr="00F81F20">
              <w:rPr>
                <w:rStyle w:val="Hyperlink"/>
                <w:noProof/>
              </w:rPr>
              <w:t>Didaktischer Kommentar zum Arbeitsblatt</w:t>
            </w:r>
            <w:r w:rsidR="003C4228">
              <w:rPr>
                <w:noProof/>
                <w:webHidden/>
              </w:rPr>
              <w:tab/>
            </w:r>
            <w:r>
              <w:rPr>
                <w:noProof/>
                <w:webHidden/>
              </w:rPr>
              <w:fldChar w:fldCharType="begin"/>
            </w:r>
            <w:r w:rsidR="003C4228">
              <w:rPr>
                <w:noProof/>
                <w:webHidden/>
              </w:rPr>
              <w:instrText xml:space="preserve"> PAGEREF _Toc396912894 \h </w:instrText>
            </w:r>
            <w:r>
              <w:rPr>
                <w:noProof/>
                <w:webHidden/>
              </w:rPr>
            </w:r>
            <w:r>
              <w:rPr>
                <w:noProof/>
                <w:webHidden/>
              </w:rPr>
              <w:fldChar w:fldCharType="separate"/>
            </w:r>
            <w:r w:rsidR="003C4228">
              <w:rPr>
                <w:noProof/>
                <w:webHidden/>
              </w:rPr>
              <w:t>6</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95" w:history="1">
            <w:r w:rsidR="003C4228" w:rsidRPr="00F81F20">
              <w:rPr>
                <w:rStyle w:val="Hyperlink"/>
                <w:noProof/>
              </w:rPr>
              <w:t>5.1</w:t>
            </w:r>
            <w:r w:rsidR="003C4228">
              <w:rPr>
                <w:rFonts w:asciiTheme="minorHAnsi" w:eastAsiaTheme="minorEastAsia" w:hAnsiTheme="minorHAnsi"/>
                <w:noProof/>
                <w:color w:val="auto"/>
                <w:lang w:eastAsia="de-DE"/>
              </w:rPr>
              <w:tab/>
            </w:r>
            <w:r w:rsidR="003C4228" w:rsidRPr="00F81F20">
              <w:rPr>
                <w:rStyle w:val="Hyperlink"/>
                <w:noProof/>
              </w:rPr>
              <w:t>Erwartungshorizont (Kerncurriculum)</w:t>
            </w:r>
            <w:r w:rsidR="003C4228">
              <w:rPr>
                <w:noProof/>
                <w:webHidden/>
              </w:rPr>
              <w:tab/>
            </w:r>
            <w:r>
              <w:rPr>
                <w:noProof/>
                <w:webHidden/>
              </w:rPr>
              <w:fldChar w:fldCharType="begin"/>
            </w:r>
            <w:r w:rsidR="003C4228">
              <w:rPr>
                <w:noProof/>
                <w:webHidden/>
              </w:rPr>
              <w:instrText xml:space="preserve"> PAGEREF _Toc396912895 \h </w:instrText>
            </w:r>
            <w:r>
              <w:rPr>
                <w:noProof/>
                <w:webHidden/>
              </w:rPr>
            </w:r>
            <w:r>
              <w:rPr>
                <w:noProof/>
                <w:webHidden/>
              </w:rPr>
              <w:fldChar w:fldCharType="separate"/>
            </w:r>
            <w:r w:rsidR="003C4228">
              <w:rPr>
                <w:noProof/>
                <w:webHidden/>
              </w:rPr>
              <w:t>6</w:t>
            </w:r>
            <w:r>
              <w:rPr>
                <w:noProof/>
                <w:webHidden/>
              </w:rPr>
              <w:fldChar w:fldCharType="end"/>
            </w:r>
          </w:hyperlink>
        </w:p>
        <w:p w:rsidR="003C4228" w:rsidRDefault="00A14F7E">
          <w:pPr>
            <w:pStyle w:val="Verzeichnis2"/>
            <w:tabs>
              <w:tab w:val="left" w:pos="880"/>
              <w:tab w:val="right" w:leader="dot" w:pos="9062"/>
            </w:tabs>
            <w:rPr>
              <w:rFonts w:asciiTheme="minorHAnsi" w:eastAsiaTheme="minorEastAsia" w:hAnsiTheme="minorHAnsi"/>
              <w:noProof/>
              <w:color w:val="auto"/>
              <w:lang w:eastAsia="de-DE"/>
            </w:rPr>
          </w:pPr>
          <w:hyperlink w:anchor="_Toc396912896" w:history="1">
            <w:r w:rsidR="003C4228" w:rsidRPr="00F81F20">
              <w:rPr>
                <w:rStyle w:val="Hyperlink"/>
                <w:noProof/>
              </w:rPr>
              <w:t>5.2</w:t>
            </w:r>
            <w:r w:rsidR="003C4228">
              <w:rPr>
                <w:rFonts w:asciiTheme="minorHAnsi" w:eastAsiaTheme="minorEastAsia" w:hAnsiTheme="minorHAnsi"/>
                <w:noProof/>
                <w:color w:val="auto"/>
                <w:lang w:eastAsia="de-DE"/>
              </w:rPr>
              <w:tab/>
            </w:r>
            <w:r w:rsidR="003C4228" w:rsidRPr="00F81F20">
              <w:rPr>
                <w:rStyle w:val="Hyperlink"/>
                <w:noProof/>
              </w:rPr>
              <w:t>Erwartungshorizont (Inhaltlich)</w:t>
            </w:r>
            <w:r w:rsidR="003C4228">
              <w:rPr>
                <w:noProof/>
                <w:webHidden/>
              </w:rPr>
              <w:tab/>
            </w:r>
            <w:r>
              <w:rPr>
                <w:noProof/>
                <w:webHidden/>
              </w:rPr>
              <w:fldChar w:fldCharType="begin"/>
            </w:r>
            <w:r w:rsidR="003C4228">
              <w:rPr>
                <w:noProof/>
                <w:webHidden/>
              </w:rPr>
              <w:instrText xml:space="preserve"> PAGEREF _Toc396912896 \h </w:instrText>
            </w:r>
            <w:r>
              <w:rPr>
                <w:noProof/>
                <w:webHidden/>
              </w:rPr>
            </w:r>
            <w:r>
              <w:rPr>
                <w:noProof/>
                <w:webHidden/>
              </w:rPr>
              <w:fldChar w:fldCharType="separate"/>
            </w:r>
            <w:r w:rsidR="003C4228">
              <w:rPr>
                <w:noProof/>
                <w:webHidden/>
              </w:rPr>
              <w:t>6</w:t>
            </w:r>
            <w:r>
              <w:rPr>
                <w:noProof/>
                <w:webHidden/>
              </w:rPr>
              <w:fldChar w:fldCharType="end"/>
            </w:r>
          </w:hyperlink>
        </w:p>
        <w:p w:rsidR="00E26180" w:rsidRDefault="00A14F7E">
          <w:r>
            <w:fldChar w:fldCharType="end"/>
          </w:r>
        </w:p>
      </w:sdtContent>
    </w:sdt>
    <w:p w:rsidR="00E26180" w:rsidRDefault="00E26180" w:rsidP="00E26180"/>
    <w:p w:rsidR="00E26180" w:rsidRDefault="00E26180" w:rsidP="00E26180">
      <w:r>
        <w:br w:type="page"/>
      </w:r>
    </w:p>
    <w:p w:rsidR="008D5B05" w:rsidRDefault="000D10FB" w:rsidP="008D5B05">
      <w:pPr>
        <w:pStyle w:val="berschrift1"/>
      </w:pPr>
      <w:bookmarkStart w:id="0" w:name="_Toc396912884"/>
      <w:r>
        <w:lastRenderedPageBreak/>
        <w:t>Beschreibung des Themas und zugehörige Lernziele</w:t>
      </w:r>
      <w:bookmarkEnd w:id="0"/>
    </w:p>
    <w:p w:rsidR="00E52858" w:rsidRDefault="003E1DC3" w:rsidP="00E52858">
      <w:r>
        <w:t>Zum Thema „Reaktion von Metallen und Nichtmetallen“ gehören zum einen die zugehörigen Stoffklassen. Diese werden im Kerncurriculum im Basiskonzept Struktur-Eigenschaft explizit erwähnt. Da die Salzbildung als Reaktion von Nichtmetallen mit Metallen ein eigenständiges Thema innerhalb dieses Praktikums darstellt, ist dieses Thema hier nicht beinhaltet. Dennoch können im Rahmen verschiedener Experimente mit Salzen, die im Basiskonzept chemische R</w:t>
      </w:r>
      <w:r>
        <w:t>e</w:t>
      </w:r>
      <w:r w:rsidR="004B79E7">
        <w:t>aktion beschriebenen</w:t>
      </w:r>
      <w:r>
        <w:t xml:space="preserve"> fachwissenschaftlichen Kompetenzen zum differenzierten Atommodell gefördert werden. </w:t>
      </w:r>
      <w:r w:rsidR="009614F6">
        <w:t xml:space="preserve">Die </w:t>
      </w:r>
      <w:proofErr w:type="spellStart"/>
      <w:r w:rsidR="009614F6">
        <w:t>SuS</w:t>
      </w:r>
      <w:proofErr w:type="spellEnd"/>
      <w:r w:rsidR="009614F6">
        <w:t xml:space="preserve"> unterscheiden zwischen Atomen und Ionen und verknüpfen die Stoff- und Teilchenebene. Sie nutzen die chemische Symbolsprache. Auch im Bereich der Erkenntni</w:t>
      </w:r>
      <w:r w:rsidR="009614F6">
        <w:t>s</w:t>
      </w:r>
      <w:r w:rsidR="009614F6">
        <w:t xml:space="preserve">gewinnung wird die Kompetenz der </w:t>
      </w:r>
      <w:proofErr w:type="spellStart"/>
      <w:r w:rsidR="009614F6">
        <w:t>SuS</w:t>
      </w:r>
      <w:proofErr w:type="spellEnd"/>
      <w:r w:rsidR="004B79E7">
        <w:t>,</w:t>
      </w:r>
      <w:r w:rsidR="009614F6">
        <w:t xml:space="preserve"> das PSE zur Ordnung und Klassifizierung der ihnen bekannten Elemente zu nutzen, gefördert.</w:t>
      </w:r>
      <w:r w:rsidR="00175269">
        <w:t xml:space="preserve"> </w:t>
      </w:r>
      <w:r w:rsidR="00537067">
        <w:t xml:space="preserve">In Versuch </w:t>
      </w:r>
      <w:r w:rsidR="004B79E7">
        <w:t>„</w:t>
      </w:r>
      <w:r w:rsidR="00537067">
        <w:t>V2 – Salze und Salzsäure</w:t>
      </w:r>
      <w:r w:rsidR="004B79E7">
        <w:t>“</w:t>
      </w:r>
      <w:r w:rsidR="00537067">
        <w:t xml:space="preserve">, geht es um das Prinzip „Die starke Säure verdrängt die Schwache aus ihrem Salz“. </w:t>
      </w:r>
      <w:r w:rsidR="00C445C7">
        <w:t xml:space="preserve">In Versuch </w:t>
      </w:r>
      <w:r w:rsidR="004B79E7">
        <w:t>„</w:t>
      </w:r>
      <w:r w:rsidR="00C445C7">
        <w:t>V3 – das sich</w:t>
      </w:r>
      <w:r w:rsidR="00C445C7">
        <w:t>t</w:t>
      </w:r>
      <w:r w:rsidR="00C445C7">
        <w:t xml:space="preserve">barmachen von Fingerabdrücken mit </w:t>
      </w:r>
      <w:proofErr w:type="spellStart"/>
      <w:r w:rsidR="00C445C7">
        <w:t>Ioddampf</w:t>
      </w:r>
      <w:proofErr w:type="spellEnd"/>
      <w:r w:rsidR="004B79E7">
        <w:t>“</w:t>
      </w:r>
      <w:r w:rsidR="00C445C7">
        <w:t xml:space="preserve">, werden die </w:t>
      </w:r>
      <w:r w:rsidR="00EE5488">
        <w:t>Löslichkeit</w:t>
      </w:r>
      <w:r w:rsidR="00C445C7">
        <w:t xml:space="preserve"> und der Wechsel zw</w:t>
      </w:r>
      <w:r w:rsidR="00C445C7">
        <w:t>i</w:t>
      </w:r>
      <w:r w:rsidR="00C445C7">
        <w:t xml:space="preserve">schen Aggregatszuständen wiederholt. In Versuch </w:t>
      </w:r>
      <w:r w:rsidR="004B79E7">
        <w:t>„</w:t>
      </w:r>
      <w:r w:rsidR="00C445C7">
        <w:t>V4 – versilbern und vergolden einer Münze</w:t>
      </w:r>
      <w:r w:rsidR="004B79E7">
        <w:t>“</w:t>
      </w:r>
      <w:r w:rsidR="00C445C7">
        <w:t>, wird eine Messinglegierung hergestellt. In zwei Versuchen (V1 und V5) wird Ammoniak auf u</w:t>
      </w:r>
      <w:r w:rsidR="00C445C7">
        <w:t>n</w:t>
      </w:r>
      <w:r w:rsidR="00C445C7">
        <w:t xml:space="preserve">terschiedliche Weise synthetisiert. </w:t>
      </w:r>
      <w:r>
        <w:t xml:space="preserve">Durch die Darstellung von Ammoniak aus Nitrid-Salzen </w:t>
      </w:r>
      <w:r w:rsidR="00080F04">
        <w:t xml:space="preserve">in </w:t>
      </w:r>
      <w:r w:rsidR="004B79E7">
        <w:t>„</w:t>
      </w:r>
      <w:r w:rsidR="00080F04">
        <w:t>V1 - Ammoniak: Die teure, schnelle Synthese</w:t>
      </w:r>
      <w:r w:rsidR="004B79E7">
        <w:t>“</w:t>
      </w:r>
      <w:r w:rsidR="00080F04">
        <w:t xml:space="preserve">, </w:t>
      </w:r>
      <w:r>
        <w:t>können die Schülerinnen und Schüler Unte</w:t>
      </w:r>
      <w:r>
        <w:t>r</w:t>
      </w:r>
      <w:r>
        <w:t>schiede zwischen Ionenb</w:t>
      </w:r>
      <w:r w:rsidR="004466B4">
        <w:t>indung und Atombindung erfahren</w:t>
      </w:r>
      <w:r w:rsidR="004466B4" w:rsidRPr="00E52858">
        <w:t xml:space="preserve">. </w:t>
      </w:r>
      <w:r w:rsidR="00080F04">
        <w:rPr>
          <w:bCs/>
        </w:rPr>
        <w:t xml:space="preserve">Die </w:t>
      </w:r>
      <w:proofErr w:type="spellStart"/>
      <w:r w:rsidR="00080F04">
        <w:rPr>
          <w:bCs/>
        </w:rPr>
        <w:t>SuS</w:t>
      </w:r>
      <w:proofErr w:type="spellEnd"/>
      <w:r w:rsidR="00080F04">
        <w:rPr>
          <w:bCs/>
        </w:rPr>
        <w:t xml:space="preserve"> bewerten</w:t>
      </w:r>
      <w:r w:rsidR="00E52858">
        <w:rPr>
          <w:bCs/>
        </w:rPr>
        <w:t xml:space="preserve"> </w:t>
      </w:r>
      <w:r w:rsidR="00080F04">
        <w:rPr>
          <w:bCs/>
        </w:rPr>
        <w:t xml:space="preserve">die weltweite Relevanz des Stoffes </w:t>
      </w:r>
      <w:r w:rsidR="00E52858">
        <w:rPr>
          <w:bCs/>
        </w:rPr>
        <w:t>Ammoniak als wichtiges Zwischenprodukt bei der Düngemittel</w:t>
      </w:r>
      <w:r w:rsidR="00080F04">
        <w:rPr>
          <w:bCs/>
        </w:rPr>
        <w:t>produktion</w:t>
      </w:r>
      <w:r w:rsidR="00E52858">
        <w:rPr>
          <w:bCs/>
        </w:rPr>
        <w:t xml:space="preserve">. Hierbei kann der Stickstoff-Kreislauf im Unterricht behandelt werden </w:t>
      </w:r>
      <w:r w:rsidR="00080F04">
        <w:rPr>
          <w:bCs/>
        </w:rPr>
        <w:t xml:space="preserve">die </w:t>
      </w:r>
      <w:proofErr w:type="spellStart"/>
      <w:r w:rsidR="00080F04">
        <w:rPr>
          <w:bCs/>
        </w:rPr>
        <w:t>SuS</w:t>
      </w:r>
      <w:proofErr w:type="spellEnd"/>
      <w:r w:rsidR="00080F04">
        <w:rPr>
          <w:bCs/>
        </w:rPr>
        <w:t xml:space="preserve"> bewerten die</w:t>
      </w:r>
      <w:r w:rsidR="00E52858">
        <w:rPr>
          <w:bCs/>
        </w:rPr>
        <w:t xml:space="preserve"> Düngemittelproduktion in Hinblick auf eine Störung dieses Kreis</w:t>
      </w:r>
      <w:r w:rsidR="00080F04">
        <w:rPr>
          <w:bCs/>
        </w:rPr>
        <w:t>lauf</w:t>
      </w:r>
      <w:r w:rsidR="00E52858">
        <w:rPr>
          <w:bCs/>
        </w:rPr>
        <w:t>.</w:t>
      </w:r>
      <w:r w:rsidR="00E52858">
        <w:t xml:space="preserve"> </w:t>
      </w:r>
      <w:r w:rsidR="00D71CE8">
        <w:t>In Zusammenhang damit steht d</w:t>
      </w:r>
      <w:r w:rsidR="00E52858">
        <w:t xml:space="preserve">as Haber-Bosch-Verfahren </w:t>
      </w:r>
      <w:r w:rsidR="00D71CE8">
        <w:t xml:space="preserve">als großtechnischer Prozess, dessen gesellschaftliche Relevanz aus unterschiedlichen Perspektiven von den </w:t>
      </w:r>
      <w:proofErr w:type="spellStart"/>
      <w:r w:rsidR="00D71CE8">
        <w:t>SuS</w:t>
      </w:r>
      <w:proofErr w:type="spellEnd"/>
      <w:r w:rsidR="00D71CE8">
        <w:t xml:space="preserve"> diskutiert und bewertet wird.</w:t>
      </w:r>
    </w:p>
    <w:p w:rsidR="00C52E08" w:rsidRDefault="00655DDE" w:rsidP="00655DDE">
      <w:pPr>
        <w:pStyle w:val="berschrift2"/>
      </w:pPr>
      <w:bookmarkStart w:id="1" w:name="_Toc396912885"/>
      <w:r>
        <w:t>Relevanz des Themas für Schülerinnen und Schüler</w:t>
      </w:r>
      <w:bookmarkEnd w:id="1"/>
    </w:p>
    <w:p w:rsidR="009763FB" w:rsidRPr="00111588" w:rsidRDefault="00C34C8B" w:rsidP="00111588">
      <w:pPr>
        <w:rPr>
          <w:bCs/>
        </w:rPr>
      </w:pPr>
      <w:r>
        <w:t>Die Relevanz des Themas ergibt sich zum einen aus der Bedeutung des Konzepts der Chem</w:t>
      </w:r>
      <w:r>
        <w:t>i</w:t>
      </w:r>
      <w:r>
        <w:t xml:space="preserve">schen Bindungen, zwischen denen die </w:t>
      </w:r>
      <w:proofErr w:type="spellStart"/>
      <w:r>
        <w:t>SuS</w:t>
      </w:r>
      <w:proofErr w:type="spellEnd"/>
      <w:r>
        <w:t xml:space="preserve"> der 9. und 10. Klasse differenzieren. Zum anderen kann das Vorwissen über Elementfamilien erweitert werden, sodass die </w:t>
      </w:r>
      <w:proofErr w:type="spellStart"/>
      <w:r>
        <w:t>SuS</w:t>
      </w:r>
      <w:proofErr w:type="spellEnd"/>
      <w:r>
        <w:t xml:space="preserve"> ein umfassendes Konzept zum Periodensystem der Elemente entwickeln.</w:t>
      </w:r>
      <w:r w:rsidR="00175269">
        <w:t xml:space="preserve"> </w:t>
      </w:r>
      <w:r>
        <w:rPr>
          <w:bCs/>
        </w:rPr>
        <w:t xml:space="preserve">Über </w:t>
      </w:r>
      <w:r w:rsidRPr="00C34C8B">
        <w:rPr>
          <w:bCs/>
        </w:rPr>
        <w:t xml:space="preserve">Ammoniak </w:t>
      </w:r>
      <w:r>
        <w:rPr>
          <w:bCs/>
        </w:rPr>
        <w:t>können die Chemie und die Lebensmittelproduktion in einen Zusammenhang gebracht werden. Der Stickstoffkrei</w:t>
      </w:r>
      <w:r>
        <w:rPr>
          <w:bCs/>
        </w:rPr>
        <w:t>s</w:t>
      </w:r>
      <w:r>
        <w:rPr>
          <w:bCs/>
        </w:rPr>
        <w:t>lauf als wichtiger Stoffkreislauf auf der Erde</w:t>
      </w:r>
      <w:r w:rsidR="00175E8C">
        <w:rPr>
          <w:bCs/>
        </w:rPr>
        <w:t xml:space="preserve"> und das menschliche Handeln als Eingreifen in di</w:t>
      </w:r>
      <w:r w:rsidR="00175E8C">
        <w:rPr>
          <w:bCs/>
        </w:rPr>
        <w:t>e</w:t>
      </w:r>
      <w:r w:rsidR="00175E8C">
        <w:rPr>
          <w:bCs/>
        </w:rPr>
        <w:t>sen Kreislauf</w:t>
      </w:r>
      <w:r>
        <w:rPr>
          <w:bCs/>
        </w:rPr>
        <w:t xml:space="preserve"> kann im Rahmen dieses Themas behandelt werden, um die Bewertungskompetenz der </w:t>
      </w:r>
      <w:proofErr w:type="spellStart"/>
      <w:r>
        <w:rPr>
          <w:bCs/>
        </w:rPr>
        <w:t>SuS</w:t>
      </w:r>
      <w:proofErr w:type="spellEnd"/>
      <w:r>
        <w:rPr>
          <w:bCs/>
        </w:rPr>
        <w:t xml:space="preserve"> zu fördern.</w:t>
      </w:r>
      <w:r w:rsidR="00175269">
        <w:rPr>
          <w:bCs/>
        </w:rPr>
        <w:t xml:space="preserve"> </w:t>
      </w:r>
      <w:r w:rsidR="00111588">
        <w:rPr>
          <w:bCs/>
        </w:rPr>
        <w:t xml:space="preserve">In der Lebenswelt der </w:t>
      </w:r>
      <w:proofErr w:type="spellStart"/>
      <w:r w:rsidR="00111588">
        <w:rPr>
          <w:bCs/>
        </w:rPr>
        <w:t>SuS</w:t>
      </w:r>
      <w:proofErr w:type="spellEnd"/>
      <w:r w:rsidR="00111588">
        <w:rPr>
          <w:bCs/>
        </w:rPr>
        <w:t xml:space="preserve"> gibt es viele Reaktionen, die in diesen Themenb</w:t>
      </w:r>
      <w:r w:rsidR="00111588">
        <w:rPr>
          <w:bCs/>
        </w:rPr>
        <w:t>e</w:t>
      </w:r>
      <w:r w:rsidR="00111588">
        <w:rPr>
          <w:bCs/>
        </w:rPr>
        <w:t>reich fallen. Dazu gehören unter anderem das Rosten von Metallen oder das Entkalken von Haushaltsgeräten.</w:t>
      </w:r>
      <w:r w:rsidR="009763FB">
        <w:br w:type="page"/>
      </w:r>
    </w:p>
    <w:p w:rsidR="0086227B" w:rsidRDefault="00977ED8" w:rsidP="0086227B">
      <w:pPr>
        <w:pStyle w:val="berschrift1"/>
      </w:pPr>
      <w:bookmarkStart w:id="2" w:name="_Toc396912886"/>
      <w:r>
        <w:lastRenderedPageBreak/>
        <w:t>Lehrer</w:t>
      </w:r>
      <w:r w:rsidR="00A0582F">
        <w:t>versuche</w:t>
      </w:r>
      <w:bookmarkEnd w:id="2"/>
    </w:p>
    <w:p w:rsidR="00091F5D" w:rsidRDefault="00A14F7E" w:rsidP="00091F5D">
      <w:pPr>
        <w:pStyle w:val="berschrift2"/>
      </w:pPr>
      <w:r w:rsidRPr="00A14F7E">
        <w:rPr>
          <w:noProof/>
          <w:color w:val="1F497D" w:themeColor="text2"/>
          <w:lang w:eastAsia="de-DE"/>
        </w:rPr>
        <w:pict>
          <v:shape id="_x0000_s1191" type="#_x0000_t202" style="position:absolute;left:0;text-align:left;margin-left:-1.35pt;margin-top:32.1pt;width:462.45pt;height:150.95pt;z-index:251803648;mso-width-relative:margin;mso-height-relative:margin" fillcolor="white [3201]" strokecolor="#4bacc6 [3208]" strokeweight="1pt">
            <v:stroke dashstyle="dash"/>
            <v:shadow color="#868686"/>
            <v:textbox style="mso-next-textbox:#_x0000_s1191">
              <w:txbxContent>
                <w:p w:rsidR="004B79E7" w:rsidRDefault="004B79E7" w:rsidP="004871DA">
                  <w:pPr>
                    <w:rPr>
                      <w:color w:val="1F497D" w:themeColor="text2"/>
                    </w:rPr>
                  </w:pPr>
                  <w:r>
                    <w:rPr>
                      <w:color w:val="1F497D" w:themeColor="text2"/>
                    </w:rPr>
                    <w:t>Zum Vorwissen zu diesem Versuch gehört zum einen das Wissen über Bestandteile der Luft (speziell Sauerstoff und Stickstoff). Wissen über ionische Bindungen und Lösungsverhalten von Salzen in Wasser sind ebenfalls notwendiges Vorwissen, um die Nachweise des Ammoniak-Gases deuten zu können. Auch Eigenschaften von Ammoniak können im Vorfeld in verschied</w:t>
                  </w:r>
                  <w:r>
                    <w:rPr>
                      <w:color w:val="1F497D" w:themeColor="text2"/>
                    </w:rPr>
                    <w:t>e</w:t>
                  </w:r>
                  <w:r>
                    <w:rPr>
                      <w:color w:val="1F497D" w:themeColor="text2"/>
                    </w:rPr>
                    <w:t>nen Experimenten behandelt werden.</w:t>
                  </w:r>
                </w:p>
                <w:p w:rsidR="004B79E7" w:rsidRPr="000D10FB" w:rsidRDefault="004B79E7" w:rsidP="004871DA">
                  <w:pPr>
                    <w:rPr>
                      <w:color w:val="1F497D" w:themeColor="text2"/>
                    </w:rPr>
                  </w:pPr>
                  <w:r>
                    <w:rPr>
                      <w:color w:val="1F497D" w:themeColor="text2"/>
                    </w:rPr>
                    <w:t>Über verschiedene Zwischenschritte wird in diesem Versuch Ammoniak aus dem Stickstoff der Luft und den Wasserstoffatomen in Wasser hergestellt.</w:t>
                  </w:r>
                </w:p>
              </w:txbxContent>
            </v:textbox>
            <w10:wrap type="square"/>
          </v:shape>
        </w:pict>
      </w:r>
      <w:bookmarkStart w:id="3" w:name="_Toc396912887"/>
      <w:r w:rsidR="00086DDB">
        <w:t>V1</w:t>
      </w:r>
      <w:r w:rsidR="00091F5D">
        <w:t xml:space="preserve"> –</w:t>
      </w:r>
      <w:r w:rsidR="002B7FBE">
        <w:t xml:space="preserve"> </w:t>
      </w:r>
      <w:r w:rsidR="00875393">
        <w:t>Ammoniak: D</w:t>
      </w:r>
      <w:r w:rsidR="00F206BE">
        <w:t>ie teure, schnelle Synthese</w:t>
      </w:r>
      <w:bookmarkEnd w:id="3"/>
    </w:p>
    <w:p w:rsidR="00091F5D" w:rsidRDefault="00091F5D" w:rsidP="00091F5D">
      <w:pPr>
        <w:tabs>
          <w:tab w:val="left" w:pos="1701"/>
          <w:tab w:val="left" w:pos="1985"/>
        </w:tabs>
        <w:ind w:left="1980" w:hanging="1980"/>
        <w:rPr>
          <w:color w:val="1F497D" w:themeColor="text2"/>
        </w:rPr>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091F5D" w:rsidRPr="009C5E28" w:rsidTr="00D92A81">
        <w:tc>
          <w:tcPr>
            <w:tcW w:w="9214" w:type="dxa"/>
            <w:gridSpan w:val="9"/>
            <w:shd w:val="clear" w:color="auto" w:fill="4F81BD"/>
            <w:vAlign w:val="center"/>
          </w:tcPr>
          <w:p w:rsidR="00091F5D" w:rsidRPr="009C5E28" w:rsidRDefault="00091F5D" w:rsidP="00D92A81">
            <w:pPr>
              <w:spacing w:after="0"/>
              <w:jc w:val="center"/>
              <w:rPr>
                <w:b/>
                <w:bCs/>
              </w:rPr>
            </w:pPr>
            <w:r w:rsidRPr="009C5E28">
              <w:rPr>
                <w:b/>
                <w:bCs/>
              </w:rPr>
              <w:t>Gefahrenstoffe</w:t>
            </w:r>
          </w:p>
        </w:tc>
      </w:tr>
      <w:tr w:rsidR="00091F5D" w:rsidRPr="009C5E28" w:rsidTr="00D92A8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091F5D" w:rsidRPr="00F206BE" w:rsidRDefault="00F206BE" w:rsidP="00875393">
            <w:pPr>
              <w:spacing w:after="0" w:line="276" w:lineRule="auto"/>
              <w:jc w:val="center"/>
              <w:rPr>
                <w:bCs/>
              </w:rPr>
            </w:pPr>
            <w:r w:rsidRPr="00F206BE">
              <w:rPr>
                <w:bCs/>
              </w:rPr>
              <w:t>Magnesiumspäne</w:t>
            </w:r>
          </w:p>
        </w:tc>
        <w:tc>
          <w:tcPr>
            <w:tcW w:w="3177" w:type="dxa"/>
            <w:gridSpan w:val="3"/>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sz w:val="20"/>
              </w:rPr>
              <w:t xml:space="preserve">H: </w:t>
            </w:r>
            <w:r w:rsidR="00086DDB">
              <w:rPr>
                <w:sz w:val="20"/>
              </w:rPr>
              <w:t>228-261-252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91F5D" w:rsidRPr="009C5E28" w:rsidRDefault="00091F5D" w:rsidP="00086DDB">
            <w:pPr>
              <w:spacing w:after="0"/>
              <w:jc w:val="center"/>
            </w:pPr>
            <w:r>
              <w:rPr>
                <w:sz w:val="20"/>
              </w:rPr>
              <w:t xml:space="preserve">P: </w:t>
            </w:r>
            <w:r w:rsidR="00086DDB">
              <w:rPr>
                <w:sz w:val="20"/>
              </w:rPr>
              <w:t>210-402+404</w:t>
            </w:r>
          </w:p>
        </w:tc>
      </w:tr>
      <w:tr w:rsidR="00875393" w:rsidRPr="009C5E28" w:rsidTr="00D92A8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875393" w:rsidRDefault="00F206BE" w:rsidP="00D92A81">
            <w:pPr>
              <w:spacing w:after="0" w:line="276" w:lineRule="auto"/>
              <w:jc w:val="center"/>
              <w:rPr>
                <w:sz w:val="20"/>
              </w:rPr>
            </w:pPr>
            <w:r>
              <w:rPr>
                <w:sz w:val="20"/>
              </w:rPr>
              <w:t>Magnesiumband</w:t>
            </w:r>
          </w:p>
        </w:tc>
        <w:tc>
          <w:tcPr>
            <w:tcW w:w="3177" w:type="dxa"/>
            <w:gridSpan w:val="3"/>
            <w:tcBorders>
              <w:top w:val="single" w:sz="8" w:space="0" w:color="4F81BD"/>
              <w:bottom w:val="single" w:sz="8" w:space="0" w:color="4F81BD"/>
            </w:tcBorders>
            <w:shd w:val="clear" w:color="auto" w:fill="auto"/>
            <w:vAlign w:val="center"/>
          </w:tcPr>
          <w:p w:rsidR="00875393" w:rsidRDefault="006A7AC1" w:rsidP="00D92A81">
            <w:pPr>
              <w:spacing w:after="0"/>
              <w:jc w:val="center"/>
              <w:rPr>
                <w:sz w:val="20"/>
              </w:rPr>
            </w:pPr>
            <w:r>
              <w:rPr>
                <w:sz w:val="20"/>
              </w:rPr>
              <w:t>H:</w:t>
            </w:r>
            <w:r w:rsidR="00086DDB">
              <w:rPr>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75393" w:rsidRDefault="006A7AC1" w:rsidP="00D92A81">
            <w:pPr>
              <w:spacing w:after="0"/>
              <w:jc w:val="center"/>
              <w:rPr>
                <w:sz w:val="20"/>
              </w:rPr>
            </w:pPr>
            <w:r>
              <w:rPr>
                <w:sz w:val="20"/>
              </w:rPr>
              <w:t xml:space="preserve">P: </w:t>
            </w:r>
            <w:r w:rsidR="00086DDB">
              <w:rPr>
                <w:sz w:val="20"/>
              </w:rPr>
              <w:t>-</w:t>
            </w:r>
          </w:p>
        </w:tc>
      </w:tr>
      <w:tr w:rsidR="00091F5D" w:rsidRPr="009C5E28" w:rsidTr="00D92A81">
        <w:tc>
          <w:tcPr>
            <w:tcW w:w="901" w:type="dxa"/>
            <w:tcBorders>
              <w:top w:val="single" w:sz="8" w:space="0" w:color="4F81BD"/>
              <w:left w:val="single" w:sz="8" w:space="0" w:color="4F81BD"/>
              <w:bottom w:val="single" w:sz="8" w:space="0" w:color="4F81BD"/>
            </w:tcBorders>
            <w:shd w:val="clear" w:color="auto" w:fill="auto"/>
            <w:vAlign w:val="center"/>
          </w:tcPr>
          <w:p w:rsidR="00091F5D" w:rsidRPr="009C5E28" w:rsidRDefault="00091F5D" w:rsidP="00D92A81">
            <w:pPr>
              <w:spacing w:after="0"/>
              <w:jc w:val="center"/>
              <w:rPr>
                <w:b/>
                <w:bCs/>
              </w:rPr>
            </w:pPr>
            <w:r>
              <w:rPr>
                <w:b/>
                <w:noProof/>
                <w:lang w:eastAsia="de-DE"/>
              </w:rPr>
              <w:drawing>
                <wp:inline distT="0" distB="0" distL="0" distR="0">
                  <wp:extent cx="504190" cy="504190"/>
                  <wp:effectExtent l="19050" t="0" r="0" b="0"/>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grayscl/>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4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082" cy="504000"/>
                  <wp:effectExtent l="19050" t="0" r="0" b="0"/>
                  <wp:docPr id="41" name="Bild 4"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UNI\SoSe14\SVP-chemie\Piktogramme\Brennbar.png"/>
                          <pic:cNvPicPr>
                            <a:picLocks noChangeAspect="1" noChangeArrowheads="1"/>
                          </pic:cNvPicPr>
                        </pic:nvPicPr>
                        <pic:blipFill>
                          <a:blip r:embed="rId14"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4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4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5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5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11175" cy="511175"/>
                  <wp:effectExtent l="19050" t="0" r="3175" b="0"/>
                  <wp:docPr id="5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grayscl/>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91F5D" w:rsidRPr="009C5E28" w:rsidRDefault="00091F5D" w:rsidP="00D92A81">
            <w:pPr>
              <w:spacing w:after="0"/>
              <w:jc w:val="center"/>
            </w:pPr>
            <w:r>
              <w:rPr>
                <w:noProof/>
                <w:lang w:eastAsia="de-DE"/>
              </w:rPr>
              <w:drawing>
                <wp:inline distT="0" distB="0" distL="0" distR="0">
                  <wp:extent cx="504190" cy="504190"/>
                  <wp:effectExtent l="0" t="0" r="0" b="0"/>
                  <wp:docPr id="6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91F5D" w:rsidRDefault="00091F5D" w:rsidP="00091F5D">
      <w:pPr>
        <w:tabs>
          <w:tab w:val="left" w:pos="1701"/>
          <w:tab w:val="left" w:pos="1985"/>
        </w:tabs>
        <w:ind w:left="1980" w:hanging="1980"/>
      </w:pPr>
    </w:p>
    <w:p w:rsidR="00091F5D" w:rsidRDefault="00F206BE" w:rsidP="00F206BE">
      <w:pPr>
        <w:pStyle w:val="Textkrper"/>
        <w:ind w:left="2124" w:hanging="2124"/>
      </w:pPr>
      <w:r>
        <w:t xml:space="preserve">Materialien: </w:t>
      </w:r>
      <w:r>
        <w:tab/>
        <w:t xml:space="preserve">Dreifuß mit Drahtnetz, 250 </w:t>
      </w:r>
      <w:proofErr w:type="spellStart"/>
      <w:r>
        <w:t>mL</w:t>
      </w:r>
      <w:proofErr w:type="spellEnd"/>
      <w:r>
        <w:t xml:space="preserve"> Becherglas, 2 Glasstäbe, Gasbrenner, Po</w:t>
      </w:r>
      <w:r>
        <w:t>r</w:t>
      </w:r>
      <w:r>
        <w:t>zellanschale</w:t>
      </w:r>
      <w:r w:rsidR="00A65148">
        <w:t>, Universalindikator-Papier</w:t>
      </w:r>
    </w:p>
    <w:p w:rsidR="00091F5D" w:rsidRPr="00ED07C2" w:rsidRDefault="00091F5D" w:rsidP="00091F5D">
      <w:pPr>
        <w:pStyle w:val="Textkrper"/>
      </w:pPr>
      <w:r>
        <w:t>Chemikalien:</w:t>
      </w:r>
      <w:r>
        <w:tab/>
      </w:r>
      <w:r>
        <w:tab/>
      </w:r>
      <w:r w:rsidR="00F206BE">
        <w:t>Magnesium</w:t>
      </w:r>
      <w:r w:rsidR="00A65148">
        <w:t>späne, Magnesiumband</w:t>
      </w:r>
    </w:p>
    <w:p w:rsidR="00091F5D" w:rsidRDefault="00091F5D" w:rsidP="00533154">
      <w:pPr>
        <w:pStyle w:val="Textkrper"/>
        <w:ind w:left="2124" w:hanging="2124"/>
      </w:pPr>
      <w:r>
        <w:t xml:space="preserve">Durchführung: </w:t>
      </w:r>
      <w:r>
        <w:tab/>
      </w:r>
      <w:r w:rsidR="002B2D4A">
        <w:t xml:space="preserve">Auf der </w:t>
      </w:r>
      <w:proofErr w:type="spellStart"/>
      <w:r w:rsidR="002B2D4A">
        <w:t>Ceranplatte</w:t>
      </w:r>
      <w:proofErr w:type="spellEnd"/>
      <w:r w:rsidR="002B2D4A">
        <w:t xml:space="preserve"> wird ein etwa 3</w:t>
      </w:r>
      <w:r w:rsidR="00111588">
        <w:t xml:space="preserve"> </w:t>
      </w:r>
      <w:r w:rsidR="002B2D4A">
        <w:t>cm hoher Kegel Magnesiumspäne gegeben. Das Magnesiumband wird als Lunte in den unteren Teil des K</w:t>
      </w:r>
      <w:r w:rsidR="002B2D4A">
        <w:t>e</w:t>
      </w:r>
      <w:r w:rsidR="002B2D4A">
        <w:t xml:space="preserve">gels gesteckt. </w:t>
      </w:r>
      <w:r w:rsidR="00533154">
        <w:t>Das Becherglas wird auf dem Kopf im Stativ befestigt, s</w:t>
      </w:r>
      <w:r w:rsidR="00533154">
        <w:t>o</w:t>
      </w:r>
      <w:r w:rsidR="00533154">
        <w:t>dass ein schmaler Spalt zwischen dem Drahtnetz und dem Becherglas b</w:t>
      </w:r>
      <w:r w:rsidR="00533154">
        <w:t>e</w:t>
      </w:r>
      <w:r w:rsidR="00533154">
        <w:t xml:space="preserve">steht. </w:t>
      </w:r>
      <w:r w:rsidR="002B2D4A">
        <w:t>Das Magnesiumband wird dann mit dem Brenner entzün</w:t>
      </w:r>
      <w:r w:rsidR="00533154">
        <w:t>det und das Becherglas über das Magnesium befestigt.</w:t>
      </w:r>
    </w:p>
    <w:p w:rsidR="002B1D41" w:rsidRDefault="002B2D4A" w:rsidP="002B2D4A">
      <w:pPr>
        <w:pStyle w:val="Textkrper"/>
        <w:ind w:left="2124" w:hanging="2124"/>
      </w:pPr>
      <w:r>
        <w:tab/>
        <w:t>Nach dem Erkalten wird das Reaktionsprodukt zerkleinert und in die Porzellanschale gegeben. Nun wird das Produkt mit Wasser übergossen. Es wird vorsichtig eine Geruchsprobe genommen und das entweichende Gas mit feuchtem Indikatorpapier überprüft.</w:t>
      </w:r>
    </w:p>
    <w:p w:rsidR="00533154" w:rsidRDefault="00533154" w:rsidP="00091F5D">
      <w:pPr>
        <w:pStyle w:val="Textkrper"/>
        <w:ind w:left="2124" w:hanging="2124"/>
      </w:pPr>
    </w:p>
    <w:p w:rsidR="00533154" w:rsidRDefault="00533154" w:rsidP="00091F5D">
      <w:pPr>
        <w:pStyle w:val="Textkrper"/>
        <w:ind w:left="2124" w:hanging="2124"/>
      </w:pPr>
    </w:p>
    <w:p w:rsidR="00332996" w:rsidRDefault="00091F5D" w:rsidP="00091F5D">
      <w:pPr>
        <w:pStyle w:val="Textkrper"/>
        <w:ind w:left="2124" w:hanging="2124"/>
      </w:pPr>
      <w:r>
        <w:lastRenderedPageBreak/>
        <w:t>Beobachtung:</w:t>
      </w:r>
      <w:r>
        <w:tab/>
      </w:r>
    </w:p>
    <w:p w:rsidR="00332996" w:rsidRDefault="00BF6A9B" w:rsidP="00BF6A9B">
      <w:pPr>
        <w:pStyle w:val="Textkrper"/>
        <w:spacing w:after="0"/>
        <w:ind w:left="2124" w:hanging="2124"/>
      </w:pPr>
      <w:r>
        <w:rPr>
          <w:noProof/>
          <w:lang w:eastAsia="de-DE"/>
        </w:rPr>
        <w:drawing>
          <wp:inline distT="0" distB="0" distL="0" distR="0">
            <wp:extent cx="5760720" cy="1195268"/>
            <wp:effectExtent l="19050" t="0" r="0" b="0"/>
            <wp:docPr id="24" name="Bild 11" descr="C:\Users\Public\Documents\UNI\SoSe14\SVP-chemie\Metalle_und_Nichtmetalle\fotos\nh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UNI\SoSe14\SVP-chemie\Metalle_und_Nichtmetalle\fotos\nh3_2.png"/>
                    <pic:cNvPicPr>
                      <a:picLocks noChangeAspect="1" noChangeArrowheads="1"/>
                    </pic:cNvPicPr>
                  </pic:nvPicPr>
                  <pic:blipFill>
                    <a:blip r:embed="rId21" cstate="screen"/>
                    <a:srcRect/>
                    <a:stretch>
                      <a:fillRect/>
                    </a:stretch>
                  </pic:blipFill>
                  <pic:spPr bwMode="auto">
                    <a:xfrm>
                      <a:off x="0" y="0"/>
                      <a:ext cx="5760720" cy="1195268"/>
                    </a:xfrm>
                    <a:prstGeom prst="rect">
                      <a:avLst/>
                    </a:prstGeom>
                    <a:noFill/>
                    <a:ln w="9525">
                      <a:noFill/>
                      <a:miter lim="800000"/>
                      <a:headEnd/>
                      <a:tailEnd/>
                    </a:ln>
                  </pic:spPr>
                </pic:pic>
              </a:graphicData>
            </a:graphic>
          </wp:inline>
        </w:drawing>
      </w:r>
    </w:p>
    <w:p w:rsidR="00332996" w:rsidRDefault="00332996" w:rsidP="006C1E97">
      <w:pPr>
        <w:pStyle w:val="Beschriftung"/>
        <w:jc w:val="left"/>
      </w:pPr>
      <w:r>
        <w:t xml:space="preserve">Abbildung </w:t>
      </w:r>
      <w:fldSimple w:instr=" SEQ Abbildung \* ARABIC ">
        <w:r w:rsidR="00B30B3D">
          <w:rPr>
            <w:noProof/>
          </w:rPr>
          <w:t>1</w:t>
        </w:r>
      </w:fldSimple>
      <w:r>
        <w:t>: Entzünden des Magnesiumbands (links), brennendes Magnesium unter dem Becherglas (rechts).</w:t>
      </w:r>
    </w:p>
    <w:p w:rsidR="00BF6A9B" w:rsidRDefault="00BF6A9B" w:rsidP="00332996">
      <w:pPr>
        <w:pStyle w:val="Textkrper"/>
        <w:ind w:left="2124"/>
      </w:pPr>
    </w:p>
    <w:p w:rsidR="00091F5D" w:rsidRDefault="00533154" w:rsidP="00332996">
      <w:pPr>
        <w:pStyle w:val="Textkrper"/>
        <w:ind w:left="2124"/>
      </w:pPr>
      <w:r>
        <w:t xml:space="preserve">Das Magnesium </w:t>
      </w:r>
      <w:r w:rsidR="00332996">
        <w:t>brennt mit heller Flamme unter dem Becherglas. Es en</w:t>
      </w:r>
      <w:r w:rsidR="00332996">
        <w:t>t</w:t>
      </w:r>
      <w:r w:rsidR="00332996">
        <w:t>steht Rauch.</w:t>
      </w:r>
    </w:p>
    <w:p w:rsidR="002B2D4A" w:rsidRPr="00474788" w:rsidRDefault="006C1E97" w:rsidP="00BF6A9B">
      <w:pPr>
        <w:pStyle w:val="Textkrper"/>
        <w:ind w:left="2124"/>
      </w:pPr>
      <w:r>
        <w:t>Innerhalb des kegelförmigen Produkthäufchens ist ein grüngelber Fes</w:t>
      </w:r>
      <w:r>
        <w:t>t</w:t>
      </w:r>
      <w:r>
        <w:t>stoff entstanden. Beim Lösen in Wasser entsteht ein stechender Geruch nach Ammoniak und das Indikatorpapier färbt sich grünblau</w:t>
      </w:r>
      <w:r w:rsidR="00BF6A9B">
        <w:t>.</w:t>
      </w:r>
    </w:p>
    <w:p w:rsidR="00111588" w:rsidRDefault="00111588" w:rsidP="00111588">
      <w:pPr>
        <w:pStyle w:val="Textkrper"/>
        <w:ind w:left="2124" w:hanging="2124"/>
      </w:pPr>
      <w:r>
        <w:t>Deutung:</w:t>
      </w:r>
      <w:r>
        <w:tab/>
      </w:r>
      <m:oMath>
        <m:r>
          <w:rPr>
            <w:rFonts w:ascii="Cambria Math" w:hAnsi="Cambria Math"/>
          </w:rPr>
          <m:t>2</m:t>
        </m:r>
        <m:sSub>
          <m:sSubPr>
            <m:ctrlPr>
              <w:rPr>
                <w:rFonts w:ascii="Cambria Math" w:hAnsi="Cambria Math"/>
                <w:i/>
              </w:rPr>
            </m:ctrlPr>
          </m:sSubPr>
          <m:e>
            <m:r>
              <w:rPr>
                <w:rFonts w:ascii="Cambria Math" w:hAnsi="Cambria Math"/>
              </w:rPr>
              <m:t>Mg</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 xml:space="preserve">  →  2</m:t>
        </m:r>
        <m:sSub>
          <m:sSubPr>
            <m:ctrlPr>
              <w:rPr>
                <w:rFonts w:ascii="Cambria Math" w:hAnsi="Cambria Math"/>
                <w:i/>
              </w:rPr>
            </m:ctrlPr>
          </m:sSubPr>
          <m:e>
            <m:r>
              <w:rPr>
                <w:rFonts w:ascii="Cambria Math" w:hAnsi="Cambria Math"/>
              </w:rPr>
              <m:t>MgO</m:t>
            </m:r>
          </m:e>
          <m:sub>
            <m:r>
              <w:rPr>
                <w:rFonts w:ascii="Cambria Math" w:hAnsi="Cambria Math"/>
              </w:rPr>
              <m:t>(s)</m:t>
            </m:r>
          </m:sub>
        </m:sSub>
      </m:oMath>
    </w:p>
    <w:p w:rsidR="00111588" w:rsidRDefault="00111588" w:rsidP="00111588">
      <w:pPr>
        <w:pStyle w:val="Textkrper"/>
        <w:ind w:left="2124"/>
      </w:pPr>
      <w:r>
        <w:t>An der Außenseite des Kegels reagiert das Magnesium mit Sauerstoff zu Magnesiumoxid.</w:t>
      </w:r>
    </w:p>
    <w:p w:rsidR="00A65148" w:rsidRDefault="00A65148" w:rsidP="00111588">
      <w:pPr>
        <w:pStyle w:val="Textkrper"/>
        <w:ind w:left="1416" w:firstLine="708"/>
        <w:rPr>
          <w:vertAlign w:val="subscript"/>
        </w:rPr>
      </w:pPr>
      <w:r w:rsidRPr="0097365F">
        <w:t>3Mg</w:t>
      </w:r>
      <w:r w:rsidRPr="0097365F">
        <w:rPr>
          <w:vertAlign w:val="subscript"/>
        </w:rPr>
        <w:t>(s)</w:t>
      </w:r>
      <w:r w:rsidRPr="0097365F">
        <w:t xml:space="preserve"> + 2N</w:t>
      </w:r>
      <w:r w:rsidRPr="0097365F">
        <w:rPr>
          <w:vertAlign w:val="subscript"/>
        </w:rPr>
        <w:t>2(g)</w:t>
      </w:r>
      <w:r w:rsidRPr="0097365F">
        <w:t xml:space="preserve"> </w:t>
      </w:r>
      <w:r>
        <w:sym w:font="Wingdings" w:char="F0E0"/>
      </w:r>
      <w:r w:rsidRPr="0097365F">
        <w:t xml:space="preserve"> Mg</w:t>
      </w:r>
      <w:r w:rsidRPr="0097365F">
        <w:rPr>
          <w:vertAlign w:val="subscript"/>
        </w:rPr>
        <w:t>3</w:t>
      </w:r>
      <w:r w:rsidRPr="0097365F">
        <w:t>N</w:t>
      </w:r>
      <w:r w:rsidRPr="0097365F">
        <w:rPr>
          <w:vertAlign w:val="subscript"/>
        </w:rPr>
        <w:t>2(s)</w:t>
      </w:r>
    </w:p>
    <w:p w:rsidR="006A7AC1" w:rsidRPr="006A7AC1" w:rsidRDefault="006A7AC1" w:rsidP="006A7AC1">
      <w:pPr>
        <w:pStyle w:val="Textkrper"/>
        <w:ind w:left="2124" w:firstLine="6"/>
      </w:pPr>
      <w:r>
        <w:t>Bei der Verbrennung unter dem Becherglas entsteht Magnesiumnitrid, ein grüngelber Feststoff in der Mitte des Kegels.</w:t>
      </w:r>
    </w:p>
    <w:p w:rsidR="00A65148" w:rsidRDefault="00A65148" w:rsidP="005509DA">
      <w:pPr>
        <w:pStyle w:val="Textkrper"/>
        <w:ind w:left="1416" w:firstLine="708"/>
        <w:rPr>
          <w:vertAlign w:val="subscript"/>
          <w:lang w:val="en-US"/>
        </w:rPr>
      </w:pPr>
      <w:r w:rsidRPr="00A65148">
        <w:rPr>
          <w:lang w:val="en-US"/>
        </w:rPr>
        <w:t>Mg</w:t>
      </w:r>
      <w:r w:rsidRPr="00A65148">
        <w:rPr>
          <w:vertAlign w:val="subscript"/>
          <w:lang w:val="en-US"/>
        </w:rPr>
        <w:t>3</w:t>
      </w:r>
      <w:r w:rsidRPr="00A65148">
        <w:rPr>
          <w:lang w:val="en-US"/>
        </w:rPr>
        <w:t>N</w:t>
      </w:r>
      <w:r w:rsidRPr="00A65148">
        <w:rPr>
          <w:vertAlign w:val="subscript"/>
          <w:lang w:val="en-US"/>
        </w:rPr>
        <w:t>2(s)</w:t>
      </w:r>
      <w:r w:rsidRPr="00A65148">
        <w:rPr>
          <w:lang w:val="en-US"/>
        </w:rPr>
        <w:t xml:space="preserve"> + </w:t>
      </w:r>
      <w:proofErr w:type="gramStart"/>
      <w:r w:rsidRPr="00A65148">
        <w:rPr>
          <w:lang w:val="en-US"/>
        </w:rPr>
        <w:t>3H</w:t>
      </w:r>
      <w:r w:rsidRPr="00A65148">
        <w:rPr>
          <w:vertAlign w:val="subscript"/>
          <w:lang w:val="en-US"/>
        </w:rPr>
        <w:t>2</w:t>
      </w:r>
      <w:r w:rsidRPr="00A65148">
        <w:rPr>
          <w:lang w:val="en-US"/>
        </w:rPr>
        <w:t>O</w:t>
      </w:r>
      <w:r w:rsidRPr="00A65148">
        <w:rPr>
          <w:vertAlign w:val="subscript"/>
          <w:lang w:val="en-US"/>
        </w:rPr>
        <w:t>(</w:t>
      </w:r>
      <w:proofErr w:type="gramEnd"/>
      <w:r w:rsidRPr="00A65148">
        <w:rPr>
          <w:vertAlign w:val="subscript"/>
          <w:lang w:val="en-US"/>
        </w:rPr>
        <w:t>l)</w:t>
      </w:r>
      <w:r w:rsidRPr="00A65148">
        <w:rPr>
          <w:lang w:val="en-US"/>
        </w:rPr>
        <w:t xml:space="preserve"> </w:t>
      </w:r>
      <w:r>
        <w:sym w:font="Wingdings" w:char="F0E0"/>
      </w:r>
      <w:r w:rsidRPr="00A65148">
        <w:rPr>
          <w:lang w:val="en-US"/>
        </w:rPr>
        <w:t xml:space="preserve"> 3MgO</w:t>
      </w:r>
      <w:r w:rsidRPr="00A65148">
        <w:rPr>
          <w:vertAlign w:val="subscript"/>
          <w:lang w:val="en-US"/>
        </w:rPr>
        <w:t>(s)</w:t>
      </w:r>
      <w:r>
        <w:rPr>
          <w:lang w:val="en-US"/>
        </w:rPr>
        <w:t xml:space="preserve"> + 2NH</w:t>
      </w:r>
      <w:r w:rsidRPr="00A65148">
        <w:rPr>
          <w:vertAlign w:val="subscript"/>
          <w:lang w:val="en-US"/>
        </w:rPr>
        <w:t>3(g)</w:t>
      </w:r>
    </w:p>
    <w:p w:rsidR="006A7AC1" w:rsidRPr="006A7AC1" w:rsidRDefault="006A7AC1" w:rsidP="005509DA">
      <w:pPr>
        <w:pStyle w:val="Textkrper"/>
        <w:ind w:left="1416" w:firstLine="708"/>
      </w:pPr>
      <w:r w:rsidRPr="006A7AC1">
        <w:t>M</w:t>
      </w:r>
      <w:r>
        <w:t>agnesiumnitrid reagiert mit Wasser zu Magnesiumoxid und Ammoniak.</w:t>
      </w:r>
    </w:p>
    <w:p w:rsidR="00091F5D" w:rsidRDefault="00091F5D" w:rsidP="00091F5D">
      <w:pPr>
        <w:pStyle w:val="Textkrper"/>
      </w:pPr>
      <w:r>
        <w:t>Entsorgung:</w:t>
      </w:r>
      <w:r>
        <w:tab/>
      </w:r>
      <w:r>
        <w:tab/>
      </w:r>
      <w:r w:rsidR="00A65148">
        <w:t>Entsorgung erfolgt im Säure-Base-Behälter</w:t>
      </w:r>
    </w:p>
    <w:p w:rsidR="00091F5D" w:rsidRDefault="00A14F7E" w:rsidP="00E230FB">
      <w:pPr>
        <w:pStyle w:val="Textkrper"/>
        <w:ind w:left="2124" w:hanging="2124"/>
      </w:pPr>
      <w:r w:rsidRPr="00A14F7E">
        <w:rPr>
          <w:rFonts w:eastAsiaTheme="minorEastAsia"/>
          <w:noProof/>
          <w:lang w:eastAsia="de-DE"/>
        </w:rPr>
        <w:pict>
          <v:shape id="_x0000_s1219" type="#_x0000_t202" style="position:absolute;left:0;text-align:left;margin-left:-1.35pt;margin-top:48.35pt;width:462.45pt;height:114.55pt;z-index:251810816;mso-width-relative:margin;mso-height-relative:margin" fillcolor="white [3201]" strokecolor="#f79646 [3209]" strokeweight="1pt">
            <v:stroke dashstyle="dash"/>
            <v:shadow color="#868686"/>
            <v:textbox style="mso-next-textbox:#_x0000_s1219">
              <w:txbxContent>
                <w:p w:rsidR="004B79E7" w:rsidRDefault="004B79E7" w:rsidP="00091F5D">
                  <w:pPr>
                    <w:rPr>
                      <w:color w:val="1F497D" w:themeColor="text2"/>
                    </w:rPr>
                  </w:pPr>
                  <w:r>
                    <w:rPr>
                      <w:color w:val="1F497D" w:themeColor="text2"/>
                    </w:rPr>
                    <w:t xml:space="preserve">Dieser Versuch eignet sich, um den Energieaufwand der Ammoniaksynthese aus dem Stickstoff der Luft zu verdeutlichen, auch wenn dieses Verfahren nicht mit großtechnischen Verfahren vergleichbar </w:t>
                  </w:r>
                  <w:proofErr w:type="gramStart"/>
                  <w:r>
                    <w:rPr>
                      <w:color w:val="1F497D" w:themeColor="text2"/>
                    </w:rPr>
                    <w:t>sind</w:t>
                  </w:r>
                  <w:proofErr w:type="gramEnd"/>
                  <w:r>
                    <w:rPr>
                      <w:color w:val="1F497D" w:themeColor="text2"/>
                    </w:rPr>
                    <w:t xml:space="preserve">. </w:t>
                  </w:r>
                </w:p>
                <w:p w:rsidR="004B79E7" w:rsidRPr="000D10FB" w:rsidRDefault="004B79E7" w:rsidP="00091F5D">
                  <w:pPr>
                    <w:rPr>
                      <w:color w:val="1F497D" w:themeColor="text2"/>
                    </w:rPr>
                  </w:pPr>
                  <w:r>
                    <w:rPr>
                      <w:color w:val="1F497D" w:themeColor="text2"/>
                    </w:rPr>
                    <w:t>Nach diesem Versuch sind die Thematisierung des Haber-Bosch-Verfahrens und des Stickstof</w:t>
                  </w:r>
                  <w:r>
                    <w:rPr>
                      <w:color w:val="1F497D" w:themeColor="text2"/>
                    </w:rPr>
                    <w:t>f</w:t>
                  </w:r>
                  <w:r>
                    <w:rPr>
                      <w:color w:val="1F497D" w:themeColor="text2"/>
                    </w:rPr>
                    <w:t>kreislaufs sinnvoll.</w:t>
                  </w:r>
                </w:p>
              </w:txbxContent>
            </v:textbox>
            <w10:wrap type="square"/>
          </v:shape>
        </w:pict>
      </w:r>
      <w:r w:rsidR="00091F5D">
        <w:t>Literatur:</w:t>
      </w:r>
      <w:r w:rsidR="00E230FB">
        <w:tab/>
      </w:r>
      <w:r w:rsidR="00F206BE">
        <w:t xml:space="preserve">H. Schmidkunz, W. </w:t>
      </w:r>
      <w:proofErr w:type="spellStart"/>
      <w:r w:rsidR="00F206BE">
        <w:t>Rentzsch</w:t>
      </w:r>
      <w:proofErr w:type="spellEnd"/>
      <w:r w:rsidR="00F206BE">
        <w:t xml:space="preserve">, Chemische Freihandversuche Band 1, </w:t>
      </w:r>
      <w:proofErr w:type="spellStart"/>
      <w:r w:rsidR="00F206BE">
        <w:t>Aulis</w:t>
      </w:r>
      <w:proofErr w:type="spellEnd"/>
      <w:r w:rsidR="00F206BE">
        <w:t xml:space="preserve"> Verlag, 2011, S. 162.</w:t>
      </w:r>
    </w:p>
    <w:p w:rsidR="00091F5D" w:rsidRDefault="00091F5D" w:rsidP="00091F5D">
      <w:pPr>
        <w:pStyle w:val="Textkrper"/>
      </w:pPr>
    </w:p>
    <w:p w:rsidR="00086DDB" w:rsidRDefault="00086DDB" w:rsidP="00091F5D">
      <w:pPr>
        <w:pStyle w:val="Textkrper"/>
      </w:pPr>
    </w:p>
    <w:p w:rsidR="00086DDB" w:rsidRDefault="00A14F7E" w:rsidP="00086DDB">
      <w:pPr>
        <w:pStyle w:val="berschrift2"/>
      </w:pPr>
      <w:r>
        <w:rPr>
          <w:noProof/>
          <w:lang w:eastAsia="de-DE"/>
        </w:rPr>
        <w:lastRenderedPageBreak/>
        <w:pict>
          <v:shape id="_x0000_s1227" type="#_x0000_t202" style="position:absolute;left:0;text-align:left;margin-left:-.5pt;margin-top:35.5pt;width:462.45pt;height:110.5pt;z-index:251820032;mso-width-relative:margin;mso-height-relative:margin" fillcolor="white [3201]" strokecolor="#4bacc6 [3208]" strokeweight="1pt">
            <v:stroke dashstyle="dash"/>
            <v:shadow color="#868686"/>
            <v:textbox style="mso-next-textbox:#_x0000_s1227">
              <w:txbxContent>
                <w:p w:rsidR="004B79E7" w:rsidRDefault="004B79E7" w:rsidP="00D36B09">
                  <w:pPr>
                    <w:rPr>
                      <w:color w:val="1F497D" w:themeColor="text2"/>
                    </w:rPr>
                  </w:pPr>
                  <w:r>
                    <w:rPr>
                      <w:color w:val="1F497D" w:themeColor="text2"/>
                    </w:rPr>
                    <w:t>Im Versuch geht es um das Prinzip „die starke Säure treibt die schwache Säure aus ihrem Salz“, das anhand der Reaktion von Salzen mit Salzsäure untersucht wird.</w:t>
                  </w:r>
                </w:p>
                <w:p w:rsidR="004B79E7" w:rsidRPr="000D10FB" w:rsidRDefault="004B79E7" w:rsidP="00D36B09">
                  <w:pPr>
                    <w:rPr>
                      <w:color w:val="1F497D" w:themeColor="text2"/>
                    </w:rPr>
                  </w:pPr>
                  <w:r>
                    <w:rPr>
                      <w:color w:val="1F497D" w:themeColor="text2"/>
                    </w:rPr>
                    <w:t xml:space="preserve">Die </w:t>
                  </w:r>
                  <w:proofErr w:type="spellStart"/>
                  <w:r>
                    <w:rPr>
                      <w:color w:val="1F497D" w:themeColor="text2"/>
                    </w:rPr>
                    <w:t>SuS</w:t>
                  </w:r>
                  <w:proofErr w:type="spellEnd"/>
                  <w:r>
                    <w:rPr>
                      <w:color w:val="1F497D" w:themeColor="text2"/>
                    </w:rPr>
                    <w:t xml:space="preserve"> sollten unbedingt wissen, wie Geruchsproben durch Zufächeln durchgeführt werden. Zudem sollten Elektronenpaar-Bindungen bereits bekannt sein. Das Säure-Base Konzept nach Arrhenius und nach </w:t>
                  </w:r>
                  <w:proofErr w:type="spellStart"/>
                  <w:r>
                    <w:rPr>
                      <w:color w:val="1F497D" w:themeColor="text2"/>
                    </w:rPr>
                    <w:t>Brönsted</w:t>
                  </w:r>
                  <w:proofErr w:type="spellEnd"/>
                  <w:r>
                    <w:rPr>
                      <w:color w:val="1F497D" w:themeColor="text2"/>
                    </w:rPr>
                    <w:t xml:space="preserve"> sollten bekannt sein.</w:t>
                  </w:r>
                </w:p>
              </w:txbxContent>
            </v:textbox>
            <w10:wrap type="square"/>
          </v:shape>
        </w:pict>
      </w:r>
      <w:bookmarkStart w:id="4" w:name="_Toc396912888"/>
      <w:r w:rsidR="00080F04">
        <w:t xml:space="preserve">V2 – </w:t>
      </w:r>
      <w:r w:rsidR="00086DDB">
        <w:t>Salze und Salzsäure</w:t>
      </w:r>
      <w:bookmarkEnd w:id="4"/>
    </w:p>
    <w:p w:rsidR="00086DDB" w:rsidRDefault="00086DDB" w:rsidP="00086DDB"/>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D36B09" w:rsidRPr="009C5E28" w:rsidTr="00FF1EBA">
        <w:tc>
          <w:tcPr>
            <w:tcW w:w="9214" w:type="dxa"/>
            <w:gridSpan w:val="9"/>
            <w:shd w:val="clear" w:color="auto" w:fill="4F81BD"/>
            <w:vAlign w:val="center"/>
          </w:tcPr>
          <w:p w:rsidR="00D36B09" w:rsidRPr="009C5E28" w:rsidRDefault="00D36B09" w:rsidP="00FF1EBA">
            <w:pPr>
              <w:spacing w:after="0"/>
              <w:jc w:val="center"/>
              <w:rPr>
                <w:b/>
                <w:bCs/>
              </w:rPr>
            </w:pPr>
            <w:r w:rsidRPr="009C5E28">
              <w:rPr>
                <w:b/>
                <w:bCs/>
              </w:rPr>
              <w:t>Gefahrenstoffe</w:t>
            </w:r>
          </w:p>
        </w:tc>
      </w:tr>
      <w:tr w:rsidR="0099777D" w:rsidRPr="009C5E28" w:rsidTr="00FF1E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99777D" w:rsidRPr="0099777D" w:rsidRDefault="0099777D" w:rsidP="00FF1EBA">
            <w:pPr>
              <w:spacing w:after="0" w:line="276" w:lineRule="auto"/>
              <w:jc w:val="center"/>
              <w:rPr>
                <w:bCs/>
                <w:sz w:val="20"/>
              </w:rPr>
            </w:pPr>
            <w:r>
              <w:rPr>
                <w:bCs/>
                <w:sz w:val="20"/>
              </w:rPr>
              <w:t>Verdünnte Salzsäure</w:t>
            </w:r>
          </w:p>
        </w:tc>
        <w:tc>
          <w:tcPr>
            <w:tcW w:w="3177" w:type="dxa"/>
            <w:gridSpan w:val="3"/>
            <w:tcBorders>
              <w:top w:val="single" w:sz="8" w:space="0" w:color="4F81BD"/>
              <w:bottom w:val="single" w:sz="8" w:space="0" w:color="4F81BD"/>
            </w:tcBorders>
            <w:shd w:val="clear" w:color="auto" w:fill="auto"/>
            <w:vAlign w:val="center"/>
          </w:tcPr>
          <w:p w:rsidR="0099777D" w:rsidRPr="0099777D" w:rsidRDefault="0099777D" w:rsidP="008046E3">
            <w:pPr>
              <w:spacing w:after="0"/>
              <w:jc w:val="center"/>
              <w:rPr>
                <w:sz w:val="20"/>
              </w:rPr>
            </w:pPr>
            <w:r w:rsidRPr="0099777D">
              <w:rPr>
                <w:sz w:val="20"/>
              </w:rPr>
              <w:t>H: 290-314-335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9777D" w:rsidRPr="0099777D" w:rsidRDefault="0099777D" w:rsidP="0099777D">
            <w:pPr>
              <w:spacing w:after="0" w:line="240" w:lineRule="auto"/>
              <w:jc w:val="center"/>
              <w:rPr>
                <w:rFonts w:asciiTheme="majorHAnsi" w:eastAsia="Times New Roman" w:hAnsiTheme="majorHAnsi" w:cs="Arial"/>
                <w:color w:val="auto"/>
                <w:sz w:val="20"/>
                <w:szCs w:val="28"/>
                <w:lang w:eastAsia="de-DE"/>
              </w:rPr>
            </w:pPr>
            <w:r w:rsidRPr="0099777D">
              <w:rPr>
                <w:rFonts w:asciiTheme="majorHAnsi" w:eastAsia="Times New Roman" w:hAnsiTheme="majorHAnsi" w:cs="Arial"/>
                <w:color w:val="auto"/>
                <w:sz w:val="20"/>
                <w:szCs w:val="28"/>
                <w:lang w:eastAsia="de-DE"/>
              </w:rPr>
              <w:t>P: 234-260-304+340-</w:t>
            </w:r>
          </w:p>
          <w:p w:rsidR="0099777D" w:rsidRPr="0099777D" w:rsidRDefault="0099777D" w:rsidP="0099777D">
            <w:pPr>
              <w:spacing w:after="0" w:line="240" w:lineRule="auto"/>
              <w:jc w:val="center"/>
              <w:rPr>
                <w:rFonts w:asciiTheme="majorHAnsi" w:eastAsia="Times New Roman" w:hAnsiTheme="majorHAnsi" w:cs="Arial"/>
                <w:color w:val="auto"/>
                <w:sz w:val="20"/>
                <w:szCs w:val="28"/>
                <w:lang w:eastAsia="de-DE"/>
              </w:rPr>
            </w:pPr>
            <w:r w:rsidRPr="0099777D">
              <w:rPr>
                <w:rFonts w:asciiTheme="majorHAnsi" w:eastAsia="Times New Roman" w:hAnsiTheme="majorHAnsi" w:cs="Arial"/>
                <w:color w:val="auto"/>
                <w:sz w:val="20"/>
                <w:szCs w:val="28"/>
                <w:lang w:eastAsia="de-DE"/>
              </w:rPr>
              <w:t>303+361+353+305+351+338-</w:t>
            </w:r>
          </w:p>
          <w:p w:rsidR="0099777D" w:rsidRPr="0099777D" w:rsidRDefault="0099777D" w:rsidP="0099777D">
            <w:pPr>
              <w:spacing w:after="0" w:line="240" w:lineRule="auto"/>
              <w:jc w:val="center"/>
              <w:rPr>
                <w:rFonts w:asciiTheme="majorHAnsi" w:eastAsia="Times New Roman" w:hAnsiTheme="majorHAnsi" w:cs="Arial"/>
                <w:color w:val="auto"/>
                <w:sz w:val="20"/>
                <w:szCs w:val="28"/>
                <w:lang w:eastAsia="de-DE"/>
              </w:rPr>
            </w:pPr>
            <w:r w:rsidRPr="0099777D">
              <w:rPr>
                <w:rFonts w:asciiTheme="majorHAnsi" w:eastAsia="Times New Roman" w:hAnsiTheme="majorHAnsi" w:cs="Arial"/>
                <w:color w:val="auto"/>
                <w:sz w:val="20"/>
                <w:szCs w:val="28"/>
                <w:lang w:eastAsia="de-DE"/>
              </w:rPr>
              <w:t>309+311-501</w:t>
            </w:r>
          </w:p>
        </w:tc>
      </w:tr>
      <w:tr w:rsidR="00D36B09" w:rsidRPr="009C5E28" w:rsidTr="00FF1E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D36B09" w:rsidRPr="00F206BE" w:rsidRDefault="008046E3" w:rsidP="00FF1EBA">
            <w:pPr>
              <w:spacing w:after="0" w:line="276" w:lineRule="auto"/>
              <w:jc w:val="center"/>
              <w:rPr>
                <w:bCs/>
              </w:rPr>
            </w:pPr>
            <w:proofErr w:type="spellStart"/>
            <w:r>
              <w:rPr>
                <w:bCs/>
              </w:rPr>
              <w:t>Calciumcarbonat</w:t>
            </w:r>
            <w:proofErr w:type="spellEnd"/>
          </w:p>
        </w:tc>
        <w:tc>
          <w:tcPr>
            <w:tcW w:w="3177" w:type="dxa"/>
            <w:gridSpan w:val="3"/>
            <w:tcBorders>
              <w:top w:val="single" w:sz="8" w:space="0" w:color="4F81BD"/>
              <w:bottom w:val="single" w:sz="8" w:space="0" w:color="4F81BD"/>
            </w:tcBorders>
            <w:shd w:val="clear" w:color="auto" w:fill="auto"/>
            <w:vAlign w:val="center"/>
          </w:tcPr>
          <w:p w:rsidR="00D36B09" w:rsidRPr="009C5E28" w:rsidRDefault="00D36B09" w:rsidP="008046E3">
            <w:pPr>
              <w:spacing w:after="0"/>
              <w:jc w:val="center"/>
            </w:pPr>
            <w:r>
              <w:rPr>
                <w:sz w:val="20"/>
              </w:rPr>
              <w:t xml:space="preserve">H: </w:t>
            </w:r>
            <w:r w:rsidR="008046E3">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36B09" w:rsidRPr="009C5E28" w:rsidRDefault="00D36B09" w:rsidP="008046E3">
            <w:pPr>
              <w:spacing w:after="0"/>
              <w:jc w:val="center"/>
            </w:pPr>
            <w:r>
              <w:rPr>
                <w:sz w:val="20"/>
              </w:rPr>
              <w:t xml:space="preserve">P: </w:t>
            </w:r>
            <w:r w:rsidR="008046E3">
              <w:rPr>
                <w:sz w:val="20"/>
              </w:rPr>
              <w:t>-</w:t>
            </w:r>
          </w:p>
        </w:tc>
      </w:tr>
      <w:tr w:rsidR="00D36B09" w:rsidTr="00FF1E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D36B09" w:rsidRDefault="008046E3" w:rsidP="00FF1EBA">
            <w:pPr>
              <w:spacing w:after="0" w:line="276" w:lineRule="auto"/>
              <w:jc w:val="center"/>
              <w:rPr>
                <w:sz w:val="20"/>
              </w:rPr>
            </w:pPr>
            <w:r>
              <w:rPr>
                <w:sz w:val="20"/>
              </w:rPr>
              <w:t>Magnesiumsulfat</w:t>
            </w:r>
          </w:p>
        </w:tc>
        <w:tc>
          <w:tcPr>
            <w:tcW w:w="3177" w:type="dxa"/>
            <w:gridSpan w:val="3"/>
            <w:tcBorders>
              <w:top w:val="single" w:sz="8" w:space="0" w:color="4F81BD"/>
              <w:bottom w:val="single" w:sz="8" w:space="0" w:color="4F81BD"/>
            </w:tcBorders>
            <w:shd w:val="clear" w:color="auto" w:fill="auto"/>
            <w:vAlign w:val="center"/>
          </w:tcPr>
          <w:p w:rsidR="00D36B09" w:rsidRDefault="00D36B09" w:rsidP="00FF1EB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36B09" w:rsidRDefault="00D36B09" w:rsidP="00FF1EBA">
            <w:pPr>
              <w:spacing w:after="0"/>
              <w:jc w:val="center"/>
              <w:rPr>
                <w:sz w:val="20"/>
              </w:rPr>
            </w:pPr>
            <w:r>
              <w:rPr>
                <w:sz w:val="20"/>
              </w:rPr>
              <w:t>P: -</w:t>
            </w:r>
          </w:p>
        </w:tc>
      </w:tr>
      <w:tr w:rsidR="008046E3" w:rsidTr="00FF1E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8046E3" w:rsidRDefault="00782404" w:rsidP="00FF1EBA">
            <w:pPr>
              <w:spacing w:after="0" w:line="276" w:lineRule="auto"/>
              <w:jc w:val="center"/>
              <w:rPr>
                <w:sz w:val="20"/>
              </w:rPr>
            </w:pPr>
            <w:r>
              <w:rPr>
                <w:sz w:val="20"/>
              </w:rPr>
              <w:t>Eisensulfid</w:t>
            </w:r>
          </w:p>
        </w:tc>
        <w:tc>
          <w:tcPr>
            <w:tcW w:w="3177" w:type="dxa"/>
            <w:gridSpan w:val="3"/>
            <w:tcBorders>
              <w:top w:val="single" w:sz="8" w:space="0" w:color="4F81BD"/>
              <w:bottom w:val="single" w:sz="8" w:space="0" w:color="4F81BD"/>
            </w:tcBorders>
            <w:shd w:val="clear" w:color="auto" w:fill="auto"/>
            <w:vAlign w:val="center"/>
          </w:tcPr>
          <w:p w:rsidR="008046E3" w:rsidRDefault="008046E3" w:rsidP="00FF1EB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046E3" w:rsidRDefault="008046E3" w:rsidP="00FF1EBA">
            <w:pPr>
              <w:spacing w:after="0"/>
              <w:jc w:val="center"/>
              <w:rPr>
                <w:sz w:val="20"/>
              </w:rPr>
            </w:pPr>
            <w:r>
              <w:rPr>
                <w:sz w:val="20"/>
              </w:rPr>
              <w:t>P: -</w:t>
            </w:r>
          </w:p>
        </w:tc>
      </w:tr>
      <w:tr w:rsidR="008046E3" w:rsidTr="00FF1E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8046E3" w:rsidRDefault="008046E3" w:rsidP="00FF1EBA">
            <w:pPr>
              <w:spacing w:after="0" w:line="276" w:lineRule="auto"/>
              <w:jc w:val="center"/>
              <w:rPr>
                <w:sz w:val="20"/>
              </w:rPr>
            </w:pPr>
            <w:r>
              <w:rPr>
                <w:sz w:val="20"/>
              </w:rPr>
              <w:t>Natriumacetat</w:t>
            </w:r>
          </w:p>
        </w:tc>
        <w:tc>
          <w:tcPr>
            <w:tcW w:w="3177" w:type="dxa"/>
            <w:gridSpan w:val="3"/>
            <w:tcBorders>
              <w:top w:val="single" w:sz="8" w:space="0" w:color="4F81BD"/>
              <w:bottom w:val="single" w:sz="8" w:space="0" w:color="4F81BD"/>
            </w:tcBorders>
            <w:shd w:val="clear" w:color="auto" w:fill="auto"/>
            <w:vAlign w:val="center"/>
          </w:tcPr>
          <w:p w:rsidR="008046E3" w:rsidRDefault="008046E3" w:rsidP="00FF1EB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046E3" w:rsidRDefault="008046E3" w:rsidP="00FF1EBA">
            <w:pPr>
              <w:spacing w:after="0"/>
              <w:jc w:val="center"/>
              <w:rPr>
                <w:sz w:val="20"/>
              </w:rPr>
            </w:pPr>
            <w:r>
              <w:rPr>
                <w:sz w:val="20"/>
              </w:rPr>
              <w:t>P: -</w:t>
            </w:r>
          </w:p>
        </w:tc>
      </w:tr>
      <w:tr w:rsidR="00D36B09" w:rsidRPr="009C5E28" w:rsidTr="00FF1EBA">
        <w:tc>
          <w:tcPr>
            <w:tcW w:w="901" w:type="dxa"/>
            <w:tcBorders>
              <w:top w:val="single" w:sz="8" w:space="0" w:color="4F81BD"/>
              <w:left w:val="single" w:sz="8" w:space="0" w:color="4F81BD"/>
              <w:bottom w:val="single" w:sz="8" w:space="0" w:color="4F81BD"/>
            </w:tcBorders>
            <w:shd w:val="clear" w:color="auto" w:fill="auto"/>
            <w:vAlign w:val="center"/>
          </w:tcPr>
          <w:p w:rsidR="00D36B09" w:rsidRPr="009C5E28" w:rsidRDefault="00D36B09" w:rsidP="00FF1EBA">
            <w:pPr>
              <w:spacing w:after="0"/>
              <w:jc w:val="center"/>
              <w:rPr>
                <w:b/>
                <w:bCs/>
              </w:rPr>
            </w:pPr>
            <w:r>
              <w:rPr>
                <w:b/>
                <w:noProof/>
                <w:lang w:eastAsia="de-DE"/>
              </w:rPr>
              <w:drawing>
                <wp:inline distT="0" distB="0" distL="0" distR="0">
                  <wp:extent cx="504190" cy="504190"/>
                  <wp:effectExtent l="19050" t="0" r="0" b="0"/>
                  <wp:docPr id="1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1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082" cy="504000"/>
                  <wp:effectExtent l="19050" t="0" r="0" b="0"/>
                  <wp:docPr id="13" name="Bild 4"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UNI\SoSe14\SVP-chemie\Piktogramme\Brennbar.png"/>
                          <pic:cNvPicPr>
                            <a:picLocks noChangeAspect="1" noChangeArrowheads="1"/>
                          </pic:cNvPicPr>
                        </pic:nvPicPr>
                        <pic:blipFill>
                          <a:blip r:embed="rId14" cstate="screen">
                            <a:grayscl/>
                            <a:lum bright="40000"/>
                          </a:blip>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1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11175" cy="511175"/>
                  <wp:effectExtent l="19050" t="0" r="3175" b="0"/>
                  <wp:docPr id="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36B09" w:rsidRPr="009C5E28" w:rsidRDefault="00D36B09" w:rsidP="00FF1EBA">
            <w:pPr>
              <w:spacing w:after="0"/>
              <w:jc w:val="center"/>
            </w:pPr>
            <w:r>
              <w:rPr>
                <w:noProof/>
                <w:lang w:eastAsia="de-DE"/>
              </w:rPr>
              <w:drawing>
                <wp:inline distT="0" distB="0" distL="0" distR="0">
                  <wp:extent cx="504190" cy="504190"/>
                  <wp:effectExtent l="0" t="0" r="0" b="0"/>
                  <wp:docPr id="2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36B09" w:rsidRDefault="00D36B09" w:rsidP="00086DDB"/>
    <w:p w:rsidR="00FF1EBA" w:rsidRDefault="00FF1EBA" w:rsidP="00FF1EBA">
      <w:pPr>
        <w:pStyle w:val="Textkrper"/>
        <w:ind w:left="2124" w:hanging="2124"/>
      </w:pPr>
      <w:r>
        <w:t xml:space="preserve">Materialien: </w:t>
      </w:r>
      <w:r>
        <w:tab/>
        <w:t>Reagenzglasständer, 4 Reagenzgläser, Pipette, Spatel</w:t>
      </w:r>
    </w:p>
    <w:p w:rsidR="00FF1EBA" w:rsidRPr="00ED07C2" w:rsidRDefault="0099777D" w:rsidP="0099777D">
      <w:pPr>
        <w:pStyle w:val="Textkrper"/>
        <w:ind w:left="2124" w:hanging="2124"/>
      </w:pPr>
      <w:r>
        <w:t>Chemikalien:</w:t>
      </w:r>
      <w:r>
        <w:tab/>
        <w:t xml:space="preserve">verdünnte Salzsäure, </w:t>
      </w:r>
      <w:proofErr w:type="spellStart"/>
      <w:r w:rsidR="00FF1EBA">
        <w:t>Calciumcarbon</w:t>
      </w:r>
      <w:r w:rsidR="00782404">
        <w:t>at</w:t>
      </w:r>
      <w:proofErr w:type="spellEnd"/>
      <w:r w:rsidR="00782404">
        <w:t>, Magnesiumsulfat, Eisensulfid</w:t>
      </w:r>
      <w:r w:rsidR="00FF1EBA">
        <w:t>, Natriumacetat</w:t>
      </w:r>
    </w:p>
    <w:p w:rsidR="008046E3" w:rsidRDefault="000158E7" w:rsidP="000158E7">
      <w:pPr>
        <w:ind w:left="2124" w:hanging="2124"/>
      </w:pPr>
      <w:r>
        <w:t>Durchführung:</w:t>
      </w:r>
      <w:r>
        <w:tab/>
        <w:t>Ein Spatel der Salze wird in je ein Reagenzglas gefüllt. Anschließend we</w:t>
      </w:r>
      <w:r>
        <w:t>r</w:t>
      </w:r>
      <w:r>
        <w:t>den mit der Pipette 3-4 cm des Reagenzglases mit Salzsäure gefüllt</w:t>
      </w:r>
      <w:r w:rsidR="00B3240B">
        <w:t xml:space="preserve"> (A</w:t>
      </w:r>
      <w:r w:rsidR="00B3240B">
        <w:t>b</w:t>
      </w:r>
      <w:r w:rsidR="00B3240B">
        <w:t>zug)</w:t>
      </w:r>
      <w:r>
        <w:t>. Es werden Geruchsproben genommen und die Trübung der Lösu</w:t>
      </w:r>
      <w:r>
        <w:t>n</w:t>
      </w:r>
      <w:r>
        <w:t>gen beobachtet.</w:t>
      </w:r>
    </w:p>
    <w:p w:rsidR="000158E7" w:rsidRDefault="000158E7" w:rsidP="000158E7">
      <w:pPr>
        <w:ind w:left="2124" w:hanging="2124"/>
      </w:pPr>
      <w:r>
        <w:t>Beobachtung:</w:t>
      </w:r>
      <w:r>
        <w:tab/>
      </w:r>
      <w:r w:rsidR="00B3240B">
        <w:t xml:space="preserve">Beim </w:t>
      </w:r>
      <w:proofErr w:type="spellStart"/>
      <w:r w:rsidR="00B3240B">
        <w:t>Calciumcarbonat</w:t>
      </w:r>
      <w:proofErr w:type="spellEnd"/>
      <w:r w:rsidR="00B3240B">
        <w:t xml:space="preserve"> ist bei Zugabe der Salzsäure eine Gasentwicklung zu sehen</w:t>
      </w:r>
      <w:r w:rsidR="0082648B">
        <w:t>. E</w:t>
      </w:r>
      <w:r w:rsidR="00B3240B">
        <w:t>s entsteht eine milchig trübe Lösung.</w:t>
      </w:r>
    </w:p>
    <w:p w:rsidR="00B3240B" w:rsidRDefault="00B3240B" w:rsidP="000158E7">
      <w:pPr>
        <w:ind w:left="2124" w:hanging="2124"/>
      </w:pPr>
      <w:r>
        <w:tab/>
      </w:r>
      <w:r w:rsidR="0006288A">
        <w:t>Bei</w:t>
      </w:r>
      <w:r>
        <w:t xml:space="preserve"> Magnesiumsulfat</w:t>
      </w:r>
      <w:r w:rsidR="0082648B">
        <w:t xml:space="preserve"> entsteht bei Zugabe der Salzsäure eine trübe L</w:t>
      </w:r>
      <w:r w:rsidR="0082648B">
        <w:t>ö</w:t>
      </w:r>
      <w:r w:rsidR="0082648B">
        <w:t>sung.</w:t>
      </w:r>
    </w:p>
    <w:p w:rsidR="0082648B" w:rsidRDefault="0082648B" w:rsidP="000158E7">
      <w:pPr>
        <w:ind w:left="2124" w:hanging="2124"/>
      </w:pPr>
      <w:r>
        <w:tab/>
      </w:r>
      <w:r w:rsidR="0006288A">
        <w:t>Das Eisensulfi</w:t>
      </w:r>
      <w:r w:rsidR="00782404">
        <w:t>d</w:t>
      </w:r>
      <w:r w:rsidR="0006288A">
        <w:t xml:space="preserve"> löst sich in der Salzsäure unter Gasentwicklung. Das au</w:t>
      </w:r>
      <w:r w:rsidR="0006288A">
        <w:t>f</w:t>
      </w:r>
      <w:r w:rsidR="0006288A">
        <w:t>steigende Gas riecht nach faulen Eiern.</w:t>
      </w:r>
    </w:p>
    <w:p w:rsidR="0006288A" w:rsidRPr="0006288A" w:rsidRDefault="0006288A" w:rsidP="0006288A">
      <w:pPr>
        <w:ind w:left="2124" w:hanging="2124"/>
      </w:pPr>
      <w:r>
        <w:lastRenderedPageBreak/>
        <w:tab/>
        <w:t>Das Natriumacetat löst sich in der Salzsäure und eine klare Lösung en</w:t>
      </w:r>
      <w:r>
        <w:t>t</w:t>
      </w:r>
      <w:r>
        <w:t>steht, die nach Essig riecht.</w:t>
      </w:r>
    </w:p>
    <w:p w:rsidR="0006288A" w:rsidRDefault="0006288A" w:rsidP="000158E7">
      <w:pPr>
        <w:ind w:left="2124" w:hanging="2124"/>
        <w:rPr>
          <w:rFonts w:eastAsiaTheme="minorEastAsia"/>
        </w:rPr>
      </w:pPr>
      <w:r>
        <w:t>Deutung:</w:t>
      </w:r>
      <w:r>
        <w:tab/>
      </w:r>
      <m:oMath>
        <m:r>
          <w:rPr>
            <w:rFonts w:ascii="Cambria Math" w:hAnsi="Cambria Math"/>
          </w:rPr>
          <m:t>Ca</m:t>
        </m:r>
        <m:sSub>
          <m:sSubPr>
            <m:ctrlPr>
              <w:rPr>
                <w:rFonts w:ascii="Cambria Math" w:hAnsi="Cambria Math"/>
                <w:i/>
              </w:rPr>
            </m:ctrlPr>
          </m:sSubPr>
          <m:e>
            <m:r>
              <w:rPr>
                <w:rFonts w:ascii="Cambria Math" w:hAnsi="Cambria Math"/>
              </w:rPr>
              <m:t>CO</m:t>
            </m:r>
          </m:e>
          <m:sub>
            <m:r>
              <w:rPr>
                <w:rFonts w:ascii="Cambria Math" w:hAnsi="Cambria Math"/>
              </w:rPr>
              <m:t>3(s)</m:t>
            </m:r>
          </m:sub>
        </m:sSub>
        <m:r>
          <w:rPr>
            <w:rFonts w:ascii="Cambria Math" w:hAnsi="Cambria Math"/>
          </w:rPr>
          <m:t>+ 2</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Ca</m:t>
            </m:r>
          </m:e>
          <m:sub>
            <m:r>
              <w:rPr>
                <w:rFonts w:ascii="Cambria Math" w:hAnsi="Cambria Math"/>
              </w:rPr>
              <m:t>(aq)</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oMath>
    </w:p>
    <w:p w:rsidR="007F3A56" w:rsidRDefault="00492F7B" w:rsidP="000158E7">
      <w:pPr>
        <w:ind w:left="2124" w:hanging="2124"/>
        <w:rPr>
          <w:rFonts w:eastAsiaTheme="minorEastAsia"/>
        </w:rPr>
      </w:pPr>
      <w:r>
        <w:rPr>
          <w:rFonts w:eastAsiaTheme="minorEastAsia"/>
        </w:rPr>
        <w:tab/>
        <w:t xml:space="preserve">Das </w:t>
      </w:r>
      <w:proofErr w:type="spellStart"/>
      <w:r w:rsidR="001D65D3">
        <w:rPr>
          <w:rFonts w:eastAsiaTheme="minorEastAsia"/>
        </w:rPr>
        <w:t>Calciumcarbonat</w:t>
      </w:r>
      <w:proofErr w:type="spellEnd"/>
      <w:r w:rsidR="001D65D3">
        <w:rPr>
          <w:rFonts w:eastAsiaTheme="minorEastAsia"/>
        </w:rPr>
        <w:t xml:space="preserve"> reagiert in der sauren Lösung zu </w:t>
      </w:r>
      <w:proofErr w:type="spellStart"/>
      <w:r w:rsidR="001D65D3">
        <w:rPr>
          <w:rFonts w:eastAsiaTheme="minorEastAsia"/>
        </w:rPr>
        <w:t>Calciumionen</w:t>
      </w:r>
      <w:proofErr w:type="spellEnd"/>
      <w:r w:rsidR="001D65D3">
        <w:rPr>
          <w:rFonts w:eastAsiaTheme="minorEastAsia"/>
        </w:rPr>
        <w:t xml:space="preserve"> und Kohlenstoffdioxid, das als Gas aufsteigt.</w:t>
      </w:r>
    </w:p>
    <w:p w:rsidR="007F3A56" w:rsidRDefault="007F3A56" w:rsidP="000158E7">
      <w:pPr>
        <w:ind w:left="2124" w:hanging="2124"/>
        <w:rPr>
          <w:rFonts w:eastAsiaTheme="minorEastAsia"/>
        </w:rPr>
      </w:pPr>
      <w:r>
        <w:rPr>
          <w:rFonts w:eastAsiaTheme="minorEastAsia"/>
        </w:rPr>
        <w:tab/>
      </w:r>
      <m:oMath>
        <m:r>
          <w:rPr>
            <w:rFonts w:ascii="Cambria Math" w:eastAsiaTheme="minorEastAsia" w:hAnsi="Cambria Math"/>
          </w:rPr>
          <m:t>Mg</m:t>
        </m:r>
        <m:sSub>
          <m:sSubPr>
            <m:ctrlPr>
              <w:rPr>
                <w:rFonts w:ascii="Cambria Math" w:eastAsiaTheme="minorEastAsia" w:hAnsi="Cambria Math"/>
                <w:i/>
              </w:rPr>
            </m:ctrlPr>
          </m:sSubPr>
          <m:e>
            <m:r>
              <w:rPr>
                <w:rFonts w:ascii="Cambria Math" w:eastAsiaTheme="minorEastAsia" w:hAnsi="Cambria Math"/>
              </w:rPr>
              <m:t>SO</m:t>
            </m:r>
          </m:e>
          <m:sub>
            <m:r>
              <w:rPr>
                <w:rFonts w:ascii="Cambria Math" w:eastAsiaTheme="minorEastAsia" w:hAnsi="Cambria Math"/>
              </w:rPr>
              <m:t>4(s)</m:t>
            </m:r>
          </m:sub>
        </m:sSub>
        <m:r>
          <w:rPr>
            <w:rFonts w:ascii="Cambria Math" w:eastAsiaTheme="minorEastAsia"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MgSO</m:t>
            </m:r>
          </m:e>
          <m:sub>
            <m:r>
              <w:rPr>
                <w:rFonts w:ascii="Cambria Math" w:hAnsi="Cambria Math"/>
              </w:rPr>
              <m:t>4(s)</m:t>
            </m:r>
          </m:sub>
          <m:sup/>
        </m:sSubSup>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eastAsiaTheme="minorEastAsia" w:hAnsi="Cambria Math"/>
          </w:rPr>
          <m:t xml:space="preserve"> </m:t>
        </m:r>
      </m:oMath>
    </w:p>
    <w:p w:rsidR="007F3A56" w:rsidRDefault="00492F7B" w:rsidP="000158E7">
      <w:pPr>
        <w:ind w:left="2124" w:hanging="2124"/>
      </w:pPr>
      <w:r>
        <w:tab/>
        <w:t>Das Magnesiumsulfat ist in Wasser nur schwer löslich</w:t>
      </w:r>
      <w:r w:rsidR="001D65D3">
        <w:t>.</w:t>
      </w:r>
    </w:p>
    <w:p w:rsidR="00C53096" w:rsidRDefault="001447AA" w:rsidP="00F874F3">
      <w:r>
        <w:tab/>
      </w:r>
      <w:r>
        <w:tab/>
      </w:r>
      <w:r>
        <w:tab/>
      </w:r>
      <m:oMath>
        <m:r>
          <w:rPr>
            <w:rFonts w:ascii="Cambria Math" w:hAnsi="Cambria Math"/>
          </w:rPr>
          <m:t>Fe</m:t>
        </m:r>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+2</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Fe</m:t>
            </m:r>
          </m:e>
          <m:sub>
            <m:r>
              <w:rPr>
                <w:rFonts w:ascii="Cambria Math" w:hAnsi="Cambria Math"/>
              </w:rPr>
              <m:t>(aq)</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 xml:space="preserve"> </m:t>
        </m:r>
      </m:oMath>
    </w:p>
    <w:p w:rsidR="00C53096" w:rsidRDefault="00492F7B" w:rsidP="001D65D3">
      <w:pPr>
        <w:ind w:left="2124"/>
      </w:pPr>
      <w:r>
        <w:t>Das</w:t>
      </w:r>
      <w:r w:rsidR="001D65D3">
        <w:t xml:space="preserve"> Eisensulfid reagiert in der sauren Lösung zu Eisenionen und Schw</w:t>
      </w:r>
      <w:r w:rsidR="001D65D3">
        <w:t>e</w:t>
      </w:r>
      <w:r w:rsidR="001D65D3">
        <w:t>felwasserstoff, der nach faulen Eiern riecht.</w:t>
      </w:r>
    </w:p>
    <w:p w:rsidR="00C53096" w:rsidRDefault="00782404" w:rsidP="00F874F3">
      <w:r>
        <w:tab/>
      </w:r>
      <w:r>
        <w:tab/>
      </w:r>
      <w:r>
        <w:tab/>
      </w:r>
      <m:oMath>
        <m:r>
          <w:rPr>
            <w:rFonts w:ascii="Cambria Math" w:hAnsi="Cambria Math"/>
          </w:rPr>
          <m:t>Na</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COO</m:t>
            </m:r>
          </m:e>
          <m:sub>
            <m:r>
              <w:rPr>
                <w:rFonts w:ascii="Cambria Math" w:hAnsi="Cambria Math"/>
              </w:rPr>
              <m:t>(s)</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(aq)</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COOH</m:t>
            </m:r>
          </m:e>
          <m:sub>
            <m:r>
              <w:rPr>
                <w:rFonts w:ascii="Cambria Math" w:hAnsi="Cambria Math"/>
              </w:rPr>
              <m:t>(l)</m:t>
            </m:r>
          </m:sub>
        </m:sSub>
        <m:r>
          <w:rPr>
            <w:rFonts w:ascii="Cambria Math" w:hAnsi="Cambria Math"/>
          </w:rPr>
          <m:t xml:space="preserve"> </m:t>
        </m:r>
      </m:oMath>
    </w:p>
    <w:p w:rsidR="00086DDB" w:rsidRDefault="001D65D3" w:rsidP="001D65D3">
      <w:pPr>
        <w:ind w:left="2124" w:firstLine="9"/>
      </w:pPr>
      <w:r>
        <w:t>Das Natriumacetat löst sich in der sauren Lösung, hierbei entstehen Na</w:t>
      </w:r>
      <w:r>
        <w:t>t</w:t>
      </w:r>
      <w:r>
        <w:t xml:space="preserve">rium-Ionen und Säurerest-Ionen werden </w:t>
      </w:r>
      <w:proofErr w:type="spellStart"/>
      <w:r>
        <w:t>protoniert</w:t>
      </w:r>
      <w:proofErr w:type="spellEnd"/>
      <w:r>
        <w:t>.</w:t>
      </w:r>
    </w:p>
    <w:p w:rsidR="00086DDB" w:rsidRDefault="007E05D5" w:rsidP="00086DDB">
      <w:r>
        <w:t>Entsorgung:</w:t>
      </w:r>
      <w:r w:rsidR="00CC6690">
        <w:t xml:space="preserve"> </w:t>
      </w:r>
      <w:r w:rsidR="00CC6690">
        <w:tab/>
      </w:r>
      <w:r w:rsidR="00CC6690">
        <w:tab/>
        <w:t>Die Lösungen werden im Säure-Base-Behälter entsorgt.</w:t>
      </w:r>
    </w:p>
    <w:p w:rsidR="00C96F21" w:rsidRPr="00F73969" w:rsidRDefault="00A14F7E" w:rsidP="00F73969">
      <w:pPr>
        <w:ind w:left="2124" w:hanging="2124"/>
      </w:pPr>
      <w:r w:rsidRPr="00A14F7E">
        <w:rPr>
          <w:rFonts w:asciiTheme="majorHAnsi" w:hAnsiTheme="majorHAnsi"/>
          <w:noProof/>
          <w:sz w:val="16"/>
          <w:lang w:eastAsia="de-DE"/>
        </w:rPr>
        <w:pict>
          <v:shape id="_x0000_s1228" type="#_x0000_t202" style="position:absolute;left:0;text-align:left;margin-left:-1.05pt;margin-top:52.35pt;width:462.45pt;height:138.1pt;z-index:251821056;mso-width-relative:margin;mso-height-relative:margin" fillcolor="white [3201]" strokecolor="#f79646 [3209]" strokeweight="1pt">
            <v:stroke dashstyle="dash"/>
            <v:shadow color="#868686"/>
            <v:textbox style="mso-next-textbox:#_x0000_s1228">
              <w:txbxContent>
                <w:p w:rsidR="004B79E7" w:rsidRDefault="004B79E7" w:rsidP="008A6F5A">
                  <w:pPr>
                    <w:rPr>
                      <w:color w:val="1F497D" w:themeColor="text2"/>
                    </w:rPr>
                  </w:pPr>
                  <w:r>
                    <w:rPr>
                      <w:color w:val="1F497D" w:themeColor="text2"/>
                    </w:rPr>
                    <w:t>Das Prinzip „Die starke Säure verdrängt die Schwache aus ihrem Salz“ kann im Rahmen dieser Experimente erarbeitet werden. Im Anschluss kann das Verhalten verschiedener Salze unter Zugabe von Basen überprüft werden.</w:t>
                  </w:r>
                </w:p>
                <w:p w:rsidR="004B79E7" w:rsidRPr="000D10FB" w:rsidRDefault="004B79E7" w:rsidP="008A6F5A">
                  <w:pPr>
                    <w:rPr>
                      <w:color w:val="1F497D" w:themeColor="text2"/>
                    </w:rPr>
                  </w:pPr>
                  <w:r>
                    <w:rPr>
                      <w:color w:val="1F497D" w:themeColor="text2"/>
                    </w:rPr>
                    <w:t>Der Versuch kann als Schülerversuch durchgeführt werden, wenn der Raum entsprechend mit Abzügen ausgestattet ist. Gegebenenfalls kann die Zugabe von Salzsäure zu Eisensulfit als Le</w:t>
                  </w:r>
                  <w:r>
                    <w:rPr>
                      <w:color w:val="1F497D" w:themeColor="text2"/>
                    </w:rPr>
                    <w:t>h</w:t>
                  </w:r>
                  <w:r>
                    <w:rPr>
                      <w:color w:val="1F497D" w:themeColor="text2"/>
                    </w:rPr>
                    <w:t xml:space="preserve">rerversuch demonstriert und die anderen Salze von den </w:t>
                  </w:r>
                  <w:proofErr w:type="spellStart"/>
                  <w:r>
                    <w:rPr>
                      <w:color w:val="1F497D" w:themeColor="text2"/>
                    </w:rPr>
                    <w:t>SuS</w:t>
                  </w:r>
                  <w:proofErr w:type="spellEnd"/>
                  <w:r>
                    <w:rPr>
                      <w:color w:val="1F497D" w:themeColor="text2"/>
                    </w:rPr>
                    <w:t xml:space="preserve"> untersucht werden.</w:t>
                  </w:r>
                </w:p>
              </w:txbxContent>
            </v:textbox>
            <w10:wrap type="square"/>
          </v:shape>
        </w:pict>
      </w:r>
      <w:r w:rsidR="007E05D5">
        <w:t>Literatur:</w:t>
      </w:r>
      <w:r w:rsidR="00F73969">
        <w:tab/>
      </w:r>
      <w:r w:rsidR="00C96F21" w:rsidRPr="00C96F21">
        <w:rPr>
          <w:rFonts w:asciiTheme="majorHAnsi" w:eastAsia="Times New Roman" w:hAnsiTheme="majorHAnsi" w:cs="Arial"/>
          <w:color w:val="auto"/>
          <w:szCs w:val="31"/>
          <w:lang w:eastAsia="de-DE"/>
        </w:rPr>
        <w:t xml:space="preserve">K. Häusler, H. </w:t>
      </w:r>
      <w:proofErr w:type="spellStart"/>
      <w:r w:rsidR="00C96F21" w:rsidRPr="00C96F21">
        <w:rPr>
          <w:rFonts w:asciiTheme="majorHAnsi" w:eastAsia="Times New Roman" w:hAnsiTheme="majorHAnsi" w:cs="Arial"/>
          <w:color w:val="auto"/>
          <w:szCs w:val="31"/>
          <w:lang w:eastAsia="de-DE"/>
        </w:rPr>
        <w:t>Rampf</w:t>
      </w:r>
      <w:proofErr w:type="spellEnd"/>
      <w:r w:rsidR="00C96F21" w:rsidRPr="00C96F21">
        <w:rPr>
          <w:rFonts w:asciiTheme="majorHAnsi" w:eastAsia="Times New Roman" w:hAnsiTheme="majorHAnsi" w:cs="Arial"/>
          <w:color w:val="auto"/>
          <w:szCs w:val="31"/>
          <w:lang w:eastAsia="de-DE"/>
        </w:rPr>
        <w:t xml:space="preserve">, R. Reichelt, Experimente für den Chemieunterricht, </w:t>
      </w:r>
      <w:proofErr w:type="spellStart"/>
      <w:r w:rsidR="00C96F21" w:rsidRPr="00C96F21">
        <w:rPr>
          <w:rFonts w:asciiTheme="majorHAnsi" w:eastAsia="Times New Roman" w:hAnsiTheme="majorHAnsi" w:cs="Arial"/>
          <w:color w:val="auto"/>
          <w:szCs w:val="31"/>
          <w:lang w:eastAsia="de-DE"/>
        </w:rPr>
        <w:t>Oldenbourg</w:t>
      </w:r>
      <w:proofErr w:type="spellEnd"/>
      <w:r w:rsidR="00C96F21" w:rsidRPr="00C96F21">
        <w:rPr>
          <w:rFonts w:asciiTheme="majorHAnsi" w:eastAsia="Times New Roman" w:hAnsiTheme="majorHAnsi" w:cs="Arial"/>
          <w:color w:val="auto"/>
          <w:szCs w:val="31"/>
          <w:lang w:eastAsia="de-DE"/>
        </w:rPr>
        <w:t xml:space="preserve">, 1991, S. 115. </w:t>
      </w:r>
    </w:p>
    <w:p w:rsidR="00E11259" w:rsidRDefault="00E11259" w:rsidP="00C96F21">
      <w:pPr>
        <w:rPr>
          <w:rFonts w:asciiTheme="majorHAnsi" w:eastAsiaTheme="majorEastAsia" w:hAnsiTheme="majorHAnsi" w:cstheme="majorBidi"/>
          <w:b/>
          <w:bCs/>
          <w:szCs w:val="26"/>
        </w:rPr>
      </w:pPr>
      <w:r>
        <w:br w:type="page"/>
      </w:r>
    </w:p>
    <w:p w:rsidR="00B619BB" w:rsidRDefault="00994634" w:rsidP="005669B2">
      <w:pPr>
        <w:pStyle w:val="berschrift1"/>
      </w:pPr>
      <w:bookmarkStart w:id="5" w:name="_Toc396912889"/>
      <w:r>
        <w:lastRenderedPageBreak/>
        <w:t>Schülerversuche</w:t>
      </w:r>
      <w:bookmarkEnd w:id="5"/>
    </w:p>
    <w:p w:rsidR="004871DA" w:rsidRDefault="00A14F7E" w:rsidP="004871DA">
      <w:pPr>
        <w:pStyle w:val="berschrift2"/>
      </w:pPr>
      <w:r>
        <w:rPr>
          <w:noProof/>
          <w:lang w:eastAsia="de-DE"/>
        </w:rPr>
        <w:pict>
          <v:shape id="_x0000_s1194" type="#_x0000_t202" style="position:absolute;left:0;text-align:left;margin-left:-.05pt;margin-top:31.5pt;width:462.45pt;height:43.55pt;z-index:251806720;mso-width-relative:margin;mso-height-relative:margin" fillcolor="white [3201]" strokecolor="#4bacc6 [3208]" strokeweight="1pt">
            <v:stroke dashstyle="dash"/>
            <v:shadow color="#868686"/>
            <v:textbox style="mso-next-textbox:#_x0000_s1194">
              <w:txbxContent>
                <w:p w:rsidR="004B79E7" w:rsidRPr="00B155DE" w:rsidRDefault="004B79E7" w:rsidP="00B155DE">
                  <w:pPr>
                    <w:rPr>
                      <w:color w:val="1F497D" w:themeColor="text2"/>
                    </w:rPr>
                  </w:pPr>
                  <w:r>
                    <w:rPr>
                      <w:color w:val="1F497D" w:themeColor="text2"/>
                    </w:rPr>
                    <w:t>In diesem Versuch werden die Themen Löslichkeit und Aggregatszustände wiederholt. Als Vorwissen zu diesem Versuch sollte Fett als Bestandteil von Handcreme bekannt sein.</w:t>
                  </w:r>
                </w:p>
              </w:txbxContent>
            </v:textbox>
            <w10:wrap type="square"/>
          </v:shape>
        </w:pict>
      </w:r>
      <w:bookmarkStart w:id="6" w:name="_Toc396912890"/>
      <w:r w:rsidR="0095293A">
        <w:t>V</w:t>
      </w:r>
      <w:r w:rsidR="00320431">
        <w:t>3</w:t>
      </w:r>
      <w:r w:rsidR="00080F04">
        <w:t xml:space="preserve"> – </w:t>
      </w:r>
      <w:r w:rsidR="004B579E">
        <w:t xml:space="preserve">Tätern auf der Spur – Das sichtbarmachen von Fingerabdrücken mit </w:t>
      </w:r>
      <w:proofErr w:type="spellStart"/>
      <w:r w:rsidR="004B579E">
        <w:t>Ioddampf</w:t>
      </w:r>
      <w:bookmarkEnd w:id="6"/>
      <w:proofErr w:type="spellEnd"/>
    </w:p>
    <w:p w:rsidR="004871DA" w:rsidRDefault="004871DA" w:rsidP="004871DA"/>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4871DA" w:rsidRPr="009C5E28" w:rsidTr="000B1B51">
        <w:tc>
          <w:tcPr>
            <w:tcW w:w="9214" w:type="dxa"/>
            <w:gridSpan w:val="9"/>
            <w:shd w:val="clear" w:color="auto" w:fill="4F81BD"/>
            <w:vAlign w:val="center"/>
          </w:tcPr>
          <w:p w:rsidR="004871DA" w:rsidRPr="009C5E28" w:rsidRDefault="004871DA" w:rsidP="000B1B51">
            <w:pPr>
              <w:spacing w:after="0"/>
              <w:jc w:val="center"/>
              <w:rPr>
                <w:b/>
                <w:bCs/>
              </w:rPr>
            </w:pPr>
            <w:r w:rsidRPr="009C5E28">
              <w:rPr>
                <w:b/>
                <w:bCs/>
              </w:rPr>
              <w:t>Gefahrenstoffe</w:t>
            </w:r>
          </w:p>
        </w:tc>
      </w:tr>
      <w:tr w:rsidR="004871DA" w:rsidRPr="009C5E28" w:rsidTr="000B1B5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4871DA" w:rsidRPr="000E7879" w:rsidRDefault="004B579E" w:rsidP="000B1B51">
            <w:pPr>
              <w:spacing w:after="0" w:line="276" w:lineRule="auto"/>
              <w:jc w:val="center"/>
              <w:rPr>
                <w:bCs/>
                <w:sz w:val="20"/>
                <w:szCs w:val="20"/>
              </w:rPr>
            </w:pPr>
            <w:r>
              <w:rPr>
                <w:bCs/>
                <w:sz w:val="20"/>
                <w:szCs w:val="20"/>
              </w:rPr>
              <w:t>Iod</w:t>
            </w:r>
          </w:p>
        </w:tc>
        <w:tc>
          <w:tcPr>
            <w:tcW w:w="3177" w:type="dxa"/>
            <w:gridSpan w:val="3"/>
            <w:tcBorders>
              <w:top w:val="single" w:sz="8" w:space="0" w:color="4F81BD"/>
              <w:bottom w:val="single" w:sz="8" w:space="0" w:color="4F81BD"/>
            </w:tcBorders>
            <w:shd w:val="clear" w:color="auto" w:fill="auto"/>
            <w:vAlign w:val="center"/>
          </w:tcPr>
          <w:p w:rsidR="004871DA" w:rsidRPr="000E7879" w:rsidRDefault="004871DA" w:rsidP="000B1B51">
            <w:pPr>
              <w:spacing w:after="0"/>
              <w:jc w:val="center"/>
              <w:rPr>
                <w:sz w:val="20"/>
                <w:szCs w:val="20"/>
              </w:rPr>
            </w:pPr>
            <w:r w:rsidRPr="000E7879">
              <w:rPr>
                <w:sz w:val="20"/>
                <w:szCs w:val="20"/>
              </w:rPr>
              <w:t xml:space="preserve">H: </w:t>
            </w:r>
            <w:r w:rsidR="00B155DE">
              <w:rPr>
                <w:sz w:val="20"/>
                <w:szCs w:val="20"/>
              </w:rPr>
              <w:t>332</w:t>
            </w:r>
            <w:r w:rsidR="00047295">
              <w:rPr>
                <w:sz w:val="20"/>
                <w:szCs w:val="20"/>
              </w:rPr>
              <w:t>-</w:t>
            </w:r>
            <w:r w:rsidR="00B155DE">
              <w:rPr>
                <w:sz w:val="20"/>
                <w:szCs w:val="20"/>
              </w:rPr>
              <w:t>312-400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71DA" w:rsidRPr="000E7879" w:rsidRDefault="004871DA" w:rsidP="000B1B51">
            <w:pPr>
              <w:spacing w:after="0"/>
              <w:jc w:val="center"/>
              <w:rPr>
                <w:sz w:val="20"/>
                <w:szCs w:val="20"/>
              </w:rPr>
            </w:pPr>
            <w:r w:rsidRPr="000E7879">
              <w:rPr>
                <w:sz w:val="20"/>
                <w:szCs w:val="20"/>
              </w:rPr>
              <w:t xml:space="preserve">P: </w:t>
            </w:r>
            <w:r w:rsidR="00047295">
              <w:rPr>
                <w:sz w:val="20"/>
                <w:szCs w:val="20"/>
              </w:rPr>
              <w:t>-</w:t>
            </w:r>
          </w:p>
        </w:tc>
      </w:tr>
      <w:tr w:rsidR="00474BFA" w:rsidRPr="009C5E28" w:rsidTr="000B1B51">
        <w:tc>
          <w:tcPr>
            <w:tcW w:w="901" w:type="dxa"/>
            <w:tcBorders>
              <w:top w:val="single" w:sz="8" w:space="0" w:color="4F81BD"/>
              <w:left w:val="single" w:sz="8" w:space="0" w:color="4F81BD"/>
              <w:bottom w:val="single" w:sz="8" w:space="0" w:color="4F81BD"/>
            </w:tcBorders>
            <w:shd w:val="clear" w:color="auto" w:fill="auto"/>
            <w:vAlign w:val="center"/>
          </w:tcPr>
          <w:p w:rsidR="00474BFA" w:rsidRPr="009C5E28" w:rsidRDefault="00474BFA" w:rsidP="000B1B51">
            <w:pPr>
              <w:spacing w:after="0"/>
              <w:jc w:val="center"/>
              <w:rPr>
                <w:b/>
                <w:bCs/>
              </w:rPr>
            </w:pPr>
            <w:r>
              <w:rPr>
                <w:b/>
                <w:noProof/>
                <w:lang w:eastAsia="de-DE"/>
              </w:rPr>
              <w:drawing>
                <wp:inline distT="0" distB="0" distL="0" distR="0">
                  <wp:extent cx="504190" cy="504190"/>
                  <wp:effectExtent l="1905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grayscl/>
                            <a:lum brigh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sidRPr="00474BFA">
              <w:rPr>
                <w:noProof/>
                <w:lang w:eastAsia="de-DE"/>
              </w:rPr>
              <w:drawing>
                <wp:inline distT="0" distB="0" distL="0" distR="0">
                  <wp:extent cx="504082" cy="504000"/>
                  <wp:effectExtent l="19050" t="0" r="0" b="0"/>
                  <wp:docPr id="66"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4" cstate="screen">
                            <a:grayscl/>
                            <a:lum bright="40000"/>
                          </a:blip>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4190" cy="504190"/>
                  <wp:effectExtent l="0" t="0" r="0" b="0"/>
                  <wp:docPr id="6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11175" cy="511175"/>
                  <wp:effectExtent l="19050" t="0" r="3175"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74BFA" w:rsidRPr="009C5E28" w:rsidRDefault="00474BFA" w:rsidP="000B1B51">
            <w:pPr>
              <w:spacing w:after="0"/>
              <w:jc w:val="center"/>
            </w:pPr>
            <w:r>
              <w:rPr>
                <w:noProof/>
                <w:lang w:eastAsia="de-DE"/>
              </w:rPr>
              <w:drawing>
                <wp:inline distT="0" distB="0" distL="0" distR="0">
                  <wp:extent cx="503899" cy="504000"/>
                  <wp:effectExtent l="19050" t="0" r="0" b="0"/>
                  <wp:docPr id="65" name="Bild 47" descr="C:\Users\Public\Documents\UNI\SoSe14\SVP-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Documents\UNI\SoSe14\SVP-chemie\Piktogramme\Umweltgefahr.png"/>
                          <pic:cNvPicPr>
                            <a:picLocks noChangeAspect="1" noChangeArrowheads="1"/>
                          </pic:cNvPicPr>
                        </pic:nvPicPr>
                        <pic:blipFill>
                          <a:blip r:embed="rId22" cstate="screen"/>
                          <a:srcRect/>
                          <a:stretch>
                            <a:fillRect/>
                          </a:stretch>
                        </pic:blipFill>
                        <pic:spPr bwMode="auto">
                          <a:xfrm>
                            <a:off x="0" y="0"/>
                            <a:ext cx="503899" cy="504000"/>
                          </a:xfrm>
                          <a:prstGeom prst="rect">
                            <a:avLst/>
                          </a:prstGeom>
                          <a:noFill/>
                          <a:ln w="9525">
                            <a:noFill/>
                            <a:miter lim="800000"/>
                            <a:headEnd/>
                            <a:tailEnd/>
                          </a:ln>
                        </pic:spPr>
                      </pic:pic>
                    </a:graphicData>
                  </a:graphic>
                </wp:inline>
              </w:drawing>
            </w:r>
          </w:p>
        </w:tc>
      </w:tr>
    </w:tbl>
    <w:p w:rsidR="004871DA" w:rsidRDefault="004871DA" w:rsidP="00512D74">
      <w:pPr>
        <w:tabs>
          <w:tab w:val="left" w:pos="1701"/>
          <w:tab w:val="left" w:pos="1985"/>
        </w:tabs>
        <w:spacing w:after="0"/>
        <w:ind w:left="1980" w:hanging="1980"/>
      </w:pPr>
    </w:p>
    <w:p w:rsidR="004871DA" w:rsidRDefault="004871DA" w:rsidP="000A0B1D">
      <w:pPr>
        <w:tabs>
          <w:tab w:val="left" w:pos="1701"/>
          <w:tab w:val="left" w:pos="1985"/>
        </w:tabs>
        <w:ind w:left="1979" w:hanging="1979"/>
      </w:pPr>
      <w:r>
        <w:t xml:space="preserve">Materialien: </w:t>
      </w:r>
      <w:r>
        <w:tab/>
      </w:r>
      <w:r>
        <w:tab/>
      </w:r>
      <w:r w:rsidR="004B579E">
        <w:t xml:space="preserve">100 </w:t>
      </w:r>
      <w:proofErr w:type="spellStart"/>
      <w:r w:rsidR="004B579E">
        <w:t>mL</w:t>
      </w:r>
      <w:proofErr w:type="spellEnd"/>
      <w:r w:rsidR="004B579E">
        <w:t xml:space="preserve"> Becherglas, Spatel, Lupe</w:t>
      </w:r>
    </w:p>
    <w:p w:rsidR="004871DA" w:rsidRPr="00ED07C2" w:rsidRDefault="004871DA" w:rsidP="000A0B1D">
      <w:pPr>
        <w:tabs>
          <w:tab w:val="left" w:pos="1701"/>
          <w:tab w:val="left" w:pos="1985"/>
        </w:tabs>
        <w:ind w:left="1979" w:hanging="1979"/>
      </w:pPr>
      <w:r>
        <w:t>Chemikalien:</w:t>
      </w:r>
      <w:r>
        <w:tab/>
      </w:r>
      <w:r>
        <w:tab/>
      </w:r>
      <w:r>
        <w:tab/>
      </w:r>
      <w:r w:rsidR="004B579E">
        <w:t>Iod</w:t>
      </w:r>
    </w:p>
    <w:p w:rsidR="005876F3" w:rsidRDefault="004871DA" w:rsidP="000A0B1D">
      <w:pPr>
        <w:pStyle w:val="Textkrper"/>
        <w:ind w:left="1979" w:hanging="1979"/>
      </w:pPr>
      <w:r>
        <w:t xml:space="preserve">Durchführung: </w:t>
      </w:r>
      <w:r>
        <w:tab/>
      </w:r>
      <w:r w:rsidR="004B579E">
        <w:t>Die Fingerspitze wird mit Hautcreme bestrichen und anschließend wieder abgewischt. Auf einem Papierbogen wird die Stelle mit Bleistift umrahmt, auf der der Fingerabdruck sichtbar gemacht werden soll. Der Finger wird leicht auf das Papier gedrückt</w:t>
      </w:r>
      <w:r w:rsidR="000A0B1D">
        <w:t>.</w:t>
      </w:r>
    </w:p>
    <w:p w:rsidR="000A0B1D" w:rsidRDefault="000A0B1D" w:rsidP="000A0B1D">
      <w:pPr>
        <w:pStyle w:val="Textkrper"/>
        <w:ind w:left="1979"/>
      </w:pPr>
      <w:r>
        <w:t>In die Nähe des Abdrucks wird ein kleines Körnchen Iod gelegt und das B</w:t>
      </w:r>
      <w:r>
        <w:t>e</w:t>
      </w:r>
      <w:r>
        <w:t>cherglas wird über das Iod und die Abdruckstelle gestülpt.</w:t>
      </w:r>
    </w:p>
    <w:p w:rsidR="00031EF7" w:rsidRPr="00DF73CD" w:rsidRDefault="00887D26" w:rsidP="000A0B1D">
      <w:pPr>
        <w:ind w:left="1979" w:hanging="1979"/>
      </w:pPr>
      <w:r>
        <w:t>Beobachtung:</w:t>
      </w:r>
      <w:r w:rsidRPr="00F942F2">
        <w:t xml:space="preserve"> </w:t>
      </w:r>
      <w:r w:rsidR="000A0B1D">
        <w:tab/>
        <w:t>Nach kurzer Zeit werden erste Abdruckstrukturen sichtbar. Nach einigen Stunden ist der Fingerabdruck deutlich zu erkennen.</w:t>
      </w:r>
    </w:p>
    <w:p w:rsidR="006776E3" w:rsidRDefault="004871DA" w:rsidP="000A0B1D">
      <w:pPr>
        <w:ind w:left="1979" w:hanging="1979"/>
      </w:pPr>
      <w:r>
        <w:t>Deutung:</w:t>
      </w:r>
      <w:r>
        <w:tab/>
      </w:r>
      <w:r w:rsidR="000A0B1D">
        <w:t xml:space="preserve">Iod sublimiert bereits bei Zimmertemperatur. Unter dem Becherglas stellt sich ein </w:t>
      </w:r>
      <w:proofErr w:type="spellStart"/>
      <w:r w:rsidR="000A0B1D">
        <w:t>Ioddampfdruck</w:t>
      </w:r>
      <w:proofErr w:type="spellEnd"/>
      <w:r w:rsidR="000A0B1D">
        <w:t xml:space="preserve"> ein. In den Fettpartikeln des Fingerabdrucks löst sich das Iod besonders gut mit brauner Farbe. </w:t>
      </w:r>
    </w:p>
    <w:p w:rsidR="006776E3" w:rsidRDefault="00DF73CD" w:rsidP="000A0B1D">
      <w:pPr>
        <w:ind w:left="1979" w:hanging="1979"/>
      </w:pPr>
      <w:r>
        <w:t>Entsorgung:</w:t>
      </w:r>
      <w:r w:rsidR="008E4C99">
        <w:tab/>
      </w:r>
      <w:r w:rsidR="000A0B1D">
        <w:t>Das nichtverbrauchte Iod wird aufbewahrt. Das Papier wird im Hausmüll entsorgt.</w:t>
      </w:r>
    </w:p>
    <w:p w:rsidR="00512D74" w:rsidRDefault="00AF0D07" w:rsidP="00855611">
      <w:pPr>
        <w:ind w:left="1979" w:hanging="1979"/>
      </w:pPr>
      <w:r>
        <w:t>Lit</w:t>
      </w:r>
      <w:r w:rsidR="006776E3">
        <w:t xml:space="preserve">eratur: </w:t>
      </w:r>
      <w:r w:rsidR="00855611">
        <w:tab/>
      </w:r>
      <w:r w:rsidR="00B50C43">
        <w:t xml:space="preserve">H. Schmidkunz, W. </w:t>
      </w:r>
      <w:proofErr w:type="spellStart"/>
      <w:r w:rsidR="00B50C43">
        <w:t>Rentzsch</w:t>
      </w:r>
      <w:proofErr w:type="spellEnd"/>
      <w:r w:rsidR="00B50C43">
        <w:t xml:space="preserve">, Chemische Freihandversuche Band 1, </w:t>
      </w:r>
      <w:proofErr w:type="spellStart"/>
      <w:r w:rsidR="00B50C43">
        <w:t>Aulis</w:t>
      </w:r>
      <w:proofErr w:type="spellEnd"/>
      <w:r w:rsidR="00B50C43">
        <w:t xml:space="preserve"> Verlag, 2011, S. </w:t>
      </w:r>
      <w:r w:rsidR="008E4748">
        <w:t>176</w:t>
      </w:r>
      <w:r w:rsidR="00446830">
        <w:t>.</w:t>
      </w:r>
      <w:r w:rsidR="00512D74" w:rsidRPr="00512D74">
        <w:t xml:space="preserve"> </w:t>
      </w:r>
    </w:p>
    <w:p w:rsidR="00B50C43" w:rsidRDefault="00A14F7E" w:rsidP="00855611">
      <w:pPr>
        <w:ind w:left="1979" w:hanging="1979"/>
      </w:pPr>
      <w:r>
        <w:pict>
          <v:shape id="_x0000_s1237" type="#_x0000_t202" style="width:462.45pt;height:45.85pt;mso-position-horizontal-relative:char;mso-position-vertical-relative:line;mso-width-relative:margin;mso-height-relative:margin" fillcolor="white [3201]" strokecolor="#c0504d [3205]" strokeweight="1pt">
            <v:stroke dashstyle="dash"/>
            <v:shadow color="#868686"/>
            <v:textbox style="mso-next-textbox:#_x0000_s1237">
              <w:txbxContent>
                <w:p w:rsidR="004B79E7" w:rsidRPr="000D10FB" w:rsidRDefault="004B79E7" w:rsidP="00512D74">
                  <w:pPr>
                    <w:rPr>
                      <w:color w:val="1F497D" w:themeColor="text2"/>
                    </w:rPr>
                  </w:pPr>
                  <w:r>
                    <w:rPr>
                      <w:color w:val="1F497D" w:themeColor="text2"/>
                    </w:rPr>
                    <w:t>In diesem Versuch können die Übergänge zwischen Aggregatszuständen wiederholt werden. Auch das Lösungsverhalten von Iod wird im Rahmen dieses Experiments erarbeitet.</w:t>
                  </w:r>
                </w:p>
                <w:p w:rsidR="004B79E7" w:rsidRPr="000D10FB" w:rsidRDefault="004B79E7" w:rsidP="00512D74">
                  <w:pPr>
                    <w:rPr>
                      <w:color w:val="1F497D" w:themeColor="text2"/>
                    </w:rPr>
                  </w:pPr>
                </w:p>
              </w:txbxContent>
            </v:textbox>
            <w10:wrap type="none"/>
            <w10:anchorlock/>
          </v:shape>
        </w:pict>
      </w:r>
    </w:p>
    <w:p w:rsidR="000C7848" w:rsidRDefault="00A14F7E" w:rsidP="000C7848">
      <w:pPr>
        <w:pStyle w:val="berschrift2"/>
      </w:pPr>
      <w:r>
        <w:rPr>
          <w:noProof/>
          <w:lang w:eastAsia="de-DE"/>
        </w:rPr>
        <w:lastRenderedPageBreak/>
        <w:pict>
          <v:shape id="_x0000_s1218" type="#_x0000_t202" style="position:absolute;left:0;text-align:left;margin-left:-.05pt;margin-top:31.5pt;width:462.45pt;height:60.05pt;z-index:251808768;mso-width-relative:margin;mso-height-relative:margin" fillcolor="white [3201]" strokecolor="#4bacc6 [3208]" strokeweight="1pt">
            <v:stroke dashstyle="dash"/>
            <v:shadow color="#868686"/>
            <v:textbox style="mso-next-textbox:#_x0000_s1218">
              <w:txbxContent>
                <w:p w:rsidR="004B79E7" w:rsidRPr="000D10FB" w:rsidRDefault="004B79E7" w:rsidP="000C7848">
                  <w:pPr>
                    <w:rPr>
                      <w:color w:val="1F497D" w:themeColor="text2"/>
                    </w:rPr>
                  </w:pPr>
                  <w:r>
                    <w:rPr>
                      <w:color w:val="1F497D" w:themeColor="text2"/>
                    </w:rPr>
                    <w:t>In diesem Versuch wird eine Kupfermünze (1,2 oder 5 Cent-Münze) mit einer Messinglegi</w:t>
                  </w:r>
                  <w:r>
                    <w:rPr>
                      <w:color w:val="1F497D" w:themeColor="text2"/>
                    </w:rPr>
                    <w:t>e</w:t>
                  </w:r>
                  <w:r>
                    <w:rPr>
                      <w:color w:val="1F497D" w:themeColor="text2"/>
                    </w:rPr>
                    <w:t>rung beschichtet. Die Eigenschaften von Metallen sind notwendiges Vorwissen für diesen Ve</w:t>
                  </w:r>
                  <w:r>
                    <w:rPr>
                      <w:color w:val="1F497D" w:themeColor="text2"/>
                    </w:rPr>
                    <w:t>r</w:t>
                  </w:r>
                  <w:r>
                    <w:rPr>
                      <w:color w:val="1F497D" w:themeColor="text2"/>
                    </w:rPr>
                    <w:t xml:space="preserve">such. </w:t>
                  </w:r>
                </w:p>
              </w:txbxContent>
            </v:textbox>
            <w10:wrap type="square"/>
          </v:shape>
        </w:pict>
      </w:r>
      <w:bookmarkStart w:id="7" w:name="_Toc396912891"/>
      <w:r w:rsidR="00320431">
        <w:t>V4</w:t>
      </w:r>
      <w:r w:rsidR="000C7848">
        <w:t xml:space="preserve"> </w:t>
      </w:r>
      <w:r w:rsidR="00E95282">
        <w:t>–</w:t>
      </w:r>
      <w:r w:rsidR="000C7848">
        <w:t xml:space="preserve"> </w:t>
      </w:r>
      <w:r w:rsidR="00291D1D">
        <w:t>Versilbern und Vergolden einer Münze</w:t>
      </w:r>
      <w:bookmarkEnd w:id="7"/>
    </w:p>
    <w:p w:rsidR="000C7848" w:rsidRDefault="000C7848" w:rsidP="000C7848"/>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0C7848" w:rsidRPr="009C5E28" w:rsidTr="00D92A81">
        <w:tc>
          <w:tcPr>
            <w:tcW w:w="9214" w:type="dxa"/>
            <w:gridSpan w:val="9"/>
            <w:shd w:val="clear" w:color="auto" w:fill="4F81BD"/>
            <w:vAlign w:val="center"/>
          </w:tcPr>
          <w:p w:rsidR="000C7848" w:rsidRPr="009C5E28" w:rsidRDefault="000C7848" w:rsidP="00D92A81">
            <w:pPr>
              <w:spacing w:after="0"/>
              <w:jc w:val="center"/>
              <w:rPr>
                <w:b/>
                <w:bCs/>
              </w:rPr>
            </w:pPr>
            <w:r w:rsidRPr="009C5E28">
              <w:rPr>
                <w:b/>
                <w:bCs/>
              </w:rPr>
              <w:t>Gefahrenstoffe</w:t>
            </w:r>
          </w:p>
        </w:tc>
      </w:tr>
      <w:tr w:rsidR="000C7848" w:rsidRPr="009C5E28" w:rsidTr="00D92A8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0C7848" w:rsidRPr="000E7879" w:rsidRDefault="0001749B" w:rsidP="00D92A81">
            <w:pPr>
              <w:spacing w:after="0" w:line="276" w:lineRule="auto"/>
              <w:jc w:val="center"/>
              <w:rPr>
                <w:bCs/>
                <w:sz w:val="20"/>
                <w:szCs w:val="20"/>
              </w:rPr>
            </w:pPr>
            <w:r>
              <w:rPr>
                <w:bCs/>
                <w:sz w:val="20"/>
                <w:szCs w:val="20"/>
              </w:rPr>
              <w:t>Zinkpulver</w:t>
            </w:r>
          </w:p>
        </w:tc>
        <w:tc>
          <w:tcPr>
            <w:tcW w:w="3177" w:type="dxa"/>
            <w:gridSpan w:val="3"/>
            <w:tcBorders>
              <w:top w:val="single" w:sz="8" w:space="0" w:color="4F81BD"/>
              <w:bottom w:val="single" w:sz="8" w:space="0" w:color="4F81BD"/>
            </w:tcBorders>
            <w:shd w:val="clear" w:color="auto" w:fill="auto"/>
            <w:vAlign w:val="center"/>
          </w:tcPr>
          <w:p w:rsidR="000C7848" w:rsidRPr="000E7879" w:rsidRDefault="000C7848" w:rsidP="00D92A81">
            <w:pPr>
              <w:spacing w:after="0"/>
              <w:jc w:val="center"/>
              <w:rPr>
                <w:sz w:val="20"/>
                <w:szCs w:val="20"/>
              </w:rPr>
            </w:pPr>
            <w:r w:rsidRPr="000E7879">
              <w:rPr>
                <w:sz w:val="20"/>
                <w:szCs w:val="20"/>
              </w:rPr>
              <w:t xml:space="preserve">H: </w:t>
            </w:r>
            <w:r w:rsidR="001F00D3">
              <w:rPr>
                <w:sz w:val="20"/>
                <w:szCs w:val="20"/>
              </w:rPr>
              <w:t>260-250-410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F00D3" w:rsidRPr="000E7879" w:rsidRDefault="000C7848" w:rsidP="001F00D3">
            <w:pPr>
              <w:spacing w:after="0"/>
              <w:jc w:val="center"/>
              <w:rPr>
                <w:sz w:val="20"/>
                <w:szCs w:val="20"/>
              </w:rPr>
            </w:pPr>
            <w:r w:rsidRPr="000E7879">
              <w:rPr>
                <w:sz w:val="20"/>
                <w:szCs w:val="20"/>
              </w:rPr>
              <w:t xml:space="preserve">P: </w:t>
            </w:r>
            <w:r w:rsidR="001F00D3">
              <w:rPr>
                <w:sz w:val="20"/>
                <w:szCs w:val="20"/>
              </w:rPr>
              <w:t>222-223-231+232-237-370+378-422</w:t>
            </w:r>
          </w:p>
        </w:tc>
      </w:tr>
      <w:tr w:rsidR="0001749B" w:rsidRPr="009C5E28" w:rsidTr="00D92A8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D664BB" w:rsidRDefault="0001749B" w:rsidP="00D664BB">
            <w:pPr>
              <w:spacing w:after="0" w:line="276" w:lineRule="auto"/>
              <w:jc w:val="center"/>
              <w:rPr>
                <w:bCs/>
                <w:sz w:val="20"/>
                <w:szCs w:val="20"/>
              </w:rPr>
            </w:pPr>
            <w:r>
              <w:rPr>
                <w:bCs/>
                <w:sz w:val="20"/>
                <w:szCs w:val="20"/>
              </w:rPr>
              <w:t xml:space="preserve">Kaliumhydroxid-Lösung </w:t>
            </w:r>
          </w:p>
          <w:p w:rsidR="0001749B" w:rsidRDefault="00D664BB" w:rsidP="00D664BB">
            <w:pPr>
              <w:spacing w:after="0" w:line="276" w:lineRule="auto"/>
              <w:jc w:val="center"/>
              <w:rPr>
                <w:bCs/>
                <w:sz w:val="20"/>
                <w:szCs w:val="20"/>
              </w:rPr>
            </w:pPr>
            <w:r>
              <w:rPr>
                <w:bCs/>
                <w:sz w:val="20"/>
                <w:szCs w:val="20"/>
              </w:rPr>
              <w:t>(2 molar)</w:t>
            </w:r>
          </w:p>
        </w:tc>
        <w:tc>
          <w:tcPr>
            <w:tcW w:w="3177" w:type="dxa"/>
            <w:gridSpan w:val="3"/>
            <w:tcBorders>
              <w:top w:val="single" w:sz="8" w:space="0" w:color="4F81BD"/>
              <w:bottom w:val="single" w:sz="8" w:space="0" w:color="4F81BD"/>
            </w:tcBorders>
            <w:shd w:val="clear" w:color="auto" w:fill="auto"/>
            <w:vAlign w:val="center"/>
          </w:tcPr>
          <w:p w:rsidR="0001749B" w:rsidRPr="000E7879" w:rsidRDefault="00406BEF" w:rsidP="008C4887">
            <w:pPr>
              <w:spacing w:after="0"/>
              <w:jc w:val="center"/>
              <w:rPr>
                <w:sz w:val="20"/>
                <w:szCs w:val="20"/>
              </w:rPr>
            </w:pPr>
            <w:r>
              <w:rPr>
                <w:sz w:val="20"/>
                <w:szCs w:val="20"/>
              </w:rPr>
              <w:t>H: 314</w:t>
            </w:r>
            <w:r w:rsidR="008C4887">
              <w:rPr>
                <w:sz w:val="20"/>
                <w:szCs w:val="20"/>
              </w:rPr>
              <w:t>-</w:t>
            </w:r>
            <w:r>
              <w:rPr>
                <w:sz w:val="20"/>
                <w:szCs w:val="20"/>
              </w:rPr>
              <w:t>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1749B" w:rsidRPr="000E7879" w:rsidRDefault="008C4887" w:rsidP="00406BEF">
            <w:pPr>
              <w:spacing w:after="0"/>
              <w:jc w:val="center"/>
              <w:rPr>
                <w:sz w:val="20"/>
                <w:szCs w:val="20"/>
              </w:rPr>
            </w:pPr>
            <w:r>
              <w:rPr>
                <w:sz w:val="20"/>
                <w:szCs w:val="20"/>
              </w:rPr>
              <w:t xml:space="preserve">P: </w:t>
            </w:r>
            <w:r w:rsidR="00406BEF">
              <w:rPr>
                <w:sz w:val="20"/>
                <w:szCs w:val="20"/>
              </w:rPr>
              <w:t>280-305+351+338-301+330+331</w:t>
            </w:r>
          </w:p>
        </w:tc>
      </w:tr>
      <w:tr w:rsidR="000C7848" w:rsidRPr="009C5E28" w:rsidTr="00D92A81">
        <w:tc>
          <w:tcPr>
            <w:tcW w:w="901" w:type="dxa"/>
            <w:tcBorders>
              <w:top w:val="single" w:sz="8" w:space="0" w:color="4F81BD"/>
              <w:left w:val="single" w:sz="8" w:space="0" w:color="4F81BD"/>
              <w:bottom w:val="single" w:sz="8" w:space="0" w:color="4F81BD"/>
            </w:tcBorders>
            <w:shd w:val="clear" w:color="auto" w:fill="auto"/>
            <w:vAlign w:val="center"/>
          </w:tcPr>
          <w:p w:rsidR="000C7848" w:rsidRPr="009C5E28" w:rsidRDefault="000C7848" w:rsidP="00D92A81">
            <w:pPr>
              <w:spacing w:after="0"/>
              <w:jc w:val="center"/>
              <w:rPr>
                <w:b/>
                <w:bCs/>
              </w:rPr>
            </w:pPr>
            <w:r>
              <w:rPr>
                <w:b/>
                <w:noProof/>
                <w:lang w:eastAsia="de-DE"/>
              </w:rPr>
              <w:drawing>
                <wp:inline distT="0" distB="0" distL="0" distR="0">
                  <wp:extent cx="504190" cy="504190"/>
                  <wp:effectExtent l="1905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04190" cy="504190"/>
                  <wp:effectExtent l="0" t="0" r="0" b="0"/>
                  <wp:docPr id="1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sidRPr="00474BFA">
              <w:rPr>
                <w:noProof/>
                <w:lang w:eastAsia="de-DE"/>
              </w:rPr>
              <w:drawing>
                <wp:inline distT="0" distB="0" distL="0" distR="0">
                  <wp:extent cx="504082" cy="504000"/>
                  <wp:effectExtent l="19050" t="0" r="0" b="0"/>
                  <wp:docPr id="17"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4"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04190" cy="504190"/>
                  <wp:effectExtent l="0" t="0" r="0" b="0"/>
                  <wp:docPr id="2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04190" cy="504190"/>
                  <wp:effectExtent l="0" t="0" r="0" b="0"/>
                  <wp:docPr id="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04190" cy="504190"/>
                  <wp:effectExtent l="0" t="0" r="0" b="0"/>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04190" cy="504190"/>
                  <wp:effectExtent l="0" t="0" r="0" b="0"/>
                  <wp:docPr id="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C7848" w:rsidRPr="009C5E28" w:rsidRDefault="000C7848" w:rsidP="00D92A81">
            <w:pPr>
              <w:spacing w:after="0"/>
              <w:jc w:val="center"/>
            </w:pPr>
            <w:r>
              <w:rPr>
                <w:noProof/>
                <w:lang w:eastAsia="de-DE"/>
              </w:rPr>
              <w:drawing>
                <wp:inline distT="0" distB="0" distL="0" distR="0">
                  <wp:extent cx="511175" cy="511175"/>
                  <wp:effectExtent l="19050" t="0" r="3175" b="0"/>
                  <wp:docPr id="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grayscl/>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C7848" w:rsidRPr="009C5E28" w:rsidRDefault="0001749B" w:rsidP="00D92A81">
            <w:pPr>
              <w:spacing w:after="0"/>
              <w:jc w:val="center"/>
            </w:pPr>
            <w:r>
              <w:rPr>
                <w:noProof/>
                <w:lang w:eastAsia="de-DE"/>
              </w:rPr>
              <w:drawing>
                <wp:inline distT="0" distB="0" distL="0" distR="0">
                  <wp:extent cx="504082" cy="504000"/>
                  <wp:effectExtent l="19050" t="0" r="0" b="0"/>
                  <wp:docPr id="8" name="Bild 8" descr="C:\Users\Public\Documents\UNI\SoSe14\SVP-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UNI\SoSe14\SVP-chemie\Piktogramme\Umweltgefahr.png"/>
                          <pic:cNvPicPr>
                            <a:picLocks noChangeAspect="1" noChangeArrowheads="1"/>
                          </pic:cNvPicPr>
                        </pic:nvPicPr>
                        <pic:blipFill>
                          <a:blip r:embed="rId22" cstate="screen"/>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r>
    </w:tbl>
    <w:p w:rsidR="000C7848" w:rsidRDefault="000C7848" w:rsidP="000C7848">
      <w:pPr>
        <w:tabs>
          <w:tab w:val="left" w:pos="1701"/>
          <w:tab w:val="left" w:pos="1985"/>
        </w:tabs>
        <w:ind w:left="1980" w:hanging="1980"/>
      </w:pPr>
    </w:p>
    <w:p w:rsidR="000C7848" w:rsidRDefault="000C7848" w:rsidP="000C7848">
      <w:pPr>
        <w:tabs>
          <w:tab w:val="left" w:pos="1701"/>
          <w:tab w:val="left" w:pos="1985"/>
        </w:tabs>
        <w:ind w:left="1979" w:hanging="1979"/>
      </w:pPr>
      <w:r>
        <w:t xml:space="preserve">Materialien: </w:t>
      </w:r>
      <w:r>
        <w:tab/>
      </w:r>
      <w:r>
        <w:tab/>
      </w:r>
      <w:r w:rsidR="00974451">
        <w:t xml:space="preserve">200 </w:t>
      </w:r>
      <w:proofErr w:type="spellStart"/>
      <w:r w:rsidR="00974451">
        <w:t>mL</w:t>
      </w:r>
      <w:proofErr w:type="spellEnd"/>
      <w:r w:rsidR="00974451">
        <w:t xml:space="preserve"> Becherglas, Tiegelzange, </w:t>
      </w:r>
      <w:proofErr w:type="spellStart"/>
      <w:r w:rsidR="00974451">
        <w:t>Magnetrührer</w:t>
      </w:r>
      <w:proofErr w:type="spellEnd"/>
      <w:r w:rsidR="00974451">
        <w:t xml:space="preserve"> mit Rührfisch, Thermom</w:t>
      </w:r>
      <w:r w:rsidR="00974451">
        <w:t>e</w:t>
      </w:r>
      <w:r w:rsidR="00974451">
        <w:t xml:space="preserve">ter, Gasbrenner, 100 </w:t>
      </w:r>
      <w:proofErr w:type="spellStart"/>
      <w:r w:rsidR="00974451">
        <w:t>mL</w:t>
      </w:r>
      <w:proofErr w:type="spellEnd"/>
      <w:r w:rsidR="00974451">
        <w:t xml:space="preserve"> Messzylinder, Spatel</w:t>
      </w:r>
    </w:p>
    <w:p w:rsidR="000C7848" w:rsidRPr="00ED07C2" w:rsidRDefault="000C7848" w:rsidP="000C7848">
      <w:pPr>
        <w:tabs>
          <w:tab w:val="left" w:pos="1701"/>
          <w:tab w:val="left" w:pos="1985"/>
        </w:tabs>
        <w:ind w:left="1979" w:hanging="1979"/>
      </w:pPr>
      <w:r>
        <w:t>Chemikalien:</w:t>
      </w:r>
      <w:r>
        <w:tab/>
      </w:r>
      <w:r>
        <w:tab/>
      </w:r>
      <w:r w:rsidR="00974451">
        <w:t xml:space="preserve">Zinkpulver, </w:t>
      </w:r>
      <w:r w:rsidR="00D664BB">
        <w:t>2-molare</w:t>
      </w:r>
      <w:r w:rsidR="00974451">
        <w:t xml:space="preserve"> Kaliumhydroxid-Lösung, 1- und 2-Cent Münzen </w:t>
      </w:r>
    </w:p>
    <w:p w:rsidR="00B30B3D" w:rsidRDefault="000C7848" w:rsidP="00B30B3D">
      <w:pPr>
        <w:pStyle w:val="Textkrper"/>
        <w:ind w:left="1979" w:hanging="1979"/>
      </w:pPr>
      <w:r>
        <w:t xml:space="preserve">Durchführung: </w:t>
      </w:r>
      <w:r>
        <w:tab/>
      </w:r>
      <w:r w:rsidR="00291D1D">
        <w:t>In einem Becherglas werden 2-3 g Zinkstaub mit etwa 80 </w:t>
      </w:r>
      <w:proofErr w:type="spellStart"/>
      <w:r w:rsidR="00291D1D">
        <w:t>mL</w:t>
      </w:r>
      <w:proofErr w:type="spellEnd"/>
      <w:r w:rsidR="00291D1D">
        <w:t xml:space="preserve"> Kalilauge (K</w:t>
      </w:r>
      <w:r w:rsidR="00291D1D">
        <w:t>a</w:t>
      </w:r>
      <w:r w:rsidR="00291D1D">
        <w:t>liumhydroxid-Lösung) versetzt und auf ca. 60°C erhitzt. Anschließend wird eine Kupfermünze für 2-3 Minuten in die Lösung gehalten. Das Ergebnis verbessert sich bei längerer Einwirkzeit. Nach dem Herausnehmen der Münze wird diese zunächst gründlich mit viel demineralisiertem Wasser abgespült und anschließend mehrmals durch die rauschende Gasbrenne</w:t>
      </w:r>
      <w:r w:rsidR="00291D1D">
        <w:t>r</w:t>
      </w:r>
      <w:r w:rsidR="00291D1D">
        <w:t>flamme gezogen. Sobald sich die Münze golden verfärbt, sollte man das E</w:t>
      </w:r>
      <w:r w:rsidR="00291D1D">
        <w:t>r</w:t>
      </w:r>
      <w:r w:rsidR="00291D1D">
        <w:t>hitzen in der Brennerflamme beenden.</w:t>
      </w:r>
    </w:p>
    <w:p w:rsidR="00B30B3D" w:rsidRDefault="000C7848" w:rsidP="000C7848">
      <w:pPr>
        <w:ind w:left="1979" w:hanging="1979"/>
      </w:pPr>
      <w:r>
        <w:t>Beobachtung:</w:t>
      </w:r>
    </w:p>
    <w:p w:rsidR="00B30B3D" w:rsidRDefault="00B30B3D" w:rsidP="00B30B3D">
      <w:pPr>
        <w:keepNext/>
        <w:spacing w:line="240" w:lineRule="auto"/>
        <w:ind w:left="1979" w:hanging="1979"/>
        <w:jc w:val="center"/>
      </w:pPr>
      <w:r>
        <w:rPr>
          <w:noProof/>
          <w:lang w:eastAsia="de-DE"/>
        </w:rPr>
        <w:drawing>
          <wp:inline distT="0" distB="0" distL="0" distR="0">
            <wp:extent cx="2836910" cy="1345422"/>
            <wp:effectExtent l="19050" t="0" r="1540" b="0"/>
            <wp:docPr id="25" name="Bild 12" descr="C:\Users\Public\Documents\UNI\SoSe14\SVP-chemie\Metalle_und_Nichtmetalle\fotos\image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Documents\UNI\SoSe14\SVP-chemie\Metalle_und_Nichtmetalle\fotos\image3004.png"/>
                    <pic:cNvPicPr>
                      <a:picLocks noChangeAspect="1" noChangeArrowheads="1"/>
                    </pic:cNvPicPr>
                  </pic:nvPicPr>
                  <pic:blipFill>
                    <a:blip r:embed="rId23" cstate="screen"/>
                    <a:srcRect/>
                    <a:stretch>
                      <a:fillRect/>
                    </a:stretch>
                  </pic:blipFill>
                  <pic:spPr bwMode="auto">
                    <a:xfrm>
                      <a:off x="0" y="0"/>
                      <a:ext cx="2836380" cy="1345170"/>
                    </a:xfrm>
                    <a:prstGeom prst="rect">
                      <a:avLst/>
                    </a:prstGeom>
                    <a:noFill/>
                    <a:ln w="9525">
                      <a:noFill/>
                      <a:miter lim="800000"/>
                      <a:headEnd/>
                      <a:tailEnd/>
                    </a:ln>
                  </pic:spPr>
                </pic:pic>
              </a:graphicData>
            </a:graphic>
          </wp:inline>
        </w:drawing>
      </w:r>
    </w:p>
    <w:p w:rsidR="00B30B3D" w:rsidRDefault="00B30B3D" w:rsidP="00B30B3D">
      <w:pPr>
        <w:pStyle w:val="Beschriftung"/>
        <w:jc w:val="left"/>
      </w:pPr>
      <w:r>
        <w:t xml:space="preserve">Abbildung </w:t>
      </w:r>
      <w:fldSimple w:instr=" SEQ Abbildung \* ARABIC ">
        <w:r>
          <w:rPr>
            <w:noProof/>
          </w:rPr>
          <w:t>2</w:t>
        </w:r>
      </w:fldSimple>
      <w:r>
        <w:t>: Münzen nach mehreren Minuten in der Zink-Hydroxid-Lösung (links) und nach dem Erhitzen in der Brennerflamme (rechts).</w:t>
      </w:r>
    </w:p>
    <w:p w:rsidR="000C7848" w:rsidRDefault="00131BF8" w:rsidP="00B30B3D">
      <w:pPr>
        <w:ind w:left="1979"/>
      </w:pPr>
      <w:r>
        <w:lastRenderedPageBreak/>
        <w:t xml:space="preserve">Nach mehreren Minuten in der erhitzten alkalischen Zinkpulver-Suspension </w:t>
      </w:r>
      <w:r w:rsidR="00DD46B5">
        <w:t>bildet sich eine graue, metallische Schicht auf der Münze.</w:t>
      </w:r>
    </w:p>
    <w:p w:rsidR="00DD46B5" w:rsidRPr="00DF73CD" w:rsidRDefault="00DD46B5" w:rsidP="000C7848">
      <w:pPr>
        <w:ind w:left="1979" w:hanging="1979"/>
      </w:pPr>
      <w:r>
        <w:tab/>
        <w:t>Nach dem Erhitzen in der Brennerflamme ist die Münze goldfarben.</w:t>
      </w:r>
    </w:p>
    <w:p w:rsidR="000C7848" w:rsidRDefault="000C7848" w:rsidP="000C7848">
      <w:pPr>
        <w:ind w:left="1979" w:hanging="1979"/>
      </w:pPr>
      <w:r>
        <w:t>Deutung:</w:t>
      </w:r>
      <w:r>
        <w:tab/>
      </w:r>
      <w:r w:rsidR="00974451">
        <w:t xml:space="preserve">In der </w:t>
      </w:r>
      <w:r w:rsidR="00131BF8">
        <w:t>alkalischen</w:t>
      </w:r>
      <w:r w:rsidR="00974451">
        <w:t xml:space="preserve"> Zinkpulver-Suspension bildet sich auf der Münze eine Zinkschicht.</w:t>
      </w:r>
    </w:p>
    <w:p w:rsidR="00974451" w:rsidRDefault="00217BEE" w:rsidP="000C7848">
      <w:pPr>
        <w:ind w:left="1979" w:hanging="1979"/>
      </w:pPr>
      <w:r>
        <w:tab/>
      </w:r>
      <w:r w:rsidR="00974451">
        <w:t>In der Brennerflamme reagiert die Zinkschicht mit der Kupferschicht der Münze zu einer Messinglegierung.</w:t>
      </w:r>
    </w:p>
    <w:p w:rsidR="00855611" w:rsidRDefault="00855611" w:rsidP="000C7848">
      <w:pPr>
        <w:ind w:left="1979" w:hanging="1979"/>
      </w:pPr>
      <w:r>
        <w:tab/>
      </w:r>
      <m:oMath>
        <m:r>
          <w:rPr>
            <w:rFonts w:ascii="Cambria Math" w:hAnsi="Cambria Math"/>
          </w:rPr>
          <m:t xml:space="preserve">Zink   +    Kupfer    →        Messing     </m:t>
        </m:r>
      </m:oMath>
    </w:p>
    <w:p w:rsidR="000C7848" w:rsidRDefault="000C7848" w:rsidP="000C7848">
      <w:pPr>
        <w:ind w:left="1979" w:hanging="1979"/>
      </w:pPr>
      <w:r>
        <w:t>Entsorgung:</w:t>
      </w:r>
      <w:r>
        <w:tab/>
      </w:r>
      <w:r w:rsidR="00974451">
        <w:t>Die Lösung wird im Schwermetallbehälter entsorgt.</w:t>
      </w:r>
    </w:p>
    <w:p w:rsidR="007D318A" w:rsidRDefault="000C7848" w:rsidP="00053912">
      <w:pPr>
        <w:ind w:left="1979" w:hanging="1979"/>
      </w:pPr>
      <w:r>
        <w:t xml:space="preserve">Literatur: </w:t>
      </w:r>
      <w:r w:rsidR="00053912">
        <w:tab/>
      </w:r>
      <w:r w:rsidR="007D318A">
        <w:t>X-Lab Skript Metalle mal anders</w:t>
      </w:r>
    </w:p>
    <w:p w:rsidR="0051330B" w:rsidRDefault="00076C7D" w:rsidP="00053912">
      <w:pPr>
        <w:ind w:left="1979"/>
      </w:pPr>
      <w:r>
        <w:t xml:space="preserve">G. </w:t>
      </w:r>
      <w:proofErr w:type="spellStart"/>
      <w:r>
        <w:t>Graeb</w:t>
      </w:r>
      <w:proofErr w:type="spellEnd"/>
      <w:r>
        <w:t xml:space="preserve">, E. Otto, H. </w:t>
      </w:r>
      <w:proofErr w:type="spellStart"/>
      <w:r>
        <w:t>Rampf</w:t>
      </w:r>
      <w:proofErr w:type="spellEnd"/>
      <w:r>
        <w:t xml:space="preserve">, K. Weber, </w:t>
      </w:r>
      <w:r w:rsidR="0051330B">
        <w:t xml:space="preserve">Experimentelle </w:t>
      </w:r>
      <w:r>
        <w:t>Schulchemie – Ano</w:t>
      </w:r>
      <w:r>
        <w:t>r</w:t>
      </w:r>
      <w:r>
        <w:t xml:space="preserve">ganische Chemie Metalle 3, </w:t>
      </w:r>
      <w:proofErr w:type="spellStart"/>
      <w:r>
        <w:t>Aulis</w:t>
      </w:r>
      <w:proofErr w:type="spellEnd"/>
      <w:r>
        <w:t xml:space="preserve"> Verlag, 1977, S. 138.</w:t>
      </w:r>
    </w:p>
    <w:p w:rsidR="000C7848" w:rsidRDefault="00A14F7E" w:rsidP="000C7848">
      <w:pPr>
        <w:rPr>
          <w:rFonts w:eastAsiaTheme="minorEastAsia"/>
        </w:rPr>
      </w:pPr>
      <w:r w:rsidRPr="00A14F7E">
        <w:pict>
          <v:shape id="_x0000_s1236" type="#_x0000_t202" style="width:462.45pt;height:239.95pt;mso-position-horizontal-relative:char;mso-position-vertical-relative:line;mso-width-relative:margin;mso-height-relative:margin" fillcolor="white [3201]" strokecolor="#c0504d [3205]" strokeweight="1pt">
            <v:stroke dashstyle="dash"/>
            <v:shadow color="#868686"/>
            <v:textbox style="mso-next-textbox:#_x0000_s1236">
              <w:txbxContent>
                <w:p w:rsidR="004B79E7" w:rsidRDefault="004B79E7" w:rsidP="000C7848">
                  <w:pPr>
                    <w:rPr>
                      <w:color w:val="1F497D" w:themeColor="text2"/>
                    </w:rPr>
                  </w:pPr>
                  <w:r>
                    <w:rPr>
                      <w:color w:val="1F497D" w:themeColor="text2"/>
                    </w:rPr>
                    <w:t xml:space="preserve">Die Reaktionsgleichung für die Ablagerung des Zinks auf der Münze ist ein Prozess, bei dem Komplexe auftreten (der </w:t>
                  </w:r>
                  <w:proofErr w:type="spellStart"/>
                  <w:r>
                    <w:rPr>
                      <w:color w:val="1F497D" w:themeColor="text2"/>
                    </w:rPr>
                    <w:t>Hexahydroxidozinkat</w:t>
                  </w:r>
                  <w:proofErr w:type="spellEnd"/>
                  <w:r>
                    <w:rPr>
                      <w:color w:val="1F497D" w:themeColor="text2"/>
                    </w:rPr>
                    <w:t xml:space="preserve">-Komplex hat ein höheres Standardpotential als Kupfer). An dieser Stelle ist eine didaktische Reduktion notwendig. Da die </w:t>
                  </w:r>
                  <w:proofErr w:type="spellStart"/>
                  <w:r>
                    <w:rPr>
                      <w:color w:val="1F497D" w:themeColor="text2"/>
                    </w:rPr>
                    <w:t>SuS</w:t>
                  </w:r>
                  <w:proofErr w:type="spellEnd"/>
                  <w:r>
                    <w:rPr>
                      <w:color w:val="1F497D" w:themeColor="text2"/>
                    </w:rPr>
                    <w:t xml:space="preserve"> in der Klasse 9 un</w:t>
                  </w:r>
                  <w:r w:rsidR="00CF6D49">
                    <w:rPr>
                      <w:color w:val="1F497D" w:themeColor="text2"/>
                    </w:rPr>
                    <w:t xml:space="preserve">d 10 </w:t>
                  </w:r>
                  <w:r>
                    <w:rPr>
                      <w:color w:val="1F497D" w:themeColor="text2"/>
                    </w:rPr>
                    <w:t>lernen, dass Kupfer edler ist als Zink</w:t>
                  </w:r>
                  <w:r w:rsidR="00CF6D49">
                    <w:rPr>
                      <w:color w:val="1F497D" w:themeColor="text2"/>
                    </w:rPr>
                    <w:t xml:space="preserve"> und die Ergebnisse des Versuchs in einem schei</w:t>
                  </w:r>
                  <w:r w:rsidR="00CF6D49">
                    <w:rPr>
                      <w:color w:val="1F497D" w:themeColor="text2"/>
                    </w:rPr>
                    <w:t>n</w:t>
                  </w:r>
                  <w:r w:rsidR="00CF6D49">
                    <w:rPr>
                      <w:color w:val="1F497D" w:themeColor="text2"/>
                    </w:rPr>
                    <w:t>baren Widerspruch dazu stehen (es lagert sich eine metallische Schicht auf der Kupfermünze ab)</w:t>
                  </w:r>
                  <w:r>
                    <w:rPr>
                      <w:color w:val="1F497D" w:themeColor="text2"/>
                    </w:rPr>
                    <w:t>, wird hier die Wortgleichung ebenfalls nicht aufgeschrieben.</w:t>
                  </w:r>
                </w:p>
                <w:p w:rsidR="004B79E7" w:rsidRDefault="004B79E7" w:rsidP="000C7848">
                  <w:pPr>
                    <w:rPr>
                      <w:color w:val="1F497D" w:themeColor="text2"/>
                    </w:rPr>
                  </w:pPr>
                  <w:r>
                    <w:rPr>
                      <w:color w:val="1F497D" w:themeColor="text2"/>
                    </w:rPr>
                    <w:t>Zur Überprüfung, ob Kupfer der weitere Bestandteil der Legierung ist, kann das Experiment auch mit anderen Münzen durchgeführt werden und ein Vergleich der entstehenden Legieru</w:t>
                  </w:r>
                  <w:r>
                    <w:rPr>
                      <w:color w:val="1F497D" w:themeColor="text2"/>
                    </w:rPr>
                    <w:t>n</w:t>
                  </w:r>
                  <w:r>
                    <w:rPr>
                      <w:color w:val="1F497D" w:themeColor="text2"/>
                    </w:rPr>
                    <w:t>gen gezogen werden.</w:t>
                  </w:r>
                </w:p>
                <w:p w:rsidR="004B79E7" w:rsidRPr="000D10FB" w:rsidRDefault="004B79E7" w:rsidP="000C7848">
                  <w:pPr>
                    <w:rPr>
                      <w:color w:val="1F497D" w:themeColor="text2"/>
                    </w:rPr>
                  </w:pPr>
                  <w:r>
                    <w:rPr>
                      <w:color w:val="1F497D" w:themeColor="text2"/>
                    </w:rPr>
                    <w:t>Im Anschluss an dieses Experiment können weitere Legierungen im Unterricht thematisiert werden.</w:t>
                  </w:r>
                </w:p>
              </w:txbxContent>
            </v:textbox>
            <w10:wrap type="none"/>
            <w10:anchorlock/>
          </v:shape>
        </w:pict>
      </w:r>
    </w:p>
    <w:p w:rsidR="00FF7777" w:rsidRDefault="00FF7777" w:rsidP="004871DA">
      <w:pPr>
        <w:spacing w:line="276" w:lineRule="auto"/>
        <w:jc w:val="left"/>
      </w:pPr>
    </w:p>
    <w:p w:rsidR="004F1034" w:rsidRDefault="004F1034">
      <w:pPr>
        <w:spacing w:line="276" w:lineRule="auto"/>
        <w:jc w:val="left"/>
      </w:pPr>
      <w:r>
        <w:br w:type="page"/>
      </w:r>
    </w:p>
    <w:p w:rsidR="00875393" w:rsidRDefault="00A14F7E" w:rsidP="00875393">
      <w:pPr>
        <w:pStyle w:val="berschrift2"/>
      </w:pPr>
      <w:r>
        <w:rPr>
          <w:noProof/>
          <w:lang w:eastAsia="de-DE"/>
        </w:rPr>
        <w:lastRenderedPageBreak/>
        <w:pict>
          <v:shape id="_x0000_s1221" type="#_x0000_t202" style="position:absolute;left:0;text-align:left;margin-left:-1.45pt;margin-top:33.65pt;width:462.45pt;height:42.85pt;z-index:251812864;mso-width-relative:margin;mso-height-relative:margin" fillcolor="white [3201]" strokecolor="#4bacc6 [3208]" strokeweight="1pt">
            <v:stroke dashstyle="dash"/>
            <v:shadow color="#868686"/>
            <v:textbox style="mso-next-textbox:#_x0000_s1221">
              <w:txbxContent>
                <w:p w:rsidR="004B79E7" w:rsidRPr="000D10FB" w:rsidRDefault="004B79E7" w:rsidP="00875393">
                  <w:pPr>
                    <w:rPr>
                      <w:color w:val="1F497D" w:themeColor="text2"/>
                    </w:rPr>
                  </w:pPr>
                  <w:r>
                    <w:rPr>
                      <w:color w:val="1F497D" w:themeColor="text2"/>
                    </w:rPr>
                    <w:t>In diesem Versuch mit Ammoniak aus einem Ammoniumsalz gewonnen. Ionische Bindungen und Elektronenpaar-Bindungen sind notwendiges Vorwissen für die Deutung dieses Versuchs.</w:t>
                  </w:r>
                </w:p>
              </w:txbxContent>
            </v:textbox>
            <w10:wrap type="square"/>
          </v:shape>
        </w:pict>
      </w:r>
      <w:bookmarkStart w:id="8" w:name="_Toc396912892"/>
      <w:r w:rsidR="00875393">
        <w:t>V</w:t>
      </w:r>
      <w:r w:rsidR="00320431">
        <w:t>5</w:t>
      </w:r>
      <w:r w:rsidR="00080F04">
        <w:t xml:space="preserve"> – </w:t>
      </w:r>
      <w:r w:rsidR="00875393">
        <w:t>Ammoniak: Das stechende Gas</w:t>
      </w:r>
      <w:bookmarkEnd w:id="8"/>
    </w:p>
    <w:p w:rsidR="00875393" w:rsidRPr="004871DA" w:rsidRDefault="00875393" w:rsidP="004871DA">
      <w:pPr>
        <w:spacing w:line="276" w:lineRule="auto"/>
        <w:jc w:val="left"/>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320431" w:rsidRPr="009C5E28" w:rsidTr="00F206BE">
        <w:tc>
          <w:tcPr>
            <w:tcW w:w="9214" w:type="dxa"/>
            <w:gridSpan w:val="9"/>
            <w:shd w:val="clear" w:color="auto" w:fill="4F81BD"/>
            <w:vAlign w:val="center"/>
          </w:tcPr>
          <w:p w:rsidR="00320431" w:rsidRPr="009C5E28" w:rsidRDefault="00320431" w:rsidP="00F206BE">
            <w:pPr>
              <w:spacing w:after="0"/>
              <w:jc w:val="center"/>
              <w:rPr>
                <w:b/>
                <w:bCs/>
              </w:rPr>
            </w:pPr>
            <w:r w:rsidRPr="009C5E28">
              <w:rPr>
                <w:b/>
                <w:bCs/>
              </w:rPr>
              <w:t>Gefahrenstoffe</w:t>
            </w:r>
          </w:p>
        </w:tc>
      </w:tr>
      <w:tr w:rsidR="00320431" w:rsidRPr="009C5E28" w:rsidTr="00F206BE">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320431" w:rsidRPr="000E7879" w:rsidRDefault="008B7E46" w:rsidP="00F206BE">
            <w:pPr>
              <w:spacing w:after="0" w:line="276" w:lineRule="auto"/>
              <w:jc w:val="center"/>
              <w:rPr>
                <w:bCs/>
                <w:sz w:val="20"/>
                <w:szCs w:val="20"/>
              </w:rPr>
            </w:pPr>
            <w:r>
              <w:rPr>
                <w:bCs/>
                <w:sz w:val="20"/>
                <w:szCs w:val="20"/>
              </w:rPr>
              <w:t>Natronlauge (10%)</w:t>
            </w:r>
          </w:p>
        </w:tc>
        <w:tc>
          <w:tcPr>
            <w:tcW w:w="3177" w:type="dxa"/>
            <w:gridSpan w:val="3"/>
            <w:tcBorders>
              <w:top w:val="single" w:sz="8" w:space="0" w:color="4F81BD"/>
              <w:bottom w:val="single" w:sz="8" w:space="0" w:color="4F81BD"/>
            </w:tcBorders>
            <w:shd w:val="clear" w:color="auto" w:fill="auto"/>
            <w:vAlign w:val="center"/>
          </w:tcPr>
          <w:p w:rsidR="00320431" w:rsidRPr="000E7879" w:rsidRDefault="00320431" w:rsidP="00F206BE">
            <w:pPr>
              <w:spacing w:after="0"/>
              <w:jc w:val="center"/>
              <w:rPr>
                <w:sz w:val="20"/>
                <w:szCs w:val="20"/>
              </w:rPr>
            </w:pPr>
            <w:r w:rsidRPr="000E7879">
              <w:rPr>
                <w:sz w:val="20"/>
                <w:szCs w:val="20"/>
              </w:rPr>
              <w:t xml:space="preserve">H: </w:t>
            </w:r>
            <w:r w:rsidR="00DE5517">
              <w:rPr>
                <w:sz w:val="20"/>
                <w:szCs w:val="20"/>
              </w:rPr>
              <w:t>314-</w:t>
            </w:r>
            <w:r w:rsidR="00DE5517" w:rsidRPr="00DE5517">
              <w:rPr>
                <w:sz w:val="20"/>
                <w:szCs w:val="20"/>
              </w:rPr>
              <w:t>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20431" w:rsidRPr="000E7879" w:rsidRDefault="00320431" w:rsidP="00F206BE">
            <w:pPr>
              <w:spacing w:after="0"/>
              <w:jc w:val="center"/>
              <w:rPr>
                <w:sz w:val="20"/>
                <w:szCs w:val="20"/>
              </w:rPr>
            </w:pPr>
            <w:r w:rsidRPr="000E7879">
              <w:rPr>
                <w:sz w:val="20"/>
                <w:szCs w:val="20"/>
              </w:rPr>
              <w:t xml:space="preserve">P: </w:t>
            </w:r>
            <w:r w:rsidR="00DE5517" w:rsidRPr="00DE5517">
              <w:rPr>
                <w:sz w:val="20"/>
                <w:szCs w:val="20"/>
              </w:rPr>
              <w:t>28</w:t>
            </w:r>
            <w:r w:rsidR="00DE5517">
              <w:rPr>
                <w:sz w:val="20"/>
                <w:szCs w:val="20"/>
              </w:rPr>
              <w:t>0-301+330+331-305+351+338</w:t>
            </w:r>
            <w:r w:rsidR="00DE5517" w:rsidRPr="00DE5517">
              <w:rPr>
                <w:sz w:val="20"/>
                <w:szCs w:val="20"/>
              </w:rPr>
              <w:t xml:space="preserve"> </w:t>
            </w:r>
          </w:p>
        </w:tc>
      </w:tr>
      <w:tr w:rsidR="008B7E46" w:rsidRPr="009C5E28" w:rsidTr="00F206BE">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8B7E46" w:rsidRDefault="008B7E46" w:rsidP="00F206BE">
            <w:pPr>
              <w:spacing w:after="0" w:line="276" w:lineRule="auto"/>
              <w:jc w:val="center"/>
              <w:rPr>
                <w:bCs/>
                <w:sz w:val="20"/>
                <w:szCs w:val="20"/>
              </w:rPr>
            </w:pPr>
            <w:r>
              <w:rPr>
                <w:bCs/>
                <w:sz w:val="20"/>
                <w:szCs w:val="20"/>
              </w:rPr>
              <w:t>Ammoniumchlorid</w:t>
            </w:r>
          </w:p>
        </w:tc>
        <w:tc>
          <w:tcPr>
            <w:tcW w:w="3177" w:type="dxa"/>
            <w:gridSpan w:val="3"/>
            <w:tcBorders>
              <w:top w:val="single" w:sz="8" w:space="0" w:color="4F81BD"/>
              <w:bottom w:val="single" w:sz="8" w:space="0" w:color="4F81BD"/>
            </w:tcBorders>
            <w:shd w:val="clear" w:color="auto" w:fill="auto"/>
            <w:vAlign w:val="center"/>
          </w:tcPr>
          <w:p w:rsidR="008B7E46" w:rsidRPr="000E7879" w:rsidRDefault="008B7E46" w:rsidP="00F206BE">
            <w:pPr>
              <w:spacing w:after="0"/>
              <w:jc w:val="center"/>
              <w:rPr>
                <w:sz w:val="20"/>
                <w:szCs w:val="20"/>
              </w:rPr>
            </w:pPr>
            <w:r>
              <w:rPr>
                <w:sz w:val="20"/>
                <w:szCs w:val="20"/>
              </w:rPr>
              <w:t>H:</w:t>
            </w:r>
            <w:r w:rsidR="00F7502E">
              <w:t xml:space="preserve"> </w:t>
            </w:r>
            <w:r w:rsidR="00F7502E">
              <w:rPr>
                <w:sz w:val="20"/>
                <w:szCs w:val="20"/>
              </w:rPr>
              <w:t>302-</w:t>
            </w:r>
            <w:r w:rsidR="00F7502E" w:rsidRPr="00F7502E">
              <w:rPr>
                <w:sz w:val="20"/>
                <w:szCs w:val="20"/>
              </w:rPr>
              <w:t xml:space="preserve">319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B7E46" w:rsidRPr="000E7879" w:rsidRDefault="008B7E46" w:rsidP="00F206BE">
            <w:pPr>
              <w:spacing w:after="0"/>
              <w:jc w:val="center"/>
              <w:rPr>
                <w:sz w:val="20"/>
                <w:szCs w:val="20"/>
              </w:rPr>
            </w:pPr>
            <w:r>
              <w:rPr>
                <w:sz w:val="20"/>
                <w:szCs w:val="20"/>
              </w:rPr>
              <w:t xml:space="preserve">P: </w:t>
            </w:r>
            <w:r w:rsidR="00F7502E">
              <w:rPr>
                <w:sz w:val="20"/>
                <w:szCs w:val="20"/>
              </w:rPr>
              <w:t>305+351+</w:t>
            </w:r>
            <w:r w:rsidR="00F7502E" w:rsidRPr="00F7502E">
              <w:rPr>
                <w:sz w:val="20"/>
                <w:szCs w:val="20"/>
              </w:rPr>
              <w:t>338</w:t>
            </w:r>
          </w:p>
        </w:tc>
      </w:tr>
      <w:tr w:rsidR="00320431" w:rsidRPr="009C5E28" w:rsidTr="00F206BE">
        <w:tc>
          <w:tcPr>
            <w:tcW w:w="901" w:type="dxa"/>
            <w:tcBorders>
              <w:top w:val="single" w:sz="8" w:space="0" w:color="4F81BD"/>
              <w:left w:val="single" w:sz="8" w:space="0" w:color="4F81BD"/>
              <w:bottom w:val="single" w:sz="8" w:space="0" w:color="4F81BD"/>
            </w:tcBorders>
            <w:shd w:val="clear" w:color="auto" w:fill="auto"/>
            <w:vAlign w:val="center"/>
          </w:tcPr>
          <w:p w:rsidR="00320431" w:rsidRPr="009C5E28" w:rsidRDefault="00320431" w:rsidP="00F206BE">
            <w:pPr>
              <w:spacing w:after="0"/>
              <w:jc w:val="center"/>
              <w:rPr>
                <w:b/>
                <w:bCs/>
              </w:rPr>
            </w:pPr>
            <w:r>
              <w:rPr>
                <w:b/>
                <w:noProof/>
                <w:lang w:eastAsia="de-DE"/>
              </w:rPr>
              <w:drawing>
                <wp:inline distT="0" distB="0" distL="0" distR="0">
                  <wp:extent cx="504190" cy="504190"/>
                  <wp:effectExtent l="19050" t="0" r="0" b="0"/>
                  <wp:docPr id="6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4190" cy="504190"/>
                  <wp:effectExtent l="0" t="0" r="0" b="0"/>
                  <wp:docPr id="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sidRPr="00474BFA">
              <w:rPr>
                <w:noProof/>
                <w:lang w:eastAsia="de-DE"/>
              </w:rPr>
              <w:drawing>
                <wp:inline distT="0" distB="0" distL="0" distR="0">
                  <wp:extent cx="504082" cy="504000"/>
                  <wp:effectExtent l="19050" t="0" r="0" b="0"/>
                  <wp:docPr id="79" name="Bild 9" descr="C:\Users\Public\Documents\UNI\SoSe14\SVP-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Piktogramme\Brennbar.png"/>
                          <pic:cNvPicPr>
                            <a:picLocks noChangeAspect="1" noChangeArrowheads="1"/>
                          </pic:cNvPicPr>
                        </pic:nvPicPr>
                        <pic:blipFill>
                          <a:blip r:embed="rId14" cstate="screen">
                            <a:grayscl/>
                            <a:lum bright="40000"/>
                          </a:blip>
                          <a:srcRect/>
                          <a:stretch>
                            <a:fillRect/>
                          </a:stretch>
                        </pic:blipFill>
                        <pic:spPr bwMode="auto">
                          <a:xfrm>
                            <a:off x="0" y="0"/>
                            <a:ext cx="5040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4190" cy="504190"/>
                  <wp:effectExtent l="0" t="0" r="0" b="0"/>
                  <wp:docPr id="8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4190" cy="504190"/>
                  <wp:effectExtent l="0" t="0" r="0" b="0"/>
                  <wp:docPr id="8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4190" cy="504190"/>
                  <wp:effectExtent l="0" t="0" r="0" b="0"/>
                  <wp:docPr id="8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4190" cy="504190"/>
                  <wp:effectExtent l="0" t="0" r="0" b="0"/>
                  <wp:docPr id="8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11175" cy="511175"/>
                  <wp:effectExtent l="19050" t="0" r="3175" b="0"/>
                  <wp:docPr id="8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20431" w:rsidRPr="009C5E28" w:rsidRDefault="00320431" w:rsidP="00F206BE">
            <w:pPr>
              <w:spacing w:after="0"/>
              <w:jc w:val="center"/>
            </w:pPr>
            <w:r>
              <w:rPr>
                <w:noProof/>
                <w:lang w:eastAsia="de-DE"/>
              </w:rPr>
              <w:drawing>
                <wp:inline distT="0" distB="0" distL="0" distR="0">
                  <wp:extent cx="503899" cy="504000"/>
                  <wp:effectExtent l="19050" t="0" r="0" b="0"/>
                  <wp:docPr id="86" name="Bild 47" descr="C:\Users\Public\Documents\UNI\SoSe14\SVP-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Documents\UNI\SoSe14\SVP-chemie\Piktogramme\Umweltgefahr.png"/>
                          <pic:cNvPicPr>
                            <a:picLocks noChangeAspect="1" noChangeArrowheads="1"/>
                          </pic:cNvPicPr>
                        </pic:nvPicPr>
                        <pic:blipFill>
                          <a:blip r:embed="rId22" cstate="screen">
                            <a:grayscl/>
                            <a:lum bright="40000"/>
                          </a:blip>
                          <a:srcRect/>
                          <a:stretch>
                            <a:fillRect/>
                          </a:stretch>
                        </pic:blipFill>
                        <pic:spPr bwMode="auto">
                          <a:xfrm>
                            <a:off x="0" y="0"/>
                            <a:ext cx="503899" cy="504000"/>
                          </a:xfrm>
                          <a:prstGeom prst="rect">
                            <a:avLst/>
                          </a:prstGeom>
                          <a:noFill/>
                          <a:ln w="9525">
                            <a:noFill/>
                            <a:miter lim="800000"/>
                            <a:headEnd/>
                            <a:tailEnd/>
                          </a:ln>
                        </pic:spPr>
                      </pic:pic>
                    </a:graphicData>
                  </a:graphic>
                </wp:inline>
              </w:drawing>
            </w:r>
          </w:p>
        </w:tc>
      </w:tr>
    </w:tbl>
    <w:p w:rsidR="00FF7777" w:rsidRDefault="00FF7777" w:rsidP="00320431">
      <w:pPr>
        <w:tabs>
          <w:tab w:val="left" w:pos="1701"/>
          <w:tab w:val="left" w:pos="1985"/>
        </w:tabs>
        <w:ind w:left="1980" w:hanging="1980"/>
      </w:pPr>
    </w:p>
    <w:p w:rsidR="00320431" w:rsidRDefault="00320431" w:rsidP="00320431">
      <w:pPr>
        <w:tabs>
          <w:tab w:val="left" w:pos="1701"/>
          <w:tab w:val="left" w:pos="1985"/>
        </w:tabs>
        <w:ind w:left="1979" w:hanging="1979"/>
      </w:pPr>
      <w:r>
        <w:t xml:space="preserve">Materialien: </w:t>
      </w:r>
      <w:r>
        <w:tab/>
      </w:r>
      <w:r>
        <w:tab/>
        <w:t>Reagenzglas, Spatel, Pipette, Pinzette, Indikatorpapier</w:t>
      </w:r>
    </w:p>
    <w:p w:rsidR="00320431" w:rsidRPr="00ED07C2" w:rsidRDefault="00320431" w:rsidP="00320431">
      <w:pPr>
        <w:tabs>
          <w:tab w:val="left" w:pos="1701"/>
          <w:tab w:val="left" w:pos="1985"/>
        </w:tabs>
        <w:ind w:left="1979" w:hanging="1979"/>
      </w:pPr>
      <w:r>
        <w:t>Chemikalien:</w:t>
      </w:r>
      <w:r>
        <w:tab/>
      </w:r>
      <w:r>
        <w:tab/>
        <w:t>Natronlauge (10%), Ammoniumchlorid</w:t>
      </w:r>
    </w:p>
    <w:p w:rsidR="00730D03" w:rsidRDefault="00320431" w:rsidP="00B30B3D">
      <w:pPr>
        <w:pStyle w:val="Textkrper"/>
        <w:ind w:left="1979" w:hanging="1979"/>
      </w:pPr>
      <w:r>
        <w:t xml:space="preserve">Durchführung: </w:t>
      </w:r>
      <w:r>
        <w:tab/>
        <w:t xml:space="preserve">In das Reagenzglas wird eine </w:t>
      </w:r>
      <w:proofErr w:type="spellStart"/>
      <w:r>
        <w:t>Spatelspitze</w:t>
      </w:r>
      <w:proofErr w:type="spellEnd"/>
      <w:r>
        <w:t xml:space="preserve"> festes Ammoniumchlorid geg</w:t>
      </w:r>
      <w:r>
        <w:t>e</w:t>
      </w:r>
      <w:r>
        <w:t>ben. Mit einer Pipette wird nun Natronlauge zu dem Ammoniumsalz g</w:t>
      </w:r>
      <w:r>
        <w:t>e</w:t>
      </w:r>
      <w:r>
        <w:t xml:space="preserve">tropft. Mit </w:t>
      </w:r>
      <w:r w:rsidR="00A34156">
        <w:t>einer Pinzette wird ein S</w:t>
      </w:r>
      <w:r>
        <w:t xml:space="preserve">treifen feuchtes Indikatorpapier über die Öffnung des Reagenzglases gehalten. Durch Fächeln mit der Hand kann </w:t>
      </w:r>
      <w:r w:rsidRPr="00320431">
        <w:rPr>
          <w:b/>
        </w:rPr>
        <w:t>vorsichtig</w:t>
      </w:r>
      <w:r>
        <w:t xml:space="preserve"> eine Geruchsprobe durchgeführt werden.</w:t>
      </w:r>
    </w:p>
    <w:p w:rsidR="00320431" w:rsidRPr="00DF73CD" w:rsidRDefault="00320431" w:rsidP="00BE1D6E">
      <w:pPr>
        <w:ind w:left="1979" w:hanging="1979"/>
      </w:pPr>
      <w:r>
        <w:t>Beobachtung:</w:t>
      </w:r>
      <w:r w:rsidRPr="00F942F2">
        <w:t xml:space="preserve"> </w:t>
      </w:r>
      <w:r>
        <w:tab/>
        <w:t>Ein Gas entsteht, das Indikatorpapier wird blau, ein stechender Geruch ist wahrzunehmen.</w:t>
      </w:r>
    </w:p>
    <w:p w:rsidR="00C54E51" w:rsidRDefault="00320431" w:rsidP="00BE1D6E">
      <w:pPr>
        <w:ind w:left="1979" w:hanging="1979"/>
      </w:pPr>
      <w:r>
        <w:t>Deutung:</w:t>
      </w:r>
      <w:r>
        <w:tab/>
      </w:r>
      <m:oMath>
        <m:sSub>
          <m:sSubPr>
            <m:ctrlPr>
              <w:rPr>
                <w:rFonts w:ascii="Cambria Math" w:hAnsi="Cambria Math"/>
                <w:i/>
              </w:rPr>
            </m:ctrlPr>
          </m:sSubPr>
          <m:e>
            <m:r>
              <w:rPr>
                <w:rFonts w:ascii="Cambria Math" w:hAnsi="Cambria Math"/>
              </w:rPr>
              <m:t xml:space="preserve">         NH</m:t>
            </m:r>
          </m:e>
          <m:sub>
            <m:r>
              <w:rPr>
                <w:rFonts w:ascii="Cambria Math" w:hAnsi="Cambria Math"/>
              </w:rPr>
              <m:t>4</m:t>
            </m:r>
          </m:sub>
        </m:sSub>
        <m:sSub>
          <m:sSubPr>
            <m:ctrlPr>
              <w:rPr>
                <w:rFonts w:ascii="Cambria Math" w:hAnsi="Cambria Math"/>
                <w:i/>
              </w:rPr>
            </m:ctrlPr>
          </m:sSubPr>
          <m:e>
            <m:r>
              <w:rPr>
                <w:rFonts w:ascii="Cambria Math" w:hAnsi="Cambria Math"/>
              </w:rPr>
              <m:t>Cl</m:t>
            </m:r>
          </m:e>
          <m:sub>
            <m:r>
              <w:rPr>
                <w:rFonts w:ascii="Cambria Math" w:hAnsi="Cambria Math"/>
              </w:rPr>
              <m:t>(s)</m:t>
            </m:r>
          </m:sub>
        </m:sSub>
        <m:r>
          <w:rPr>
            <w:rFonts w:ascii="Cambria Math" w:hAnsi="Cambria Math"/>
          </w:rPr>
          <m:t xml:space="preserve">    +   </m:t>
        </m:r>
        <m:sSubSup>
          <m:sSubSupPr>
            <m:ctrlPr>
              <w:rPr>
                <w:rFonts w:ascii="Cambria Math" w:hAnsi="Cambria Math"/>
                <w:i/>
              </w:rPr>
            </m:ctrlPr>
          </m:sSubSupPr>
          <m:e>
            <m:r>
              <w:rPr>
                <w:rFonts w:ascii="Cambria Math" w:hAnsi="Cambria Math"/>
              </w:rPr>
              <m:t xml:space="preserve">          OH</m:t>
            </m:r>
          </m:e>
          <m:sub>
            <m:r>
              <w:rPr>
                <w:rFonts w:ascii="Cambria Math" w:hAnsi="Cambria Math"/>
              </w:rPr>
              <m:t>(aq)</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NH</m:t>
            </m:r>
          </m:e>
          <m:sub>
            <m:r>
              <w:rPr>
                <w:rFonts w:ascii="Cambria Math" w:hAnsi="Cambria Math"/>
              </w:rPr>
              <m:t>3 (g)</m:t>
            </m:r>
          </m:sub>
        </m:sSub>
        <m:r>
          <w:rPr>
            <w:rFonts w:ascii="Cambria Math" w:hAnsi="Cambria Math"/>
          </w:rPr>
          <m:t xml:space="preserve">+          </m:t>
        </m:r>
        <m:sSubSup>
          <m:sSubSupPr>
            <m:ctrlPr>
              <w:rPr>
                <w:rFonts w:ascii="Cambria Math" w:hAnsi="Cambria Math"/>
                <w:i/>
              </w:rPr>
            </m:ctrlPr>
          </m:sSubSupPr>
          <m:e>
            <m:r>
              <w:rPr>
                <w:rFonts w:ascii="Cambria Math" w:hAnsi="Cambria Math"/>
              </w:rPr>
              <m:t>Cl</m:t>
            </m:r>
          </m:e>
          <m:sub>
            <m:r>
              <w:rPr>
                <w:rFonts w:ascii="Cambria Math" w:hAnsi="Cambria Math"/>
              </w:rPr>
              <m:t>(aq)</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w:p>
    <w:p w:rsidR="00C54E51" w:rsidRDefault="00BE1D6E" w:rsidP="00BE1D6E">
      <w:pPr>
        <w:ind w:left="1979" w:hanging="1979"/>
        <w:rPr>
          <w:vertAlign w:val="subscript"/>
          <w:lang w:val="en-US"/>
        </w:rPr>
      </w:pPr>
      <w:r w:rsidRPr="00FF7777">
        <w:rPr>
          <w:vertAlign w:val="subscript"/>
        </w:rPr>
        <w:tab/>
      </w:r>
      <m:oMath>
        <m:r>
          <w:rPr>
            <w:rFonts w:ascii="Cambria Math" w:hAnsi="Cambria Math"/>
            <w:sz w:val="18"/>
            <w:vertAlign w:val="subscript"/>
            <w:lang w:val="en-US"/>
          </w:rPr>
          <m:t>Ammoniumchlorid+Hydroxid-Ionen   →   Ammoniak+Chlorid-Ionen</m:t>
        </m:r>
        <m:r>
          <w:rPr>
            <w:rFonts w:ascii="Cambria Math" w:eastAsiaTheme="minorEastAsia" w:hAnsi="Cambria Math"/>
            <w:sz w:val="18"/>
            <w:vertAlign w:val="subscript"/>
            <w:lang w:val="en-US"/>
          </w:rPr>
          <m:t>+Wasser</m:t>
        </m:r>
      </m:oMath>
    </w:p>
    <w:p w:rsidR="00BE1D6E" w:rsidRPr="00F15FF3" w:rsidRDefault="00BE1D6E" w:rsidP="00BE1D6E">
      <w:pPr>
        <w:ind w:left="1979" w:hanging="1979"/>
      </w:pPr>
      <w:r w:rsidRPr="0097365F">
        <w:tab/>
      </w:r>
      <w:r w:rsidR="00F15FF3" w:rsidRPr="00F15FF3">
        <w:t>Die Hydroxid-Ionen d</w:t>
      </w:r>
      <w:r w:rsidR="00F15FF3">
        <w:t>er Natronlauge reagieren mit dem Ammoniumchl</w:t>
      </w:r>
      <w:r w:rsidR="00BE4056">
        <w:t>orid und es entsteht gasförmiger</w:t>
      </w:r>
      <w:r w:rsidR="00F15FF3">
        <w:t xml:space="preserve"> Ammoniak.</w:t>
      </w:r>
      <w:r w:rsidR="00CF6D49">
        <w:t xml:space="preserve"> Dieser färbt das pH-Papier blau.</w:t>
      </w:r>
    </w:p>
    <w:p w:rsidR="00320431" w:rsidRDefault="00320431" w:rsidP="00320431">
      <w:pPr>
        <w:ind w:left="1979" w:hanging="1979"/>
      </w:pPr>
      <w:r>
        <w:t>Entsorgung:</w:t>
      </w:r>
      <w:r>
        <w:tab/>
      </w:r>
      <w:r w:rsidR="008E4748">
        <w:t>Das Produkt wird im Säure-Base-Behälter entsorgt.</w:t>
      </w:r>
    </w:p>
    <w:p w:rsidR="00A34156" w:rsidRDefault="00A34156" w:rsidP="00A34156">
      <w:pPr>
        <w:ind w:left="1979" w:hanging="1979"/>
      </w:pPr>
    </w:p>
    <w:p w:rsidR="00A34156" w:rsidRDefault="00A34156" w:rsidP="00A34156">
      <w:pPr>
        <w:ind w:left="1979" w:hanging="1979"/>
      </w:pPr>
    </w:p>
    <w:p w:rsidR="00A34156" w:rsidRDefault="00A34156" w:rsidP="00A34156">
      <w:pPr>
        <w:ind w:left="1979" w:hanging="1979"/>
      </w:pPr>
    </w:p>
    <w:p w:rsidR="00A34156" w:rsidRDefault="00A34156" w:rsidP="00A34156">
      <w:pPr>
        <w:ind w:left="1979" w:hanging="1979"/>
      </w:pPr>
    </w:p>
    <w:p w:rsidR="00320431" w:rsidRDefault="00320431" w:rsidP="00A34156">
      <w:pPr>
        <w:ind w:left="1979" w:hanging="1979"/>
      </w:pPr>
      <w:r>
        <w:lastRenderedPageBreak/>
        <w:t xml:space="preserve">Literatur: </w:t>
      </w:r>
      <w:r w:rsidR="00A34156">
        <w:tab/>
      </w:r>
      <w:r w:rsidR="008E4748">
        <w:t xml:space="preserve">H. Schmidkunz, W. </w:t>
      </w:r>
      <w:proofErr w:type="spellStart"/>
      <w:r w:rsidR="008E4748">
        <w:t>Rentzsch</w:t>
      </w:r>
      <w:proofErr w:type="spellEnd"/>
      <w:r w:rsidR="008E4748">
        <w:t xml:space="preserve">, Chemische Freihandversuche Band 1, </w:t>
      </w:r>
      <w:proofErr w:type="spellStart"/>
      <w:r w:rsidR="008E4748">
        <w:t>Aulis</w:t>
      </w:r>
      <w:proofErr w:type="spellEnd"/>
      <w:r w:rsidR="008E4748">
        <w:t xml:space="preserve"> Verlag, 2011, S. 161.</w:t>
      </w:r>
    </w:p>
    <w:p w:rsidR="00320431" w:rsidRDefault="00A14F7E" w:rsidP="00320431">
      <w:pPr>
        <w:rPr>
          <w:rFonts w:eastAsiaTheme="minorEastAsia"/>
        </w:rPr>
      </w:pPr>
      <w:r w:rsidRPr="00A14F7E">
        <w:pict>
          <v:shape id="_x0000_s1235" type="#_x0000_t202" style="width:462.45pt;height:65.1pt;mso-position-horizontal-relative:char;mso-position-vertical-relative:line;mso-width-relative:margin;mso-height-relative:margin" fillcolor="white [3201]" strokecolor="#c0504d [3205]" strokeweight="1pt">
            <v:stroke dashstyle="dash"/>
            <v:shadow color="#868686"/>
            <v:textbox style="mso-next-textbox:#_x0000_s1235">
              <w:txbxContent>
                <w:p w:rsidR="004B79E7" w:rsidRPr="000D10FB" w:rsidRDefault="004B79E7" w:rsidP="00320431">
                  <w:pPr>
                    <w:rPr>
                      <w:color w:val="1F497D" w:themeColor="text2"/>
                    </w:rPr>
                  </w:pPr>
                  <w:r>
                    <w:rPr>
                      <w:color w:val="1F497D" w:themeColor="text2"/>
                    </w:rPr>
                    <w:t xml:space="preserve">In der 9. und 10. Klasse lernen die </w:t>
                  </w:r>
                  <w:proofErr w:type="spellStart"/>
                  <w:r>
                    <w:rPr>
                      <w:color w:val="1F497D" w:themeColor="text2"/>
                    </w:rPr>
                    <w:t>SuS</w:t>
                  </w:r>
                  <w:proofErr w:type="spellEnd"/>
                  <w:r>
                    <w:rPr>
                      <w:color w:val="1F497D" w:themeColor="text2"/>
                    </w:rPr>
                    <w:t xml:space="preserve"> Ammoniak im Rahmen verschiedener Experimente ke</w:t>
                  </w:r>
                  <w:r>
                    <w:rPr>
                      <w:color w:val="1F497D" w:themeColor="text2"/>
                    </w:rPr>
                    <w:t>n</w:t>
                  </w:r>
                  <w:r>
                    <w:rPr>
                      <w:color w:val="1F497D" w:themeColor="text2"/>
                    </w:rPr>
                    <w:t>nen. Verschiedene chemische Bindungsarten können bei der Deutung dieses Versuchs wiede</w:t>
                  </w:r>
                  <w:r>
                    <w:rPr>
                      <w:color w:val="1F497D" w:themeColor="text2"/>
                    </w:rPr>
                    <w:t>r</w:t>
                  </w:r>
                  <w:r>
                    <w:rPr>
                      <w:color w:val="1F497D" w:themeColor="text2"/>
                    </w:rPr>
                    <w:t>holt werden.</w:t>
                  </w:r>
                </w:p>
              </w:txbxContent>
            </v:textbox>
            <w10:wrap type="none"/>
            <w10:anchorlock/>
          </v:shape>
        </w:pict>
      </w:r>
    </w:p>
    <w:p w:rsidR="00320431" w:rsidRDefault="00320431" w:rsidP="00730D03">
      <w:pPr>
        <w:tabs>
          <w:tab w:val="left" w:pos="1701"/>
          <w:tab w:val="left" w:pos="1985"/>
        </w:tabs>
        <w:rPr>
          <w:color w:val="1F497D" w:themeColor="text2"/>
        </w:rPr>
      </w:pPr>
    </w:p>
    <w:p w:rsidR="00A0582F" w:rsidRPr="00F74A95" w:rsidRDefault="00A0582F" w:rsidP="00937886">
      <w:pPr>
        <w:pStyle w:val="Textkrper"/>
        <w:sectPr w:rsidR="00A0582F" w:rsidRPr="00F74A95" w:rsidSect="0007729E">
          <w:headerReference w:type="default" r:id="rId24"/>
          <w:footerReference w:type="default" r:id="rId25"/>
          <w:pgSz w:w="11906" w:h="16838"/>
          <w:pgMar w:top="1417" w:right="1417" w:bottom="709" w:left="1417" w:header="708" w:footer="708" w:gutter="0"/>
          <w:pgNumType w:start="0"/>
          <w:cols w:space="708"/>
          <w:titlePg/>
          <w:docGrid w:linePitch="360"/>
        </w:sectPr>
      </w:pPr>
    </w:p>
    <w:p w:rsidR="00B5597D" w:rsidRDefault="00A0582F" w:rsidP="00937886">
      <w:pPr>
        <w:pStyle w:val="berschrift1"/>
      </w:pPr>
      <w:bookmarkStart w:id="9" w:name="_Toc396912893"/>
      <w:r>
        <w:lastRenderedPageBreak/>
        <w:t>Arbei</w:t>
      </w:r>
      <w:r w:rsidR="00B5597D">
        <w:t>tsblatt</w:t>
      </w:r>
      <w:bookmarkEnd w:id="9"/>
    </w:p>
    <w:p w:rsidR="00FF7777" w:rsidRPr="002F5CB8" w:rsidRDefault="006C74F1" w:rsidP="00FF7777">
      <w:pPr>
        <w:pStyle w:val="Textkrper"/>
        <w:ind w:left="2124" w:hanging="2124"/>
        <w:rPr>
          <w:sz w:val="18"/>
        </w:rPr>
      </w:pPr>
      <w:r w:rsidRPr="002F5CB8">
        <w:rPr>
          <w:sz w:val="18"/>
        </w:rPr>
        <w:t>Der Versuch V1 wird von der Lehrperson durchgeführt.</w:t>
      </w:r>
    </w:p>
    <w:p w:rsidR="00FF7777" w:rsidRPr="002F5CB8" w:rsidRDefault="006C74F1" w:rsidP="00FF7777">
      <w:pPr>
        <w:pStyle w:val="Textkrper"/>
        <w:ind w:left="2124" w:hanging="2124"/>
        <w:rPr>
          <w:b/>
          <w:sz w:val="20"/>
        </w:rPr>
      </w:pPr>
      <w:r w:rsidRPr="002F5CB8">
        <w:rPr>
          <w:b/>
          <w:sz w:val="20"/>
        </w:rPr>
        <w:t xml:space="preserve">1. </w:t>
      </w:r>
      <w:r w:rsidR="00FF7777" w:rsidRPr="002F5CB8">
        <w:rPr>
          <w:b/>
          <w:sz w:val="20"/>
        </w:rPr>
        <w:t>Beschreibe deine Beobachtung:</w:t>
      </w:r>
    </w:p>
    <w:p w:rsidR="00D167D0" w:rsidRPr="002F5CB8" w:rsidRDefault="006C74F1" w:rsidP="00937886">
      <w:pPr>
        <w:pStyle w:val="Textkrper"/>
        <w:rPr>
          <w:b/>
          <w:sz w:val="20"/>
        </w:rPr>
      </w:pPr>
      <w:r w:rsidRPr="002F5CB8">
        <w:rPr>
          <w:b/>
          <w:sz w:val="20"/>
        </w:rPr>
        <w:t>a</w:t>
      </w:r>
      <w:r w:rsidR="00FF7777" w:rsidRPr="002F5CB8">
        <w:rPr>
          <w:b/>
          <w:sz w:val="20"/>
        </w:rPr>
        <w:t>.</w:t>
      </w:r>
    </w:p>
    <w:p w:rsidR="00FF7777" w:rsidRPr="002F5CB8" w:rsidRDefault="006C74F1" w:rsidP="00937886">
      <w:pPr>
        <w:pStyle w:val="Textkrper"/>
        <w:rPr>
          <w:b/>
          <w:sz w:val="20"/>
        </w:rPr>
      </w:pPr>
      <w:r w:rsidRPr="002F5CB8">
        <w:rPr>
          <w:b/>
          <w:sz w:val="20"/>
        </w:rPr>
        <w:t>b</w:t>
      </w:r>
      <w:r w:rsidR="00FF7777" w:rsidRPr="002F5CB8">
        <w:rPr>
          <w:b/>
          <w:sz w:val="20"/>
        </w:rPr>
        <w:t>.</w:t>
      </w:r>
    </w:p>
    <w:p w:rsidR="00FF7777" w:rsidRPr="002F5CB8" w:rsidRDefault="00FF7777" w:rsidP="00937886">
      <w:pPr>
        <w:pStyle w:val="Textkrper"/>
        <w:rPr>
          <w:b/>
          <w:sz w:val="20"/>
        </w:rPr>
      </w:pPr>
    </w:p>
    <w:p w:rsidR="00FF7777" w:rsidRPr="002F5CB8" w:rsidRDefault="006C74F1" w:rsidP="00937886">
      <w:pPr>
        <w:pStyle w:val="Textkrper"/>
        <w:rPr>
          <w:b/>
          <w:sz w:val="20"/>
        </w:rPr>
      </w:pPr>
      <w:r w:rsidRPr="002F5CB8">
        <w:rPr>
          <w:b/>
          <w:sz w:val="20"/>
        </w:rPr>
        <w:t xml:space="preserve">2. Erkläre deine Deutung mithilfe der folgenden Fragen: </w:t>
      </w:r>
    </w:p>
    <w:p w:rsidR="006C74F1" w:rsidRPr="002F5CB8" w:rsidRDefault="006C74F1" w:rsidP="00937886">
      <w:pPr>
        <w:pStyle w:val="Textkrper"/>
        <w:rPr>
          <w:sz w:val="20"/>
        </w:rPr>
      </w:pPr>
      <w:r w:rsidRPr="002F5CB8">
        <w:rPr>
          <w:b/>
          <w:sz w:val="20"/>
        </w:rPr>
        <w:t>a.</w:t>
      </w:r>
      <w:r w:rsidRPr="002F5CB8">
        <w:rPr>
          <w:sz w:val="20"/>
        </w:rPr>
        <w:t xml:space="preserve"> Warum wird das Becherglas über das brennende Magnesium gestülpt?</w:t>
      </w:r>
    </w:p>
    <w:p w:rsidR="006C74F1" w:rsidRPr="002F5CB8" w:rsidRDefault="006C74F1" w:rsidP="00937886">
      <w:pPr>
        <w:pStyle w:val="Textkrper"/>
        <w:rPr>
          <w:sz w:val="20"/>
        </w:rPr>
      </w:pPr>
    </w:p>
    <w:p w:rsidR="006C74F1" w:rsidRPr="002F5CB8" w:rsidRDefault="006C74F1" w:rsidP="00937886">
      <w:pPr>
        <w:pStyle w:val="Textkrper"/>
        <w:rPr>
          <w:sz w:val="20"/>
        </w:rPr>
      </w:pPr>
      <w:r w:rsidRPr="002F5CB8">
        <w:rPr>
          <w:b/>
          <w:sz w:val="20"/>
        </w:rPr>
        <w:t>b.</w:t>
      </w:r>
      <w:r w:rsidRPr="002F5CB8">
        <w:rPr>
          <w:sz w:val="20"/>
        </w:rPr>
        <w:t xml:space="preserve"> Am Rand des Kegels ist ein weißer Feststoff entstanden, formuliere die </w:t>
      </w:r>
      <w:r w:rsidRPr="002F5CB8">
        <w:rPr>
          <w:b/>
          <w:sz w:val="20"/>
        </w:rPr>
        <w:t>Wortgleichung</w:t>
      </w:r>
      <w:r w:rsidRPr="002F5CB8">
        <w:rPr>
          <w:sz w:val="20"/>
        </w:rPr>
        <w:t xml:space="preserve"> und die </w:t>
      </w:r>
      <w:r w:rsidRPr="002F5CB8">
        <w:rPr>
          <w:b/>
          <w:sz w:val="20"/>
        </w:rPr>
        <w:t>Rea</w:t>
      </w:r>
      <w:r w:rsidRPr="002F5CB8">
        <w:rPr>
          <w:b/>
          <w:sz w:val="20"/>
        </w:rPr>
        <w:t>k</w:t>
      </w:r>
      <w:r w:rsidRPr="002F5CB8">
        <w:rPr>
          <w:b/>
          <w:sz w:val="20"/>
        </w:rPr>
        <w:t>tionsgleichung</w:t>
      </w:r>
      <w:r w:rsidRPr="002F5CB8">
        <w:rPr>
          <w:sz w:val="20"/>
        </w:rPr>
        <w:t xml:space="preserve"> für dieses Produkt:</w:t>
      </w:r>
    </w:p>
    <w:p w:rsidR="006C74F1" w:rsidRPr="002F5CB8" w:rsidRDefault="006C74F1" w:rsidP="00937886">
      <w:pPr>
        <w:pStyle w:val="Textkrper"/>
        <w:rPr>
          <w:sz w:val="20"/>
        </w:rPr>
      </w:pPr>
    </w:p>
    <w:p w:rsidR="006C74F1" w:rsidRPr="002F5CB8" w:rsidRDefault="006C74F1" w:rsidP="00937886">
      <w:pPr>
        <w:pStyle w:val="Textkrper"/>
        <w:rPr>
          <w:b/>
          <w:sz w:val="20"/>
        </w:rPr>
      </w:pPr>
    </w:p>
    <w:p w:rsidR="006C74F1" w:rsidRPr="002F5CB8" w:rsidRDefault="006C74F1" w:rsidP="00937886">
      <w:pPr>
        <w:pStyle w:val="Textkrper"/>
        <w:rPr>
          <w:sz w:val="20"/>
        </w:rPr>
      </w:pPr>
      <w:r w:rsidRPr="002F5CB8">
        <w:rPr>
          <w:b/>
          <w:sz w:val="20"/>
        </w:rPr>
        <w:t>c.</w:t>
      </w:r>
      <w:r w:rsidRPr="002F5CB8">
        <w:rPr>
          <w:sz w:val="20"/>
        </w:rPr>
        <w:t xml:space="preserve"> Im Inneren des Kegels ist ein gelb-grüner Feststoff entstanden, formuliere die </w:t>
      </w:r>
      <w:r w:rsidRPr="002F5CB8">
        <w:rPr>
          <w:b/>
          <w:sz w:val="20"/>
        </w:rPr>
        <w:t>Wortgleichung</w:t>
      </w:r>
      <w:r w:rsidRPr="002F5CB8">
        <w:rPr>
          <w:sz w:val="20"/>
        </w:rPr>
        <w:t xml:space="preserve"> und die </w:t>
      </w:r>
      <w:r w:rsidRPr="002F5CB8">
        <w:rPr>
          <w:b/>
          <w:sz w:val="20"/>
        </w:rPr>
        <w:t>Reaktionsgleichung</w:t>
      </w:r>
      <w:r w:rsidRPr="002F5CB8">
        <w:rPr>
          <w:sz w:val="20"/>
        </w:rPr>
        <w:t xml:space="preserve"> für dieses Produkt:</w:t>
      </w:r>
    </w:p>
    <w:p w:rsidR="006C74F1" w:rsidRPr="002F5CB8" w:rsidRDefault="006C74F1" w:rsidP="00937886">
      <w:pPr>
        <w:pStyle w:val="Textkrper"/>
        <w:rPr>
          <w:sz w:val="20"/>
        </w:rPr>
      </w:pPr>
    </w:p>
    <w:p w:rsidR="00403F2A" w:rsidRPr="002F5CB8" w:rsidRDefault="00403F2A" w:rsidP="00937886">
      <w:pPr>
        <w:pStyle w:val="Textkrper"/>
        <w:rPr>
          <w:sz w:val="20"/>
        </w:rPr>
      </w:pPr>
    </w:p>
    <w:p w:rsidR="00403F2A" w:rsidRPr="002F5CB8" w:rsidRDefault="00403F2A" w:rsidP="00937886">
      <w:pPr>
        <w:pStyle w:val="Textkrper"/>
        <w:rPr>
          <w:sz w:val="20"/>
        </w:rPr>
      </w:pPr>
      <w:r w:rsidRPr="002F5CB8">
        <w:rPr>
          <w:b/>
          <w:sz w:val="20"/>
        </w:rPr>
        <w:t>d.</w:t>
      </w:r>
      <w:r w:rsidRPr="002F5CB8">
        <w:rPr>
          <w:sz w:val="20"/>
        </w:rPr>
        <w:t xml:space="preserve"> Formuliere die </w:t>
      </w:r>
      <w:r w:rsidRPr="002F5CB8">
        <w:rPr>
          <w:b/>
          <w:sz w:val="20"/>
        </w:rPr>
        <w:t>Wortgleichung</w:t>
      </w:r>
      <w:r w:rsidRPr="002F5CB8">
        <w:rPr>
          <w:sz w:val="20"/>
        </w:rPr>
        <w:t xml:space="preserve"> und die </w:t>
      </w:r>
      <w:r w:rsidRPr="002F5CB8">
        <w:rPr>
          <w:b/>
          <w:sz w:val="20"/>
        </w:rPr>
        <w:t>Reaktionsgleichung</w:t>
      </w:r>
      <w:r w:rsidRPr="002F5CB8">
        <w:rPr>
          <w:sz w:val="20"/>
        </w:rPr>
        <w:t xml:space="preserve"> für das Lösen des Produkts aus 2.c in Wasser.</w:t>
      </w:r>
    </w:p>
    <w:p w:rsidR="002F5CB8" w:rsidRPr="002F5CB8" w:rsidRDefault="002F5CB8" w:rsidP="00937886">
      <w:pPr>
        <w:pStyle w:val="Textkrper"/>
        <w:rPr>
          <w:sz w:val="20"/>
        </w:rPr>
      </w:pPr>
    </w:p>
    <w:p w:rsidR="002F5CB8" w:rsidRPr="002F5CB8" w:rsidRDefault="002F5CB8" w:rsidP="00937886">
      <w:pPr>
        <w:pStyle w:val="Textkrper"/>
        <w:rPr>
          <w:sz w:val="20"/>
        </w:rPr>
      </w:pPr>
    </w:p>
    <w:p w:rsidR="002E71B4" w:rsidRPr="002F5CB8" w:rsidRDefault="00A14F7E" w:rsidP="00937886">
      <w:pPr>
        <w:pStyle w:val="Textkrper"/>
        <w:rPr>
          <w:b/>
          <w:sz w:val="20"/>
        </w:rPr>
      </w:pPr>
      <w:r w:rsidRPr="00A14F7E">
        <w:rPr>
          <w:noProof/>
          <w:sz w:val="20"/>
        </w:rPr>
        <w:pict>
          <v:shape id="_x0000_s1234" type="#_x0000_t202" style="position:absolute;left:0;text-align:left;margin-left:1.55pt;margin-top:38.1pt;width:450.5pt;height:59.9pt;z-index:251658240;mso-width-relative:margin;mso-height-relative:margin">
            <v:textbox>
              <w:txbxContent>
                <w:p w:rsidR="004B79E7" w:rsidRPr="002F5CB8" w:rsidRDefault="004B79E7" w:rsidP="002F5CB8">
                  <w:pPr>
                    <w:pStyle w:val="Textkrper"/>
                    <w:spacing w:after="0"/>
                    <w:jc w:val="left"/>
                    <w:rPr>
                      <w:rFonts w:asciiTheme="majorHAnsi" w:hAnsiTheme="majorHAnsi" w:cs="Helvetica"/>
                      <w:b/>
                      <w:sz w:val="20"/>
                      <w:szCs w:val="20"/>
                    </w:rPr>
                  </w:pPr>
                  <w:proofErr w:type="spellStart"/>
                  <w:r w:rsidRPr="002F5CB8">
                    <w:rPr>
                      <w:rStyle w:val="Hervorhebung"/>
                      <w:rFonts w:asciiTheme="majorHAnsi" w:hAnsiTheme="majorHAnsi" w:cs="Helvetica"/>
                      <w:b/>
                      <w:bCs/>
                      <w:color w:val="FF0000"/>
                      <w:sz w:val="20"/>
                      <w:szCs w:val="20"/>
                    </w:rPr>
                    <w:t>Protonendonatoren</w:t>
                  </w:r>
                  <w:proofErr w:type="spellEnd"/>
                  <w:r w:rsidRPr="002F5CB8">
                    <w:rPr>
                      <w:rStyle w:val="Hervorhebung"/>
                      <w:rFonts w:asciiTheme="majorHAnsi" w:hAnsiTheme="majorHAnsi" w:cs="Helvetica"/>
                      <w:b/>
                      <w:bCs/>
                      <w:color w:val="FF0000"/>
                      <w:sz w:val="20"/>
                      <w:szCs w:val="20"/>
                    </w:rPr>
                    <w:t xml:space="preserve"> und -akzeptoren</w:t>
                  </w:r>
                  <w:r w:rsidRPr="002F5CB8">
                    <w:rPr>
                      <w:rFonts w:asciiTheme="majorHAnsi" w:hAnsiTheme="majorHAnsi" w:cs="Helvetica"/>
                      <w:b/>
                      <w:sz w:val="20"/>
                      <w:szCs w:val="20"/>
                    </w:rPr>
                    <w:t xml:space="preserve"> </w:t>
                  </w:r>
                </w:p>
                <w:p w:rsidR="004B79E7" w:rsidRPr="002F5CB8" w:rsidRDefault="004B79E7" w:rsidP="002F5CB8">
                  <w:pPr>
                    <w:pStyle w:val="Textkrper"/>
                    <w:spacing w:after="0"/>
                    <w:jc w:val="left"/>
                    <w:rPr>
                      <w:rFonts w:asciiTheme="majorHAnsi" w:hAnsiTheme="majorHAnsi"/>
                    </w:rPr>
                  </w:pPr>
                  <w:r w:rsidRPr="002F5CB8">
                    <w:rPr>
                      <w:rFonts w:asciiTheme="majorHAnsi" w:hAnsiTheme="majorHAnsi" w:cs="Helvetica"/>
                      <w:sz w:val="20"/>
                      <w:szCs w:val="20"/>
                    </w:rPr>
                    <w:t xml:space="preserve">Nach </w:t>
                  </w:r>
                  <w:proofErr w:type="spellStart"/>
                  <w:r w:rsidRPr="002F5CB8">
                    <w:rPr>
                      <w:rStyle w:val="Hervorhebung"/>
                      <w:rFonts w:asciiTheme="majorHAnsi" w:hAnsiTheme="majorHAnsi" w:cs="Helvetica"/>
                      <w:sz w:val="20"/>
                      <w:szCs w:val="20"/>
                    </w:rPr>
                    <w:t>Brönsted</w:t>
                  </w:r>
                  <w:proofErr w:type="spellEnd"/>
                  <w:r w:rsidRPr="002F5CB8">
                    <w:rPr>
                      <w:rFonts w:asciiTheme="majorHAnsi" w:hAnsiTheme="majorHAnsi" w:cs="Helvetica"/>
                      <w:sz w:val="20"/>
                      <w:szCs w:val="20"/>
                    </w:rPr>
                    <w:t xml:space="preserve"> sind Säuren Verbindungen, die Protonen abgeben können (</w:t>
                  </w:r>
                  <w:proofErr w:type="spellStart"/>
                  <w:r w:rsidRPr="002F5CB8">
                    <w:rPr>
                      <w:rStyle w:val="Fett"/>
                      <w:rFonts w:asciiTheme="majorHAnsi" w:hAnsiTheme="majorHAnsi" w:cs="Helvetica"/>
                      <w:sz w:val="20"/>
                      <w:szCs w:val="20"/>
                    </w:rPr>
                    <w:t>Protonendonatoren</w:t>
                  </w:r>
                  <w:proofErr w:type="spellEnd"/>
                  <w:r w:rsidRPr="002F5CB8">
                    <w:rPr>
                      <w:rFonts w:asciiTheme="majorHAnsi" w:hAnsiTheme="majorHAnsi" w:cs="Helvetica"/>
                      <w:sz w:val="20"/>
                      <w:szCs w:val="20"/>
                    </w:rPr>
                    <w:t>), und Basen Verbindungen, die Protonen aufnehmen können (</w:t>
                  </w:r>
                  <w:r w:rsidRPr="002F5CB8">
                    <w:rPr>
                      <w:rStyle w:val="Fett"/>
                      <w:rFonts w:asciiTheme="majorHAnsi" w:hAnsiTheme="majorHAnsi" w:cs="Helvetica"/>
                      <w:sz w:val="20"/>
                      <w:szCs w:val="20"/>
                    </w:rPr>
                    <w:t>Protonenakzeptoren</w:t>
                  </w:r>
                  <w:r w:rsidRPr="002F5CB8">
                    <w:rPr>
                      <w:rFonts w:asciiTheme="majorHAnsi" w:hAnsiTheme="majorHAnsi" w:cs="Helvetica"/>
                      <w:sz w:val="20"/>
                      <w:szCs w:val="20"/>
                    </w:rPr>
                    <w:t xml:space="preserve">). </w:t>
                  </w:r>
                </w:p>
                <w:p w:rsidR="004B79E7" w:rsidRDefault="004B79E7" w:rsidP="002F5CB8">
                  <w:pPr>
                    <w:spacing w:after="0"/>
                  </w:pPr>
                </w:p>
              </w:txbxContent>
            </v:textbox>
          </v:shape>
        </w:pict>
      </w:r>
      <w:r w:rsidR="002E71B4" w:rsidRPr="002F5CB8">
        <w:rPr>
          <w:b/>
          <w:sz w:val="20"/>
        </w:rPr>
        <w:t xml:space="preserve">3. Du hast im Unterricht das Säure-Base Konzept nach Arrhenius kennengelernt. </w:t>
      </w:r>
      <w:proofErr w:type="gramStart"/>
      <w:r w:rsidR="002F5CB8">
        <w:rPr>
          <w:b/>
          <w:sz w:val="20"/>
        </w:rPr>
        <w:t>Das</w:t>
      </w:r>
      <w:proofErr w:type="gramEnd"/>
      <w:r w:rsidR="002F5CB8">
        <w:rPr>
          <w:b/>
          <w:sz w:val="20"/>
        </w:rPr>
        <w:t xml:space="preserve"> Säure-Base-Konzept nach </w:t>
      </w:r>
      <w:proofErr w:type="spellStart"/>
      <w:r w:rsidR="002F5CB8">
        <w:rPr>
          <w:b/>
          <w:sz w:val="20"/>
        </w:rPr>
        <w:t>Brönsted</w:t>
      </w:r>
      <w:proofErr w:type="spellEnd"/>
      <w:r w:rsidR="002F5CB8">
        <w:rPr>
          <w:b/>
          <w:sz w:val="20"/>
        </w:rPr>
        <w:t xml:space="preserve"> stellt eine Erweiterung dieses Konzepts dar.</w:t>
      </w:r>
    </w:p>
    <w:p w:rsidR="002F5CB8" w:rsidRPr="002F5CB8" w:rsidRDefault="002F5CB8" w:rsidP="00937886">
      <w:pPr>
        <w:pStyle w:val="Textkrper"/>
        <w:rPr>
          <w:b/>
          <w:sz w:val="20"/>
        </w:rPr>
      </w:pPr>
    </w:p>
    <w:p w:rsidR="002F5CB8" w:rsidRPr="002F5CB8" w:rsidRDefault="002F5CB8" w:rsidP="00937886">
      <w:pPr>
        <w:pStyle w:val="Textkrper"/>
        <w:rPr>
          <w:b/>
          <w:sz w:val="20"/>
        </w:rPr>
      </w:pPr>
    </w:p>
    <w:p w:rsidR="002F5CB8" w:rsidRPr="002F5CB8" w:rsidRDefault="002F5CB8" w:rsidP="00937886">
      <w:pPr>
        <w:pStyle w:val="Textkrper"/>
        <w:rPr>
          <w:b/>
          <w:sz w:val="20"/>
        </w:rPr>
      </w:pPr>
    </w:p>
    <w:p w:rsidR="002F5CB8" w:rsidRPr="002F5CB8" w:rsidRDefault="002F5CB8" w:rsidP="002F5CB8">
      <w:pPr>
        <w:pStyle w:val="Textkrper"/>
        <w:rPr>
          <w:sz w:val="20"/>
        </w:rPr>
      </w:pPr>
      <w:r w:rsidRPr="002F5CB8">
        <w:rPr>
          <w:sz w:val="20"/>
        </w:rPr>
        <w:t xml:space="preserve">Erkläre </w:t>
      </w:r>
      <w:r>
        <w:rPr>
          <w:sz w:val="20"/>
        </w:rPr>
        <w:t xml:space="preserve">mithilfe dieses neuen Säure-Base-Konzepts, </w:t>
      </w:r>
      <w:r w:rsidRPr="002F5CB8">
        <w:rPr>
          <w:sz w:val="20"/>
        </w:rPr>
        <w:t>wie die</w:t>
      </w:r>
      <w:r>
        <w:rPr>
          <w:sz w:val="20"/>
        </w:rPr>
        <w:t xml:space="preserve"> Blauf</w:t>
      </w:r>
      <w:r w:rsidRPr="002F5CB8">
        <w:rPr>
          <w:sz w:val="20"/>
        </w:rPr>
        <w:t xml:space="preserve">ärbung des Indikatorpapiers </w:t>
      </w:r>
      <w:r>
        <w:rPr>
          <w:sz w:val="20"/>
        </w:rPr>
        <w:t xml:space="preserve">über dem gelösten Produkt </w:t>
      </w:r>
      <w:r w:rsidRPr="002F5CB8">
        <w:rPr>
          <w:sz w:val="20"/>
        </w:rPr>
        <w:t>zustande kommt. Formuliere die Reaktionsglei</w:t>
      </w:r>
      <w:r w:rsidR="00AF1A7A">
        <w:rPr>
          <w:sz w:val="20"/>
        </w:rPr>
        <w:t>chung für die</w:t>
      </w:r>
      <w:r w:rsidRPr="002F5CB8">
        <w:rPr>
          <w:sz w:val="20"/>
        </w:rPr>
        <w:t xml:space="preserve"> Reaktion an dem ang</w:t>
      </w:r>
      <w:r w:rsidRPr="002F5CB8">
        <w:rPr>
          <w:sz w:val="20"/>
        </w:rPr>
        <w:t>e</w:t>
      </w:r>
      <w:r w:rsidRPr="002F5CB8">
        <w:rPr>
          <w:sz w:val="20"/>
        </w:rPr>
        <w:t>feuchteten pH-Papier.</w:t>
      </w:r>
    </w:p>
    <w:p w:rsidR="00D167D0" w:rsidRDefault="00D167D0" w:rsidP="00937886">
      <w:pPr>
        <w:pStyle w:val="Textkrper"/>
      </w:pPr>
    </w:p>
    <w:p w:rsidR="00D167D0" w:rsidRPr="005240FE" w:rsidRDefault="00D167D0" w:rsidP="00937886">
      <w:pPr>
        <w:pStyle w:val="Textkrper"/>
        <w:sectPr w:rsidR="00D167D0" w:rsidRPr="005240FE" w:rsidSect="0049087A">
          <w:headerReference w:type="default" r:id="rId26"/>
          <w:pgSz w:w="11906" w:h="16838"/>
          <w:pgMar w:top="1417" w:right="1417" w:bottom="709" w:left="1417" w:header="708" w:footer="708" w:gutter="0"/>
          <w:pgNumType w:start="0"/>
          <w:cols w:space="708"/>
          <w:docGrid w:linePitch="360"/>
        </w:sectPr>
      </w:pPr>
    </w:p>
    <w:p w:rsidR="00FB3D74" w:rsidRDefault="001700F6" w:rsidP="00AA612B">
      <w:pPr>
        <w:pStyle w:val="berschrift1"/>
      </w:pPr>
      <w:bookmarkStart w:id="10" w:name="_Toc396912894"/>
      <w:r>
        <w:lastRenderedPageBreak/>
        <w:t>Didaktischer Kommentar zum Arbeitsblatt</w:t>
      </w:r>
      <w:bookmarkEnd w:id="10"/>
    </w:p>
    <w:p w:rsidR="00EE48A7" w:rsidRPr="00EE48A7" w:rsidRDefault="00EE48A7" w:rsidP="00EE48A7">
      <w:pPr>
        <w:rPr>
          <w:color w:val="auto"/>
        </w:rPr>
      </w:pPr>
      <w:r>
        <w:rPr>
          <w:color w:val="auto"/>
        </w:rPr>
        <w:t xml:space="preserve">Das Arbeitsblatt kann begleitend zum Lehrerversuch V1 eingesetzt werden. Es gibt den </w:t>
      </w:r>
      <w:proofErr w:type="spellStart"/>
      <w:r>
        <w:rPr>
          <w:color w:val="auto"/>
        </w:rPr>
        <w:t>SuS</w:t>
      </w:r>
      <w:proofErr w:type="spellEnd"/>
      <w:r>
        <w:rPr>
          <w:color w:val="auto"/>
        </w:rPr>
        <w:t xml:space="preserve"> e</w:t>
      </w:r>
      <w:r>
        <w:rPr>
          <w:color w:val="auto"/>
        </w:rPr>
        <w:t>i</w:t>
      </w:r>
      <w:r>
        <w:rPr>
          <w:color w:val="auto"/>
        </w:rPr>
        <w:t xml:space="preserve">nen Leitfaden für die Auswertung des Versuchs und aufgrund der selbstständigen Bearbeitung </w:t>
      </w:r>
      <w:r w:rsidR="0050489B">
        <w:rPr>
          <w:color w:val="auto"/>
        </w:rPr>
        <w:t xml:space="preserve">können die </w:t>
      </w:r>
      <w:proofErr w:type="spellStart"/>
      <w:r w:rsidR="0050489B">
        <w:rPr>
          <w:color w:val="auto"/>
        </w:rPr>
        <w:t>SuS</w:t>
      </w:r>
      <w:proofErr w:type="spellEnd"/>
      <w:r w:rsidR="0050489B">
        <w:rPr>
          <w:color w:val="auto"/>
        </w:rPr>
        <w:t xml:space="preserve"> in ihrem eigenen Tempo die Aufgaben bearbeiten.</w:t>
      </w:r>
    </w:p>
    <w:p w:rsidR="00C364B2" w:rsidRDefault="00C364B2" w:rsidP="00C364B2">
      <w:pPr>
        <w:pStyle w:val="berschrift2"/>
      </w:pPr>
      <w:bookmarkStart w:id="11" w:name="_Toc396912895"/>
      <w:r>
        <w:t>Erwartungshorizont</w:t>
      </w:r>
      <w:r w:rsidR="006968E6">
        <w:t xml:space="preserve"> (Kerncurriculum)</w:t>
      </w:r>
      <w:bookmarkEnd w:id="11"/>
    </w:p>
    <w:p w:rsidR="00742FDA" w:rsidRDefault="00742FDA" w:rsidP="00742FDA">
      <w:r>
        <w:t>Aufgabe 1, die dem Anforderungsbereich 1 zuzuordnen ist, fördert die Kommunikationskomp</w:t>
      </w:r>
      <w:r>
        <w:t>e</w:t>
      </w:r>
      <w:r>
        <w:t xml:space="preserve">tenz der </w:t>
      </w:r>
      <w:proofErr w:type="spellStart"/>
      <w:r>
        <w:t>SuS</w:t>
      </w:r>
      <w:proofErr w:type="spellEnd"/>
      <w:r>
        <w:t>. Das Vorwissen über die Reaktion von Metallen mit Luft wird in dieser Aufgabe a</w:t>
      </w:r>
      <w:r>
        <w:t>k</w:t>
      </w:r>
      <w:r>
        <w:t xml:space="preserve">tiviert. In Aufgabe 2 müssen die </w:t>
      </w:r>
      <w:proofErr w:type="spellStart"/>
      <w:r>
        <w:t>SuS</w:t>
      </w:r>
      <w:proofErr w:type="spellEnd"/>
      <w:r>
        <w:t xml:space="preserve"> ihr Wissen über ionische Bindungen auf die Reaktion a</w:t>
      </w:r>
      <w:r>
        <w:t>n</w:t>
      </w:r>
      <w:r>
        <w:t>wenden und die chemische Symbolsprache nutzen</w:t>
      </w:r>
      <w:r w:rsidR="00A34156">
        <w:t>,</w:t>
      </w:r>
      <w:r>
        <w:t xml:space="preserve"> um Reaktionsgleichungen zu formulieren. Diese Aufgabe entspricht dem Anforderungsniveau 2. In Aufgabe 3 bewerten die </w:t>
      </w:r>
      <w:proofErr w:type="spellStart"/>
      <w:r>
        <w:t>SuS</w:t>
      </w:r>
      <w:proofErr w:type="spellEnd"/>
      <w:r>
        <w:t xml:space="preserve"> die Basiz</w:t>
      </w:r>
      <w:r>
        <w:t>i</w:t>
      </w:r>
      <w:r>
        <w:t>tät des Ammoniaks</w:t>
      </w:r>
      <w:r w:rsidR="005C73A2">
        <w:t xml:space="preserve"> mit dem Säure-Base-Konzept nach </w:t>
      </w:r>
      <w:proofErr w:type="spellStart"/>
      <w:r w:rsidR="005C73A2">
        <w:t>Brönsted</w:t>
      </w:r>
      <w:proofErr w:type="spellEnd"/>
      <w:r w:rsidR="005C73A2">
        <w:t>. Hierbei ist das Vorwissen zu Elektronenpaarbindungen von enormer Bedeutung um die Aufgabe lösen zu können. Diese Au</w:t>
      </w:r>
      <w:r w:rsidR="005C73A2">
        <w:t>f</w:t>
      </w:r>
      <w:r w:rsidR="005C73A2">
        <w:t>gabe ist dem Anforderungsbereich 3 zuzuordnen.</w:t>
      </w:r>
    </w:p>
    <w:p w:rsidR="006968E6" w:rsidRDefault="006968E6" w:rsidP="006968E6">
      <w:pPr>
        <w:pStyle w:val="berschrift2"/>
      </w:pPr>
      <w:bookmarkStart w:id="12" w:name="_Toc396912896"/>
      <w:r>
        <w:t xml:space="preserve">Erwartungshorizont </w:t>
      </w:r>
      <w:r w:rsidR="0070604D">
        <w:t>(Inhaltlich)</w:t>
      </w:r>
      <w:bookmarkEnd w:id="12"/>
    </w:p>
    <w:p w:rsidR="00B7515F" w:rsidRPr="002F5CB8" w:rsidRDefault="00B7515F" w:rsidP="00B7515F">
      <w:pPr>
        <w:pStyle w:val="Textkrper"/>
        <w:ind w:left="2124" w:hanging="2124"/>
        <w:rPr>
          <w:b/>
          <w:sz w:val="20"/>
        </w:rPr>
      </w:pPr>
      <w:r w:rsidRPr="002F5CB8">
        <w:rPr>
          <w:b/>
          <w:sz w:val="20"/>
        </w:rPr>
        <w:t>1. Beschreibe deine Beobachtung:</w:t>
      </w:r>
    </w:p>
    <w:p w:rsidR="00B7515F" w:rsidRPr="00B7515F" w:rsidRDefault="00B7515F" w:rsidP="00B7515F">
      <w:pPr>
        <w:pStyle w:val="Textkrper"/>
        <w:rPr>
          <w:i/>
          <w:sz w:val="20"/>
        </w:rPr>
      </w:pPr>
      <w:r w:rsidRPr="00B7515F">
        <w:rPr>
          <w:i/>
          <w:sz w:val="20"/>
        </w:rPr>
        <w:t>Siehe V1</w:t>
      </w:r>
    </w:p>
    <w:p w:rsidR="00B7515F" w:rsidRPr="002F5CB8" w:rsidRDefault="00B7515F" w:rsidP="00B7515F">
      <w:pPr>
        <w:pStyle w:val="Textkrper"/>
        <w:rPr>
          <w:b/>
          <w:sz w:val="20"/>
        </w:rPr>
      </w:pPr>
      <w:r w:rsidRPr="002F5CB8">
        <w:rPr>
          <w:b/>
          <w:sz w:val="20"/>
        </w:rPr>
        <w:t xml:space="preserve">2. Erkläre deine Deutung mithilfe der folgenden Fragen: </w:t>
      </w:r>
    </w:p>
    <w:p w:rsidR="00B7515F" w:rsidRDefault="00B7515F" w:rsidP="00B7515F">
      <w:pPr>
        <w:pStyle w:val="Textkrper"/>
        <w:rPr>
          <w:sz w:val="20"/>
        </w:rPr>
      </w:pPr>
      <w:r w:rsidRPr="002F5CB8">
        <w:rPr>
          <w:b/>
          <w:sz w:val="20"/>
        </w:rPr>
        <w:t>a.</w:t>
      </w:r>
      <w:r w:rsidRPr="002F5CB8">
        <w:rPr>
          <w:sz w:val="20"/>
        </w:rPr>
        <w:t xml:space="preserve"> Warum wird das Becherglas über das brennende Magnesium gestülpt?</w:t>
      </w:r>
    </w:p>
    <w:p w:rsidR="00B7515F" w:rsidRPr="00B7515F" w:rsidRDefault="00B7515F" w:rsidP="00B7515F">
      <w:pPr>
        <w:pStyle w:val="Textkrper"/>
        <w:rPr>
          <w:i/>
          <w:sz w:val="20"/>
        </w:rPr>
      </w:pPr>
      <w:r w:rsidRPr="00B7515F">
        <w:rPr>
          <w:i/>
          <w:sz w:val="20"/>
        </w:rPr>
        <w:t>Damit eine geringere Sauerstoffzufuhr gewährleistet ist. Dann reagiert das Magnesium mit dem Stickstoff der Luft.</w:t>
      </w:r>
    </w:p>
    <w:p w:rsidR="00B7515F" w:rsidRPr="002F5CB8" w:rsidRDefault="00B7515F" w:rsidP="00B7515F">
      <w:pPr>
        <w:pStyle w:val="Textkrper"/>
        <w:rPr>
          <w:b/>
          <w:sz w:val="20"/>
        </w:rPr>
      </w:pPr>
      <w:r w:rsidRPr="002F5CB8">
        <w:rPr>
          <w:b/>
          <w:sz w:val="20"/>
        </w:rPr>
        <w:t>b.</w:t>
      </w:r>
      <w:r>
        <w:rPr>
          <w:sz w:val="20"/>
        </w:rPr>
        <w:t xml:space="preserve">, </w:t>
      </w:r>
      <w:r w:rsidRPr="00B7515F">
        <w:rPr>
          <w:b/>
          <w:sz w:val="20"/>
        </w:rPr>
        <w:t>c.</w:t>
      </w:r>
      <w:r>
        <w:rPr>
          <w:b/>
          <w:sz w:val="20"/>
        </w:rPr>
        <w:t xml:space="preserve"> </w:t>
      </w:r>
      <w:r>
        <w:rPr>
          <w:sz w:val="20"/>
        </w:rPr>
        <w:t xml:space="preserve">und </w:t>
      </w:r>
      <w:r>
        <w:rPr>
          <w:b/>
          <w:sz w:val="20"/>
        </w:rPr>
        <w:t>d</w:t>
      </w:r>
      <w:r w:rsidRPr="00B7515F">
        <w:rPr>
          <w:b/>
          <w:sz w:val="20"/>
        </w:rPr>
        <w:t>.</w:t>
      </w:r>
      <w:r w:rsidRPr="00B7515F">
        <w:rPr>
          <w:sz w:val="20"/>
        </w:rPr>
        <w:t>:</w:t>
      </w:r>
      <w:r>
        <w:rPr>
          <w:sz w:val="20"/>
        </w:rPr>
        <w:t xml:space="preserve"> </w:t>
      </w:r>
      <w:r w:rsidRPr="00B7515F">
        <w:rPr>
          <w:i/>
          <w:sz w:val="20"/>
        </w:rPr>
        <w:t>siehe V1</w:t>
      </w:r>
    </w:p>
    <w:p w:rsidR="00B7515F" w:rsidRPr="002F5CB8" w:rsidRDefault="00B7515F" w:rsidP="00B7515F">
      <w:pPr>
        <w:pStyle w:val="Textkrper"/>
        <w:rPr>
          <w:b/>
          <w:sz w:val="20"/>
        </w:rPr>
      </w:pPr>
      <w:r w:rsidRPr="002F5CB8">
        <w:rPr>
          <w:b/>
          <w:sz w:val="20"/>
        </w:rPr>
        <w:t xml:space="preserve">3. Du hast im Unterricht das Säure-Base Konzept nach Arrhenius kennengelernt. </w:t>
      </w:r>
      <w:proofErr w:type="gramStart"/>
      <w:r>
        <w:rPr>
          <w:b/>
          <w:sz w:val="20"/>
        </w:rPr>
        <w:t>Das</w:t>
      </w:r>
      <w:proofErr w:type="gramEnd"/>
      <w:r>
        <w:rPr>
          <w:b/>
          <w:sz w:val="20"/>
        </w:rPr>
        <w:t xml:space="preserve"> Säure-Base-Konzept nach </w:t>
      </w:r>
      <w:proofErr w:type="spellStart"/>
      <w:r>
        <w:rPr>
          <w:b/>
          <w:sz w:val="20"/>
        </w:rPr>
        <w:t>Brönsted</w:t>
      </w:r>
      <w:proofErr w:type="spellEnd"/>
      <w:r>
        <w:rPr>
          <w:b/>
          <w:sz w:val="20"/>
        </w:rPr>
        <w:t xml:space="preserve"> stellt eine Erweiterung dieses Konzepts dar.</w:t>
      </w:r>
    </w:p>
    <w:p w:rsidR="00B7515F" w:rsidRPr="002F5CB8" w:rsidRDefault="00B7515F" w:rsidP="00B7515F">
      <w:pPr>
        <w:pStyle w:val="Textkrper"/>
        <w:rPr>
          <w:sz w:val="20"/>
        </w:rPr>
      </w:pPr>
      <w:r w:rsidRPr="002F5CB8">
        <w:rPr>
          <w:sz w:val="20"/>
        </w:rPr>
        <w:t xml:space="preserve">Erkläre </w:t>
      </w:r>
      <w:r>
        <w:rPr>
          <w:sz w:val="20"/>
        </w:rPr>
        <w:t xml:space="preserve">mithilfe dieses neuen Säure-Base-Konzepts, </w:t>
      </w:r>
      <w:r w:rsidRPr="002F5CB8">
        <w:rPr>
          <w:sz w:val="20"/>
        </w:rPr>
        <w:t>wie die</w:t>
      </w:r>
      <w:r>
        <w:rPr>
          <w:sz w:val="20"/>
        </w:rPr>
        <w:t xml:space="preserve"> Blauf</w:t>
      </w:r>
      <w:r w:rsidRPr="002F5CB8">
        <w:rPr>
          <w:sz w:val="20"/>
        </w:rPr>
        <w:t xml:space="preserve">ärbung des Indikatorpapiers </w:t>
      </w:r>
      <w:r>
        <w:rPr>
          <w:sz w:val="20"/>
        </w:rPr>
        <w:t xml:space="preserve">über dem gelösten Produkt </w:t>
      </w:r>
      <w:r w:rsidRPr="002F5CB8">
        <w:rPr>
          <w:sz w:val="20"/>
        </w:rPr>
        <w:t>zustande kommt. Formuliere die Reaktionsglei</w:t>
      </w:r>
      <w:r w:rsidR="00AF1A7A">
        <w:rPr>
          <w:sz w:val="20"/>
        </w:rPr>
        <w:t>chung für die</w:t>
      </w:r>
      <w:r w:rsidRPr="002F5CB8">
        <w:rPr>
          <w:sz w:val="20"/>
        </w:rPr>
        <w:t xml:space="preserve"> Reaktion an dem ang</w:t>
      </w:r>
      <w:r w:rsidRPr="002F5CB8">
        <w:rPr>
          <w:sz w:val="20"/>
        </w:rPr>
        <w:t>e</w:t>
      </w:r>
      <w:r w:rsidRPr="002F5CB8">
        <w:rPr>
          <w:sz w:val="20"/>
        </w:rPr>
        <w:t>feuchteten pH-Papier.</w:t>
      </w:r>
    </w:p>
    <w:p w:rsidR="00616063" w:rsidRDefault="00AF1A7A" w:rsidP="00AA2FDC">
      <w:pPr>
        <w:rPr>
          <w:i/>
        </w:rPr>
      </w:pPr>
      <w:r w:rsidRPr="00AF1A7A">
        <w:rPr>
          <w:i/>
        </w:rPr>
        <w:t>Ammoniak ist eine Base</w:t>
      </w:r>
      <w:r w:rsidR="00A34156">
        <w:rPr>
          <w:i/>
        </w:rPr>
        <w:t>, d. h. ein Protonenakzeptor</w:t>
      </w:r>
      <w:r w:rsidRPr="00AF1A7A">
        <w:rPr>
          <w:i/>
        </w:rPr>
        <w:t xml:space="preserve">. </w:t>
      </w:r>
    </w:p>
    <w:p w:rsidR="00AF1A7A" w:rsidRPr="00AF1A7A" w:rsidRDefault="00A14F7E" w:rsidP="00AA2FDC">
      <w:pPr>
        <w:rPr>
          <w:i/>
        </w:rPr>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NH</m:t>
                  </m:r>
                </m:e>
                <m:sub>
                  <m:r>
                    <w:rPr>
                      <w:rFonts w:ascii="Cambria Math" w:hAnsi="Cambria Math"/>
                    </w:rPr>
                    <m:t>3</m:t>
                  </m:r>
                  <m:d>
                    <m:dPr>
                      <m:ctrlPr>
                        <w:rPr>
                          <w:rFonts w:ascii="Cambria Math" w:hAnsi="Cambria Math"/>
                          <w:i/>
                        </w:rPr>
                      </m:ctrlPr>
                    </m:dPr>
                    <m:e>
                      <m:r>
                        <w:rPr>
                          <w:rFonts w:ascii="Cambria Math" w:hAnsi="Cambria Math"/>
                        </w:rPr>
                        <m:t>g</m:t>
                      </m:r>
                    </m:e>
                  </m:d>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xml:space="preserve"> →</m:t>
              </m:r>
              <m:sSubSup>
                <m:sSubSupPr>
                  <m:ctrlPr>
                    <w:rPr>
                      <w:rFonts w:ascii="Cambria Math" w:hAnsi="Cambria Math"/>
                      <w:i/>
                    </w:rPr>
                  </m:ctrlPr>
                </m:sSubSupPr>
                <m:e>
                  <m:r>
                    <w:rPr>
                      <w:rFonts w:ascii="Cambria Math" w:hAnsi="Cambria Math"/>
                    </w:rPr>
                    <m:t>NH</m:t>
                  </m:r>
                </m:e>
                <m:sub>
                  <m:r>
                    <w:rPr>
                      <w:rFonts w:ascii="Cambria Math" w:hAnsi="Cambria Math"/>
                    </w:rPr>
                    <m:t>4(aq)</m:t>
                  </m:r>
                </m:sub>
                <m:sup>
                  <m:r>
                    <w:rPr>
                      <w:rFonts w:ascii="Cambria Math" w:hAnsi="Cambria Math"/>
                    </w:rPr>
                    <m:t xml:space="preserve"> +</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OH</m:t>
                  </m:r>
                </m:e>
                <m:sub>
                  <m:r>
                    <w:rPr>
                      <w:rFonts w:ascii="Cambria Math" w:eastAsiaTheme="minorEastAsia" w:hAnsi="Cambria Math"/>
                    </w:rPr>
                    <m:t>(aq)</m:t>
                  </m:r>
                </m:sub>
                <m:sup>
                  <m:r>
                    <w:rPr>
                      <w:rFonts w:ascii="Cambria Math" w:eastAsiaTheme="minorEastAsia" w:hAnsi="Cambria Math"/>
                    </w:rPr>
                    <m:t>-</m:t>
                  </m:r>
                </m:sup>
              </m:sSubSup>
            </m:e>
            <m:sub/>
            <m:sup/>
          </m:sSubSup>
        </m:oMath>
      </m:oMathPara>
    </w:p>
    <w:sectPr w:rsidR="00AF1A7A" w:rsidRPr="00AF1A7A" w:rsidSect="00A0582F">
      <w:headerReference w:type="default" r:id="rId27"/>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626" w:rsidRDefault="00601626" w:rsidP="0086227B">
      <w:pPr>
        <w:spacing w:after="0" w:line="240" w:lineRule="auto"/>
      </w:pPr>
      <w:r>
        <w:separator/>
      </w:r>
    </w:p>
  </w:endnote>
  <w:endnote w:type="continuationSeparator" w:id="0">
    <w:p w:rsidR="00601626" w:rsidRDefault="00601626"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9E7" w:rsidRDefault="004B79E7">
    <w:pPr>
      <w:pStyle w:val="Fuzeile"/>
    </w:pPr>
  </w:p>
  <w:p w:rsidR="004B79E7" w:rsidRDefault="004B79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626" w:rsidRDefault="00601626" w:rsidP="0086227B">
      <w:pPr>
        <w:spacing w:after="0" w:line="240" w:lineRule="auto"/>
      </w:pPr>
      <w:r>
        <w:separator/>
      </w:r>
    </w:p>
  </w:footnote>
  <w:footnote w:type="continuationSeparator" w:id="0">
    <w:p w:rsidR="00601626" w:rsidRDefault="00601626"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4B79E7" w:rsidRPr="0080101C" w:rsidRDefault="00A14F7E" w:rsidP="00337B69">
        <w:pPr>
          <w:pStyle w:val="Kopfzeile"/>
          <w:tabs>
            <w:tab w:val="left" w:pos="0"/>
            <w:tab w:val="left" w:pos="284"/>
          </w:tabs>
          <w:jc w:val="right"/>
          <w:rPr>
            <w:rFonts w:asciiTheme="majorHAnsi" w:hAnsiTheme="majorHAnsi"/>
            <w:sz w:val="20"/>
            <w:szCs w:val="20"/>
          </w:rPr>
        </w:pPr>
        <w:fldSimple w:instr=" STYLEREF  &quot;Überschrift 1&quot; \n  \* MERGEFORMAT ">
          <w:r w:rsidR="00CD4E4A" w:rsidRPr="00CD4E4A">
            <w:rPr>
              <w:b/>
              <w:bCs/>
              <w:noProof/>
              <w:sz w:val="20"/>
            </w:rPr>
            <w:t>3</w:t>
          </w:r>
        </w:fldSimple>
        <w:r w:rsidR="004B79E7" w:rsidRPr="00AA612B">
          <w:rPr>
            <w:rFonts w:asciiTheme="majorHAnsi" w:hAnsiTheme="majorHAnsi" w:cs="Arial"/>
            <w:sz w:val="20"/>
            <w:szCs w:val="20"/>
          </w:rPr>
          <w:t xml:space="preserve"> </w:t>
        </w:r>
        <w:fldSimple w:instr=" STYLEREF  &quot;Überschrift 1&quot;  \* MERGEFORMAT ">
          <w:r w:rsidR="00CD4E4A">
            <w:rPr>
              <w:noProof/>
            </w:rPr>
            <w:t>Schülerversuche</w:t>
          </w:r>
        </w:fldSimple>
        <w:r w:rsidR="004B79E7" w:rsidRPr="0080101C">
          <w:rPr>
            <w:rFonts w:asciiTheme="majorHAnsi" w:hAnsiTheme="majorHAnsi"/>
            <w:sz w:val="20"/>
            <w:szCs w:val="20"/>
          </w:rPr>
          <w:tab/>
        </w:r>
        <w:r w:rsidR="004B79E7" w:rsidRPr="0080101C">
          <w:rPr>
            <w:rFonts w:asciiTheme="majorHAnsi" w:hAnsiTheme="majorHAnsi"/>
            <w:sz w:val="20"/>
            <w:szCs w:val="20"/>
          </w:rPr>
          <w:tab/>
        </w:r>
        <w:r w:rsidR="004B79E7"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B79E7"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CD4E4A">
          <w:rPr>
            <w:rFonts w:asciiTheme="majorHAnsi" w:hAnsiTheme="majorHAnsi"/>
            <w:noProof/>
            <w:sz w:val="20"/>
            <w:szCs w:val="20"/>
          </w:rPr>
          <w:t>11</w:t>
        </w:r>
        <w:r w:rsidRPr="0080101C">
          <w:rPr>
            <w:rFonts w:asciiTheme="majorHAnsi" w:hAnsiTheme="majorHAnsi"/>
            <w:sz w:val="20"/>
            <w:szCs w:val="20"/>
          </w:rPr>
          <w:fldChar w:fldCharType="end"/>
        </w:r>
      </w:p>
    </w:sdtContent>
  </w:sdt>
  <w:p w:rsidR="004B79E7" w:rsidRPr="00337B69" w:rsidRDefault="00A14F7E"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4B79E7" w:rsidRPr="00337B69" w:rsidRDefault="00A14F7E"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4B79E7" w:rsidRPr="0080101C" w:rsidRDefault="00A14F7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CD4E4A" w:rsidRPr="00CD4E4A">
            <w:rPr>
              <w:b/>
              <w:bCs/>
              <w:noProof/>
              <w:sz w:val="20"/>
            </w:rPr>
            <w:t>5</w:t>
          </w:r>
        </w:fldSimple>
        <w:r w:rsidR="004B79E7" w:rsidRPr="00AA612B">
          <w:rPr>
            <w:rFonts w:asciiTheme="majorHAnsi" w:hAnsiTheme="majorHAnsi" w:cs="Arial"/>
            <w:sz w:val="20"/>
            <w:szCs w:val="20"/>
          </w:rPr>
          <w:t xml:space="preserve"> </w:t>
        </w:r>
        <w:fldSimple w:instr=" STYLEREF  &quot;Überschrift 1&quot;  \* MERGEFORMAT ">
          <w:r w:rsidR="00CD4E4A">
            <w:rPr>
              <w:noProof/>
            </w:rPr>
            <w:t>Didaktischer Kommentar zum Arbeitsblatt</w:t>
          </w:r>
        </w:fldSimple>
        <w:r w:rsidR="004B79E7" w:rsidRPr="0080101C">
          <w:rPr>
            <w:rFonts w:asciiTheme="majorHAnsi" w:hAnsiTheme="majorHAnsi"/>
            <w:sz w:val="20"/>
            <w:szCs w:val="20"/>
          </w:rPr>
          <w:tab/>
        </w:r>
        <w:r w:rsidR="004B79E7" w:rsidRPr="0080101C">
          <w:rPr>
            <w:rFonts w:asciiTheme="majorHAnsi" w:hAnsiTheme="majorHAnsi"/>
            <w:sz w:val="20"/>
            <w:szCs w:val="20"/>
          </w:rPr>
          <w:tab/>
        </w:r>
        <w:r w:rsidR="004B79E7" w:rsidRPr="0080101C">
          <w:rPr>
            <w:rFonts w:asciiTheme="majorHAnsi" w:hAnsiTheme="majorHAnsi" w:cs="Arial"/>
            <w:sz w:val="20"/>
            <w:szCs w:val="20"/>
          </w:rPr>
          <w:t xml:space="preserve"> </w:t>
        </w:r>
        <w:r w:rsidR="004B79E7">
          <w:rPr>
            <w:rFonts w:asciiTheme="majorHAnsi" w:hAnsiTheme="majorHAnsi"/>
            <w:sz w:val="20"/>
            <w:szCs w:val="20"/>
          </w:rPr>
          <w:t>14</w:t>
        </w:r>
      </w:p>
    </w:sdtContent>
  </w:sdt>
  <w:p w:rsidR="004B79E7" w:rsidRPr="0080101C" w:rsidRDefault="00A14F7E"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C31"/>
    <w:multiLevelType w:val="hybridMultilevel"/>
    <w:tmpl w:val="5A2CBB96"/>
    <w:lvl w:ilvl="0" w:tplc="07D84CA0">
      <w:start w:val="1"/>
      <w:numFmt w:val="bullet"/>
      <w:lvlText w:val=""/>
      <w:lvlJc w:val="left"/>
      <w:pPr>
        <w:tabs>
          <w:tab w:val="num" w:pos="502"/>
        </w:tabs>
        <w:ind w:left="502" w:hanging="360"/>
      </w:pPr>
      <w:rPr>
        <w:rFonts w:ascii="Wingdings 3" w:hAnsi="Wingdings 3" w:hint="default"/>
      </w:rPr>
    </w:lvl>
    <w:lvl w:ilvl="1" w:tplc="1C3A2636" w:tentative="1">
      <w:start w:val="1"/>
      <w:numFmt w:val="bullet"/>
      <w:lvlText w:val=""/>
      <w:lvlJc w:val="left"/>
      <w:pPr>
        <w:tabs>
          <w:tab w:val="num" w:pos="1222"/>
        </w:tabs>
        <w:ind w:left="1222" w:hanging="360"/>
      </w:pPr>
      <w:rPr>
        <w:rFonts w:ascii="Wingdings 3" w:hAnsi="Wingdings 3" w:hint="default"/>
      </w:rPr>
    </w:lvl>
    <w:lvl w:ilvl="2" w:tplc="5E44CF2C" w:tentative="1">
      <w:start w:val="1"/>
      <w:numFmt w:val="bullet"/>
      <w:lvlText w:val=""/>
      <w:lvlJc w:val="left"/>
      <w:pPr>
        <w:tabs>
          <w:tab w:val="num" w:pos="1942"/>
        </w:tabs>
        <w:ind w:left="1942" w:hanging="360"/>
      </w:pPr>
      <w:rPr>
        <w:rFonts w:ascii="Wingdings 3" w:hAnsi="Wingdings 3" w:hint="default"/>
      </w:rPr>
    </w:lvl>
    <w:lvl w:ilvl="3" w:tplc="84C874D8" w:tentative="1">
      <w:start w:val="1"/>
      <w:numFmt w:val="bullet"/>
      <w:lvlText w:val=""/>
      <w:lvlJc w:val="left"/>
      <w:pPr>
        <w:tabs>
          <w:tab w:val="num" w:pos="2662"/>
        </w:tabs>
        <w:ind w:left="2662" w:hanging="360"/>
      </w:pPr>
      <w:rPr>
        <w:rFonts w:ascii="Wingdings 3" w:hAnsi="Wingdings 3" w:hint="default"/>
      </w:rPr>
    </w:lvl>
    <w:lvl w:ilvl="4" w:tplc="08389890" w:tentative="1">
      <w:start w:val="1"/>
      <w:numFmt w:val="bullet"/>
      <w:lvlText w:val=""/>
      <w:lvlJc w:val="left"/>
      <w:pPr>
        <w:tabs>
          <w:tab w:val="num" w:pos="3382"/>
        </w:tabs>
        <w:ind w:left="3382" w:hanging="360"/>
      </w:pPr>
      <w:rPr>
        <w:rFonts w:ascii="Wingdings 3" w:hAnsi="Wingdings 3" w:hint="default"/>
      </w:rPr>
    </w:lvl>
    <w:lvl w:ilvl="5" w:tplc="398032FC" w:tentative="1">
      <w:start w:val="1"/>
      <w:numFmt w:val="bullet"/>
      <w:lvlText w:val=""/>
      <w:lvlJc w:val="left"/>
      <w:pPr>
        <w:tabs>
          <w:tab w:val="num" w:pos="4102"/>
        </w:tabs>
        <w:ind w:left="4102" w:hanging="360"/>
      </w:pPr>
      <w:rPr>
        <w:rFonts w:ascii="Wingdings 3" w:hAnsi="Wingdings 3" w:hint="default"/>
      </w:rPr>
    </w:lvl>
    <w:lvl w:ilvl="6" w:tplc="6A84E0B2" w:tentative="1">
      <w:start w:val="1"/>
      <w:numFmt w:val="bullet"/>
      <w:lvlText w:val=""/>
      <w:lvlJc w:val="left"/>
      <w:pPr>
        <w:tabs>
          <w:tab w:val="num" w:pos="4822"/>
        </w:tabs>
        <w:ind w:left="4822" w:hanging="360"/>
      </w:pPr>
      <w:rPr>
        <w:rFonts w:ascii="Wingdings 3" w:hAnsi="Wingdings 3" w:hint="default"/>
      </w:rPr>
    </w:lvl>
    <w:lvl w:ilvl="7" w:tplc="BA76CBFA" w:tentative="1">
      <w:start w:val="1"/>
      <w:numFmt w:val="bullet"/>
      <w:lvlText w:val=""/>
      <w:lvlJc w:val="left"/>
      <w:pPr>
        <w:tabs>
          <w:tab w:val="num" w:pos="5542"/>
        </w:tabs>
        <w:ind w:left="5542" w:hanging="360"/>
      </w:pPr>
      <w:rPr>
        <w:rFonts w:ascii="Wingdings 3" w:hAnsi="Wingdings 3" w:hint="default"/>
      </w:rPr>
    </w:lvl>
    <w:lvl w:ilvl="8" w:tplc="C066BE4C" w:tentative="1">
      <w:start w:val="1"/>
      <w:numFmt w:val="bullet"/>
      <w:lvlText w:val=""/>
      <w:lvlJc w:val="left"/>
      <w:pPr>
        <w:tabs>
          <w:tab w:val="num" w:pos="6262"/>
        </w:tabs>
        <w:ind w:left="6262" w:hanging="360"/>
      </w:pPr>
      <w:rPr>
        <w:rFonts w:ascii="Wingdings 3" w:hAnsi="Wingdings 3" w:hint="default"/>
      </w:rPr>
    </w:lvl>
  </w:abstractNum>
  <w:abstractNum w:abstractNumId="1">
    <w:nsid w:val="04973224"/>
    <w:multiLevelType w:val="hybridMultilevel"/>
    <w:tmpl w:val="B6AEE44E"/>
    <w:lvl w:ilvl="0" w:tplc="475E3D1C">
      <w:start w:val="1"/>
      <w:numFmt w:val="bullet"/>
      <w:lvlText w:val=""/>
      <w:lvlJc w:val="left"/>
      <w:pPr>
        <w:tabs>
          <w:tab w:val="num" w:pos="720"/>
        </w:tabs>
        <w:ind w:left="720" w:hanging="360"/>
      </w:pPr>
      <w:rPr>
        <w:rFonts w:ascii="Wingdings 3" w:hAnsi="Wingdings 3" w:hint="default"/>
      </w:rPr>
    </w:lvl>
    <w:lvl w:ilvl="1" w:tplc="B0785A4A">
      <w:start w:val="1021"/>
      <w:numFmt w:val="bullet"/>
      <w:lvlText w:val="◦"/>
      <w:lvlJc w:val="left"/>
      <w:pPr>
        <w:tabs>
          <w:tab w:val="num" w:pos="1440"/>
        </w:tabs>
        <w:ind w:left="1440" w:hanging="360"/>
      </w:pPr>
      <w:rPr>
        <w:rFonts w:ascii="Verdana" w:hAnsi="Verdana" w:hint="default"/>
      </w:rPr>
    </w:lvl>
    <w:lvl w:ilvl="2" w:tplc="50B8F8B4">
      <w:start w:val="1021"/>
      <w:numFmt w:val="bullet"/>
      <w:lvlText w:val=""/>
      <w:lvlJc w:val="left"/>
      <w:pPr>
        <w:tabs>
          <w:tab w:val="num" w:pos="2160"/>
        </w:tabs>
        <w:ind w:left="2160" w:hanging="360"/>
      </w:pPr>
      <w:rPr>
        <w:rFonts w:ascii="Wingdings 2" w:hAnsi="Wingdings 2" w:hint="default"/>
      </w:rPr>
    </w:lvl>
    <w:lvl w:ilvl="3" w:tplc="DA0A65F2" w:tentative="1">
      <w:start w:val="1"/>
      <w:numFmt w:val="bullet"/>
      <w:lvlText w:val=""/>
      <w:lvlJc w:val="left"/>
      <w:pPr>
        <w:tabs>
          <w:tab w:val="num" w:pos="2880"/>
        </w:tabs>
        <w:ind w:left="2880" w:hanging="360"/>
      </w:pPr>
      <w:rPr>
        <w:rFonts w:ascii="Wingdings 3" w:hAnsi="Wingdings 3" w:hint="default"/>
      </w:rPr>
    </w:lvl>
    <w:lvl w:ilvl="4" w:tplc="5F1C36FC" w:tentative="1">
      <w:start w:val="1"/>
      <w:numFmt w:val="bullet"/>
      <w:lvlText w:val=""/>
      <w:lvlJc w:val="left"/>
      <w:pPr>
        <w:tabs>
          <w:tab w:val="num" w:pos="3600"/>
        </w:tabs>
        <w:ind w:left="3600" w:hanging="360"/>
      </w:pPr>
      <w:rPr>
        <w:rFonts w:ascii="Wingdings 3" w:hAnsi="Wingdings 3" w:hint="default"/>
      </w:rPr>
    </w:lvl>
    <w:lvl w:ilvl="5" w:tplc="BBECE6A6" w:tentative="1">
      <w:start w:val="1"/>
      <w:numFmt w:val="bullet"/>
      <w:lvlText w:val=""/>
      <w:lvlJc w:val="left"/>
      <w:pPr>
        <w:tabs>
          <w:tab w:val="num" w:pos="4320"/>
        </w:tabs>
        <w:ind w:left="4320" w:hanging="360"/>
      </w:pPr>
      <w:rPr>
        <w:rFonts w:ascii="Wingdings 3" w:hAnsi="Wingdings 3" w:hint="default"/>
      </w:rPr>
    </w:lvl>
    <w:lvl w:ilvl="6" w:tplc="301E73EC" w:tentative="1">
      <w:start w:val="1"/>
      <w:numFmt w:val="bullet"/>
      <w:lvlText w:val=""/>
      <w:lvlJc w:val="left"/>
      <w:pPr>
        <w:tabs>
          <w:tab w:val="num" w:pos="5040"/>
        </w:tabs>
        <w:ind w:left="5040" w:hanging="360"/>
      </w:pPr>
      <w:rPr>
        <w:rFonts w:ascii="Wingdings 3" w:hAnsi="Wingdings 3" w:hint="default"/>
      </w:rPr>
    </w:lvl>
    <w:lvl w:ilvl="7" w:tplc="9D146DC6" w:tentative="1">
      <w:start w:val="1"/>
      <w:numFmt w:val="bullet"/>
      <w:lvlText w:val=""/>
      <w:lvlJc w:val="left"/>
      <w:pPr>
        <w:tabs>
          <w:tab w:val="num" w:pos="5760"/>
        </w:tabs>
        <w:ind w:left="5760" w:hanging="360"/>
      </w:pPr>
      <w:rPr>
        <w:rFonts w:ascii="Wingdings 3" w:hAnsi="Wingdings 3" w:hint="default"/>
      </w:rPr>
    </w:lvl>
    <w:lvl w:ilvl="8" w:tplc="C4740F1C" w:tentative="1">
      <w:start w:val="1"/>
      <w:numFmt w:val="bullet"/>
      <w:lvlText w:val=""/>
      <w:lvlJc w:val="left"/>
      <w:pPr>
        <w:tabs>
          <w:tab w:val="num" w:pos="6480"/>
        </w:tabs>
        <w:ind w:left="6480" w:hanging="360"/>
      </w:pPr>
      <w:rPr>
        <w:rFonts w:ascii="Wingdings 3" w:hAnsi="Wingdings 3" w:hint="default"/>
      </w:rPr>
    </w:lvl>
  </w:abstractNum>
  <w:abstractNum w:abstractNumId="2">
    <w:nsid w:val="06510890"/>
    <w:multiLevelType w:val="hybridMultilevel"/>
    <w:tmpl w:val="A6D491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F63E54"/>
    <w:multiLevelType w:val="hybridMultilevel"/>
    <w:tmpl w:val="22D0F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8C6545D"/>
    <w:multiLevelType w:val="hybridMultilevel"/>
    <w:tmpl w:val="EEF280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9FA7F29"/>
    <w:multiLevelType w:val="hybridMultilevel"/>
    <w:tmpl w:val="21D44E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CB8190E"/>
    <w:multiLevelType w:val="hybridMultilevel"/>
    <w:tmpl w:val="6C1CCA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EC01696"/>
    <w:multiLevelType w:val="hybridMultilevel"/>
    <w:tmpl w:val="5C74334C"/>
    <w:lvl w:ilvl="0" w:tplc="6FC07846">
      <w:start w:val="1"/>
      <w:numFmt w:val="bullet"/>
      <w:lvlText w:val=""/>
      <w:lvlJc w:val="left"/>
      <w:pPr>
        <w:tabs>
          <w:tab w:val="num" w:pos="720"/>
        </w:tabs>
        <w:ind w:left="720" w:hanging="360"/>
      </w:pPr>
      <w:rPr>
        <w:rFonts w:ascii="Wingdings 3" w:hAnsi="Wingdings 3" w:hint="default"/>
      </w:rPr>
    </w:lvl>
    <w:lvl w:ilvl="1" w:tplc="AE36E6BC" w:tentative="1">
      <w:start w:val="1"/>
      <w:numFmt w:val="bullet"/>
      <w:lvlText w:val=""/>
      <w:lvlJc w:val="left"/>
      <w:pPr>
        <w:tabs>
          <w:tab w:val="num" w:pos="1440"/>
        </w:tabs>
        <w:ind w:left="1440" w:hanging="360"/>
      </w:pPr>
      <w:rPr>
        <w:rFonts w:ascii="Wingdings 3" w:hAnsi="Wingdings 3" w:hint="default"/>
      </w:rPr>
    </w:lvl>
    <w:lvl w:ilvl="2" w:tplc="6A440DC2" w:tentative="1">
      <w:start w:val="1"/>
      <w:numFmt w:val="bullet"/>
      <w:lvlText w:val=""/>
      <w:lvlJc w:val="left"/>
      <w:pPr>
        <w:tabs>
          <w:tab w:val="num" w:pos="2160"/>
        </w:tabs>
        <w:ind w:left="2160" w:hanging="360"/>
      </w:pPr>
      <w:rPr>
        <w:rFonts w:ascii="Wingdings 3" w:hAnsi="Wingdings 3" w:hint="default"/>
      </w:rPr>
    </w:lvl>
    <w:lvl w:ilvl="3" w:tplc="4CD4BA92" w:tentative="1">
      <w:start w:val="1"/>
      <w:numFmt w:val="bullet"/>
      <w:lvlText w:val=""/>
      <w:lvlJc w:val="left"/>
      <w:pPr>
        <w:tabs>
          <w:tab w:val="num" w:pos="2880"/>
        </w:tabs>
        <w:ind w:left="2880" w:hanging="360"/>
      </w:pPr>
      <w:rPr>
        <w:rFonts w:ascii="Wingdings 3" w:hAnsi="Wingdings 3" w:hint="default"/>
      </w:rPr>
    </w:lvl>
    <w:lvl w:ilvl="4" w:tplc="01A0A4AA" w:tentative="1">
      <w:start w:val="1"/>
      <w:numFmt w:val="bullet"/>
      <w:lvlText w:val=""/>
      <w:lvlJc w:val="left"/>
      <w:pPr>
        <w:tabs>
          <w:tab w:val="num" w:pos="3600"/>
        </w:tabs>
        <w:ind w:left="3600" w:hanging="360"/>
      </w:pPr>
      <w:rPr>
        <w:rFonts w:ascii="Wingdings 3" w:hAnsi="Wingdings 3" w:hint="default"/>
      </w:rPr>
    </w:lvl>
    <w:lvl w:ilvl="5" w:tplc="AA7858DA" w:tentative="1">
      <w:start w:val="1"/>
      <w:numFmt w:val="bullet"/>
      <w:lvlText w:val=""/>
      <w:lvlJc w:val="left"/>
      <w:pPr>
        <w:tabs>
          <w:tab w:val="num" w:pos="4320"/>
        </w:tabs>
        <w:ind w:left="4320" w:hanging="360"/>
      </w:pPr>
      <w:rPr>
        <w:rFonts w:ascii="Wingdings 3" w:hAnsi="Wingdings 3" w:hint="default"/>
      </w:rPr>
    </w:lvl>
    <w:lvl w:ilvl="6" w:tplc="157CA194" w:tentative="1">
      <w:start w:val="1"/>
      <w:numFmt w:val="bullet"/>
      <w:lvlText w:val=""/>
      <w:lvlJc w:val="left"/>
      <w:pPr>
        <w:tabs>
          <w:tab w:val="num" w:pos="5040"/>
        </w:tabs>
        <w:ind w:left="5040" w:hanging="360"/>
      </w:pPr>
      <w:rPr>
        <w:rFonts w:ascii="Wingdings 3" w:hAnsi="Wingdings 3" w:hint="default"/>
      </w:rPr>
    </w:lvl>
    <w:lvl w:ilvl="7" w:tplc="34B6AE72" w:tentative="1">
      <w:start w:val="1"/>
      <w:numFmt w:val="bullet"/>
      <w:lvlText w:val=""/>
      <w:lvlJc w:val="left"/>
      <w:pPr>
        <w:tabs>
          <w:tab w:val="num" w:pos="5760"/>
        </w:tabs>
        <w:ind w:left="5760" w:hanging="360"/>
      </w:pPr>
      <w:rPr>
        <w:rFonts w:ascii="Wingdings 3" w:hAnsi="Wingdings 3" w:hint="default"/>
      </w:rPr>
    </w:lvl>
    <w:lvl w:ilvl="8" w:tplc="CC06B870" w:tentative="1">
      <w:start w:val="1"/>
      <w:numFmt w:val="bullet"/>
      <w:lvlText w:val=""/>
      <w:lvlJc w:val="left"/>
      <w:pPr>
        <w:tabs>
          <w:tab w:val="num" w:pos="6480"/>
        </w:tabs>
        <w:ind w:left="6480" w:hanging="360"/>
      </w:pPr>
      <w:rPr>
        <w:rFonts w:ascii="Wingdings 3" w:hAnsi="Wingdings 3" w:hint="default"/>
      </w:rPr>
    </w:lvl>
  </w:abstractNum>
  <w:abstractNum w:abstractNumId="10">
    <w:nsid w:val="15242970"/>
    <w:multiLevelType w:val="hybridMultilevel"/>
    <w:tmpl w:val="22D0F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91F7A8D"/>
    <w:multiLevelType w:val="hybridMultilevel"/>
    <w:tmpl w:val="0AFE203A"/>
    <w:lvl w:ilvl="0" w:tplc="B40E1C68">
      <w:start w:val="1"/>
      <w:numFmt w:val="bullet"/>
      <w:lvlText w:val="-"/>
      <w:lvlJc w:val="left"/>
      <w:pPr>
        <w:ind w:left="1080" w:hanging="360"/>
      </w:pPr>
      <w:rPr>
        <w:rFonts w:ascii="Cambria" w:eastAsiaTheme="minorHAnsi" w:hAnsi="Cambri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BA0EB8"/>
    <w:multiLevelType w:val="hybridMultilevel"/>
    <w:tmpl w:val="9448FEDA"/>
    <w:lvl w:ilvl="0" w:tplc="9E720EEE">
      <w:start w:val="1"/>
      <w:numFmt w:val="bullet"/>
      <w:lvlText w:val=""/>
      <w:lvlJc w:val="left"/>
      <w:pPr>
        <w:tabs>
          <w:tab w:val="num" w:pos="720"/>
        </w:tabs>
        <w:ind w:left="720" w:hanging="360"/>
      </w:pPr>
      <w:rPr>
        <w:rFonts w:ascii="Wingdings 3" w:hAnsi="Wingdings 3" w:hint="default"/>
      </w:rPr>
    </w:lvl>
    <w:lvl w:ilvl="1" w:tplc="085AC020">
      <w:start w:val="661"/>
      <w:numFmt w:val="bullet"/>
      <w:lvlText w:val="◦"/>
      <w:lvlJc w:val="left"/>
      <w:pPr>
        <w:tabs>
          <w:tab w:val="num" w:pos="1440"/>
        </w:tabs>
        <w:ind w:left="1440" w:hanging="360"/>
      </w:pPr>
      <w:rPr>
        <w:rFonts w:ascii="Verdana" w:hAnsi="Verdana" w:hint="default"/>
      </w:rPr>
    </w:lvl>
    <w:lvl w:ilvl="2" w:tplc="25FA3518" w:tentative="1">
      <w:start w:val="1"/>
      <w:numFmt w:val="bullet"/>
      <w:lvlText w:val=""/>
      <w:lvlJc w:val="left"/>
      <w:pPr>
        <w:tabs>
          <w:tab w:val="num" w:pos="2160"/>
        </w:tabs>
        <w:ind w:left="2160" w:hanging="360"/>
      </w:pPr>
      <w:rPr>
        <w:rFonts w:ascii="Wingdings 3" w:hAnsi="Wingdings 3" w:hint="default"/>
      </w:rPr>
    </w:lvl>
    <w:lvl w:ilvl="3" w:tplc="35C41FBA" w:tentative="1">
      <w:start w:val="1"/>
      <w:numFmt w:val="bullet"/>
      <w:lvlText w:val=""/>
      <w:lvlJc w:val="left"/>
      <w:pPr>
        <w:tabs>
          <w:tab w:val="num" w:pos="2880"/>
        </w:tabs>
        <w:ind w:left="2880" w:hanging="360"/>
      </w:pPr>
      <w:rPr>
        <w:rFonts w:ascii="Wingdings 3" w:hAnsi="Wingdings 3" w:hint="default"/>
      </w:rPr>
    </w:lvl>
    <w:lvl w:ilvl="4" w:tplc="9FC60D50" w:tentative="1">
      <w:start w:val="1"/>
      <w:numFmt w:val="bullet"/>
      <w:lvlText w:val=""/>
      <w:lvlJc w:val="left"/>
      <w:pPr>
        <w:tabs>
          <w:tab w:val="num" w:pos="3600"/>
        </w:tabs>
        <w:ind w:left="3600" w:hanging="360"/>
      </w:pPr>
      <w:rPr>
        <w:rFonts w:ascii="Wingdings 3" w:hAnsi="Wingdings 3" w:hint="default"/>
      </w:rPr>
    </w:lvl>
    <w:lvl w:ilvl="5" w:tplc="2E0848DE" w:tentative="1">
      <w:start w:val="1"/>
      <w:numFmt w:val="bullet"/>
      <w:lvlText w:val=""/>
      <w:lvlJc w:val="left"/>
      <w:pPr>
        <w:tabs>
          <w:tab w:val="num" w:pos="4320"/>
        </w:tabs>
        <w:ind w:left="4320" w:hanging="360"/>
      </w:pPr>
      <w:rPr>
        <w:rFonts w:ascii="Wingdings 3" w:hAnsi="Wingdings 3" w:hint="default"/>
      </w:rPr>
    </w:lvl>
    <w:lvl w:ilvl="6" w:tplc="C3B48BDE" w:tentative="1">
      <w:start w:val="1"/>
      <w:numFmt w:val="bullet"/>
      <w:lvlText w:val=""/>
      <w:lvlJc w:val="left"/>
      <w:pPr>
        <w:tabs>
          <w:tab w:val="num" w:pos="5040"/>
        </w:tabs>
        <w:ind w:left="5040" w:hanging="360"/>
      </w:pPr>
      <w:rPr>
        <w:rFonts w:ascii="Wingdings 3" w:hAnsi="Wingdings 3" w:hint="default"/>
      </w:rPr>
    </w:lvl>
    <w:lvl w:ilvl="7" w:tplc="32764074" w:tentative="1">
      <w:start w:val="1"/>
      <w:numFmt w:val="bullet"/>
      <w:lvlText w:val=""/>
      <w:lvlJc w:val="left"/>
      <w:pPr>
        <w:tabs>
          <w:tab w:val="num" w:pos="5760"/>
        </w:tabs>
        <w:ind w:left="5760" w:hanging="360"/>
      </w:pPr>
      <w:rPr>
        <w:rFonts w:ascii="Wingdings 3" w:hAnsi="Wingdings 3" w:hint="default"/>
      </w:rPr>
    </w:lvl>
    <w:lvl w:ilvl="8" w:tplc="082A82B6" w:tentative="1">
      <w:start w:val="1"/>
      <w:numFmt w:val="bullet"/>
      <w:lvlText w:val=""/>
      <w:lvlJc w:val="left"/>
      <w:pPr>
        <w:tabs>
          <w:tab w:val="num" w:pos="6480"/>
        </w:tabs>
        <w:ind w:left="6480" w:hanging="360"/>
      </w:pPr>
      <w:rPr>
        <w:rFonts w:ascii="Wingdings 3" w:hAnsi="Wingdings 3" w:hint="default"/>
      </w:rPr>
    </w:lvl>
  </w:abstractNum>
  <w:abstractNum w:abstractNumId="14">
    <w:nsid w:val="2BBD3030"/>
    <w:multiLevelType w:val="hybridMultilevel"/>
    <w:tmpl w:val="D9620D88"/>
    <w:lvl w:ilvl="0" w:tplc="612EACFE">
      <w:start w:val="1"/>
      <w:numFmt w:val="bullet"/>
      <w:lvlText w:val=""/>
      <w:lvlJc w:val="left"/>
      <w:pPr>
        <w:tabs>
          <w:tab w:val="num" w:pos="720"/>
        </w:tabs>
        <w:ind w:left="720" w:hanging="360"/>
      </w:pPr>
      <w:rPr>
        <w:rFonts w:ascii="Wingdings 3" w:hAnsi="Wingdings 3" w:hint="default"/>
      </w:rPr>
    </w:lvl>
    <w:lvl w:ilvl="1" w:tplc="2F8424AC">
      <w:start w:val="1034"/>
      <w:numFmt w:val="bullet"/>
      <w:lvlText w:val="◦"/>
      <w:lvlJc w:val="left"/>
      <w:pPr>
        <w:tabs>
          <w:tab w:val="num" w:pos="1440"/>
        </w:tabs>
        <w:ind w:left="1440" w:hanging="360"/>
      </w:pPr>
      <w:rPr>
        <w:rFonts w:ascii="Verdana" w:hAnsi="Verdana" w:hint="default"/>
      </w:rPr>
    </w:lvl>
    <w:lvl w:ilvl="2" w:tplc="4B6CD944" w:tentative="1">
      <w:start w:val="1"/>
      <w:numFmt w:val="bullet"/>
      <w:lvlText w:val=""/>
      <w:lvlJc w:val="left"/>
      <w:pPr>
        <w:tabs>
          <w:tab w:val="num" w:pos="2160"/>
        </w:tabs>
        <w:ind w:left="2160" w:hanging="360"/>
      </w:pPr>
      <w:rPr>
        <w:rFonts w:ascii="Wingdings 3" w:hAnsi="Wingdings 3" w:hint="default"/>
      </w:rPr>
    </w:lvl>
    <w:lvl w:ilvl="3" w:tplc="AB243612" w:tentative="1">
      <w:start w:val="1"/>
      <w:numFmt w:val="bullet"/>
      <w:lvlText w:val=""/>
      <w:lvlJc w:val="left"/>
      <w:pPr>
        <w:tabs>
          <w:tab w:val="num" w:pos="2880"/>
        </w:tabs>
        <w:ind w:left="2880" w:hanging="360"/>
      </w:pPr>
      <w:rPr>
        <w:rFonts w:ascii="Wingdings 3" w:hAnsi="Wingdings 3" w:hint="default"/>
      </w:rPr>
    </w:lvl>
    <w:lvl w:ilvl="4" w:tplc="CCFA1190" w:tentative="1">
      <w:start w:val="1"/>
      <w:numFmt w:val="bullet"/>
      <w:lvlText w:val=""/>
      <w:lvlJc w:val="left"/>
      <w:pPr>
        <w:tabs>
          <w:tab w:val="num" w:pos="3600"/>
        </w:tabs>
        <w:ind w:left="3600" w:hanging="360"/>
      </w:pPr>
      <w:rPr>
        <w:rFonts w:ascii="Wingdings 3" w:hAnsi="Wingdings 3" w:hint="default"/>
      </w:rPr>
    </w:lvl>
    <w:lvl w:ilvl="5" w:tplc="0822579E" w:tentative="1">
      <w:start w:val="1"/>
      <w:numFmt w:val="bullet"/>
      <w:lvlText w:val=""/>
      <w:lvlJc w:val="left"/>
      <w:pPr>
        <w:tabs>
          <w:tab w:val="num" w:pos="4320"/>
        </w:tabs>
        <w:ind w:left="4320" w:hanging="360"/>
      </w:pPr>
      <w:rPr>
        <w:rFonts w:ascii="Wingdings 3" w:hAnsi="Wingdings 3" w:hint="default"/>
      </w:rPr>
    </w:lvl>
    <w:lvl w:ilvl="6" w:tplc="9A4029DE" w:tentative="1">
      <w:start w:val="1"/>
      <w:numFmt w:val="bullet"/>
      <w:lvlText w:val=""/>
      <w:lvlJc w:val="left"/>
      <w:pPr>
        <w:tabs>
          <w:tab w:val="num" w:pos="5040"/>
        </w:tabs>
        <w:ind w:left="5040" w:hanging="360"/>
      </w:pPr>
      <w:rPr>
        <w:rFonts w:ascii="Wingdings 3" w:hAnsi="Wingdings 3" w:hint="default"/>
      </w:rPr>
    </w:lvl>
    <w:lvl w:ilvl="7" w:tplc="7B166CC2" w:tentative="1">
      <w:start w:val="1"/>
      <w:numFmt w:val="bullet"/>
      <w:lvlText w:val=""/>
      <w:lvlJc w:val="left"/>
      <w:pPr>
        <w:tabs>
          <w:tab w:val="num" w:pos="5760"/>
        </w:tabs>
        <w:ind w:left="5760" w:hanging="360"/>
      </w:pPr>
      <w:rPr>
        <w:rFonts w:ascii="Wingdings 3" w:hAnsi="Wingdings 3" w:hint="default"/>
      </w:rPr>
    </w:lvl>
    <w:lvl w:ilvl="8" w:tplc="B5864BE0" w:tentative="1">
      <w:start w:val="1"/>
      <w:numFmt w:val="bullet"/>
      <w:lvlText w:val=""/>
      <w:lvlJc w:val="left"/>
      <w:pPr>
        <w:tabs>
          <w:tab w:val="num" w:pos="6480"/>
        </w:tabs>
        <w:ind w:left="6480" w:hanging="360"/>
      </w:pPr>
      <w:rPr>
        <w:rFonts w:ascii="Wingdings 3" w:hAnsi="Wingdings 3" w:hint="default"/>
      </w:rPr>
    </w:lvl>
  </w:abstractNum>
  <w:abstractNum w:abstractNumId="15">
    <w:nsid w:val="2CC77FEE"/>
    <w:multiLevelType w:val="hybridMultilevel"/>
    <w:tmpl w:val="8C5073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E675C8B"/>
    <w:multiLevelType w:val="hybridMultilevel"/>
    <w:tmpl w:val="FB9AFB48"/>
    <w:lvl w:ilvl="0" w:tplc="04070011">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F306EDD"/>
    <w:multiLevelType w:val="hybridMultilevel"/>
    <w:tmpl w:val="C144D0B2"/>
    <w:lvl w:ilvl="0" w:tplc="C50AA7DC">
      <w:start w:val="1"/>
      <w:numFmt w:val="bullet"/>
      <w:lvlText w:val=""/>
      <w:lvlJc w:val="left"/>
      <w:pPr>
        <w:tabs>
          <w:tab w:val="num" w:pos="720"/>
        </w:tabs>
        <w:ind w:left="720" w:hanging="360"/>
      </w:pPr>
      <w:rPr>
        <w:rFonts w:ascii="Wingdings 3" w:hAnsi="Wingdings 3" w:hint="default"/>
      </w:rPr>
    </w:lvl>
    <w:lvl w:ilvl="1" w:tplc="404C36FC">
      <w:start w:val="1044"/>
      <w:numFmt w:val="bullet"/>
      <w:lvlText w:val="◦"/>
      <w:lvlJc w:val="left"/>
      <w:pPr>
        <w:tabs>
          <w:tab w:val="num" w:pos="1440"/>
        </w:tabs>
        <w:ind w:left="1440" w:hanging="360"/>
      </w:pPr>
      <w:rPr>
        <w:rFonts w:ascii="Verdana" w:hAnsi="Verdana" w:hint="default"/>
      </w:rPr>
    </w:lvl>
    <w:lvl w:ilvl="2" w:tplc="CDEC584E">
      <w:start w:val="1"/>
      <w:numFmt w:val="bullet"/>
      <w:lvlText w:val=""/>
      <w:lvlJc w:val="left"/>
      <w:pPr>
        <w:tabs>
          <w:tab w:val="num" w:pos="2160"/>
        </w:tabs>
        <w:ind w:left="2160" w:hanging="360"/>
      </w:pPr>
      <w:rPr>
        <w:rFonts w:ascii="Wingdings 3" w:hAnsi="Wingdings 3" w:hint="default"/>
      </w:rPr>
    </w:lvl>
    <w:lvl w:ilvl="3" w:tplc="4236A7E2" w:tentative="1">
      <w:start w:val="1"/>
      <w:numFmt w:val="bullet"/>
      <w:lvlText w:val=""/>
      <w:lvlJc w:val="left"/>
      <w:pPr>
        <w:tabs>
          <w:tab w:val="num" w:pos="2880"/>
        </w:tabs>
        <w:ind w:left="2880" w:hanging="360"/>
      </w:pPr>
      <w:rPr>
        <w:rFonts w:ascii="Wingdings 3" w:hAnsi="Wingdings 3" w:hint="default"/>
      </w:rPr>
    </w:lvl>
    <w:lvl w:ilvl="4" w:tplc="29B69630" w:tentative="1">
      <w:start w:val="1"/>
      <w:numFmt w:val="bullet"/>
      <w:lvlText w:val=""/>
      <w:lvlJc w:val="left"/>
      <w:pPr>
        <w:tabs>
          <w:tab w:val="num" w:pos="3600"/>
        </w:tabs>
        <w:ind w:left="3600" w:hanging="360"/>
      </w:pPr>
      <w:rPr>
        <w:rFonts w:ascii="Wingdings 3" w:hAnsi="Wingdings 3" w:hint="default"/>
      </w:rPr>
    </w:lvl>
    <w:lvl w:ilvl="5" w:tplc="496E666E" w:tentative="1">
      <w:start w:val="1"/>
      <w:numFmt w:val="bullet"/>
      <w:lvlText w:val=""/>
      <w:lvlJc w:val="left"/>
      <w:pPr>
        <w:tabs>
          <w:tab w:val="num" w:pos="4320"/>
        </w:tabs>
        <w:ind w:left="4320" w:hanging="360"/>
      </w:pPr>
      <w:rPr>
        <w:rFonts w:ascii="Wingdings 3" w:hAnsi="Wingdings 3" w:hint="default"/>
      </w:rPr>
    </w:lvl>
    <w:lvl w:ilvl="6" w:tplc="14288CB0" w:tentative="1">
      <w:start w:val="1"/>
      <w:numFmt w:val="bullet"/>
      <w:lvlText w:val=""/>
      <w:lvlJc w:val="left"/>
      <w:pPr>
        <w:tabs>
          <w:tab w:val="num" w:pos="5040"/>
        </w:tabs>
        <w:ind w:left="5040" w:hanging="360"/>
      </w:pPr>
      <w:rPr>
        <w:rFonts w:ascii="Wingdings 3" w:hAnsi="Wingdings 3" w:hint="default"/>
      </w:rPr>
    </w:lvl>
    <w:lvl w:ilvl="7" w:tplc="DF347924" w:tentative="1">
      <w:start w:val="1"/>
      <w:numFmt w:val="bullet"/>
      <w:lvlText w:val=""/>
      <w:lvlJc w:val="left"/>
      <w:pPr>
        <w:tabs>
          <w:tab w:val="num" w:pos="5760"/>
        </w:tabs>
        <w:ind w:left="5760" w:hanging="360"/>
      </w:pPr>
      <w:rPr>
        <w:rFonts w:ascii="Wingdings 3" w:hAnsi="Wingdings 3" w:hint="default"/>
      </w:rPr>
    </w:lvl>
    <w:lvl w:ilvl="8" w:tplc="F19819EE" w:tentative="1">
      <w:start w:val="1"/>
      <w:numFmt w:val="bullet"/>
      <w:lvlText w:val=""/>
      <w:lvlJc w:val="left"/>
      <w:pPr>
        <w:tabs>
          <w:tab w:val="num" w:pos="6480"/>
        </w:tabs>
        <w:ind w:left="6480" w:hanging="360"/>
      </w:pPr>
      <w:rPr>
        <w:rFonts w:ascii="Wingdings 3" w:hAnsi="Wingdings 3" w:hint="default"/>
      </w:rPr>
    </w:lvl>
  </w:abstractNum>
  <w:abstractNum w:abstractNumId="18">
    <w:nsid w:val="317C1840"/>
    <w:multiLevelType w:val="hybridMultilevel"/>
    <w:tmpl w:val="62D60B6A"/>
    <w:lvl w:ilvl="0" w:tplc="F4483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67F6138"/>
    <w:multiLevelType w:val="hybridMultilevel"/>
    <w:tmpl w:val="8C5073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71565E4"/>
    <w:multiLevelType w:val="hybridMultilevel"/>
    <w:tmpl w:val="253CE7C8"/>
    <w:lvl w:ilvl="0" w:tplc="94AE3B2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E21455E"/>
    <w:multiLevelType w:val="hybridMultilevel"/>
    <w:tmpl w:val="82FEC7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29169CF"/>
    <w:multiLevelType w:val="hybridMultilevel"/>
    <w:tmpl w:val="FF4A6DC8"/>
    <w:lvl w:ilvl="0" w:tplc="1E5E5D6E">
      <w:start w:val="1"/>
      <w:numFmt w:val="bullet"/>
      <w:lvlText w:val=""/>
      <w:lvlJc w:val="left"/>
      <w:pPr>
        <w:tabs>
          <w:tab w:val="num" w:pos="720"/>
        </w:tabs>
        <w:ind w:left="720" w:hanging="360"/>
      </w:pPr>
      <w:rPr>
        <w:rFonts w:ascii="Wingdings 3" w:hAnsi="Wingdings 3" w:hint="default"/>
      </w:rPr>
    </w:lvl>
    <w:lvl w:ilvl="1" w:tplc="DB84FF80">
      <w:start w:val="661"/>
      <w:numFmt w:val="bullet"/>
      <w:lvlText w:val="◦"/>
      <w:lvlJc w:val="left"/>
      <w:pPr>
        <w:tabs>
          <w:tab w:val="num" w:pos="1440"/>
        </w:tabs>
        <w:ind w:left="1440" w:hanging="360"/>
      </w:pPr>
      <w:rPr>
        <w:rFonts w:ascii="Verdana" w:hAnsi="Verdana" w:hint="default"/>
      </w:rPr>
    </w:lvl>
    <w:lvl w:ilvl="2" w:tplc="863064EC" w:tentative="1">
      <w:start w:val="1"/>
      <w:numFmt w:val="bullet"/>
      <w:lvlText w:val=""/>
      <w:lvlJc w:val="left"/>
      <w:pPr>
        <w:tabs>
          <w:tab w:val="num" w:pos="2160"/>
        </w:tabs>
        <w:ind w:left="2160" w:hanging="360"/>
      </w:pPr>
      <w:rPr>
        <w:rFonts w:ascii="Wingdings 3" w:hAnsi="Wingdings 3" w:hint="default"/>
      </w:rPr>
    </w:lvl>
    <w:lvl w:ilvl="3" w:tplc="367CB642" w:tentative="1">
      <w:start w:val="1"/>
      <w:numFmt w:val="bullet"/>
      <w:lvlText w:val=""/>
      <w:lvlJc w:val="left"/>
      <w:pPr>
        <w:tabs>
          <w:tab w:val="num" w:pos="2880"/>
        </w:tabs>
        <w:ind w:left="2880" w:hanging="360"/>
      </w:pPr>
      <w:rPr>
        <w:rFonts w:ascii="Wingdings 3" w:hAnsi="Wingdings 3" w:hint="default"/>
      </w:rPr>
    </w:lvl>
    <w:lvl w:ilvl="4" w:tplc="7DC20F4A" w:tentative="1">
      <w:start w:val="1"/>
      <w:numFmt w:val="bullet"/>
      <w:lvlText w:val=""/>
      <w:lvlJc w:val="left"/>
      <w:pPr>
        <w:tabs>
          <w:tab w:val="num" w:pos="3600"/>
        </w:tabs>
        <w:ind w:left="3600" w:hanging="360"/>
      </w:pPr>
      <w:rPr>
        <w:rFonts w:ascii="Wingdings 3" w:hAnsi="Wingdings 3" w:hint="default"/>
      </w:rPr>
    </w:lvl>
    <w:lvl w:ilvl="5" w:tplc="F7CAACE6" w:tentative="1">
      <w:start w:val="1"/>
      <w:numFmt w:val="bullet"/>
      <w:lvlText w:val=""/>
      <w:lvlJc w:val="left"/>
      <w:pPr>
        <w:tabs>
          <w:tab w:val="num" w:pos="4320"/>
        </w:tabs>
        <w:ind w:left="4320" w:hanging="360"/>
      </w:pPr>
      <w:rPr>
        <w:rFonts w:ascii="Wingdings 3" w:hAnsi="Wingdings 3" w:hint="default"/>
      </w:rPr>
    </w:lvl>
    <w:lvl w:ilvl="6" w:tplc="8C9477A0" w:tentative="1">
      <w:start w:val="1"/>
      <w:numFmt w:val="bullet"/>
      <w:lvlText w:val=""/>
      <w:lvlJc w:val="left"/>
      <w:pPr>
        <w:tabs>
          <w:tab w:val="num" w:pos="5040"/>
        </w:tabs>
        <w:ind w:left="5040" w:hanging="360"/>
      </w:pPr>
      <w:rPr>
        <w:rFonts w:ascii="Wingdings 3" w:hAnsi="Wingdings 3" w:hint="default"/>
      </w:rPr>
    </w:lvl>
    <w:lvl w:ilvl="7" w:tplc="95DEC9C6" w:tentative="1">
      <w:start w:val="1"/>
      <w:numFmt w:val="bullet"/>
      <w:lvlText w:val=""/>
      <w:lvlJc w:val="left"/>
      <w:pPr>
        <w:tabs>
          <w:tab w:val="num" w:pos="5760"/>
        </w:tabs>
        <w:ind w:left="5760" w:hanging="360"/>
      </w:pPr>
      <w:rPr>
        <w:rFonts w:ascii="Wingdings 3" w:hAnsi="Wingdings 3" w:hint="default"/>
      </w:rPr>
    </w:lvl>
    <w:lvl w:ilvl="8" w:tplc="6164C768" w:tentative="1">
      <w:start w:val="1"/>
      <w:numFmt w:val="bullet"/>
      <w:lvlText w:val=""/>
      <w:lvlJc w:val="left"/>
      <w:pPr>
        <w:tabs>
          <w:tab w:val="num" w:pos="6480"/>
        </w:tabs>
        <w:ind w:left="6480" w:hanging="360"/>
      </w:pPr>
      <w:rPr>
        <w:rFonts w:ascii="Wingdings 3" w:hAnsi="Wingdings 3" w:hint="default"/>
      </w:rPr>
    </w:lvl>
  </w:abstractNum>
  <w:abstractNum w:abstractNumId="26">
    <w:nsid w:val="49353339"/>
    <w:multiLevelType w:val="hybridMultilevel"/>
    <w:tmpl w:val="B0CCEE72"/>
    <w:lvl w:ilvl="0" w:tplc="3A32F92A">
      <w:start w:val="1"/>
      <w:numFmt w:val="bullet"/>
      <w:lvlText w:val=""/>
      <w:lvlJc w:val="left"/>
      <w:pPr>
        <w:tabs>
          <w:tab w:val="num" w:pos="720"/>
        </w:tabs>
        <w:ind w:left="720" w:hanging="360"/>
      </w:pPr>
      <w:rPr>
        <w:rFonts w:ascii="Wingdings 3" w:hAnsi="Wingdings 3" w:hint="default"/>
      </w:rPr>
    </w:lvl>
    <w:lvl w:ilvl="1" w:tplc="7E062B46">
      <w:start w:val="1021"/>
      <w:numFmt w:val="bullet"/>
      <w:lvlText w:val="◦"/>
      <w:lvlJc w:val="left"/>
      <w:pPr>
        <w:tabs>
          <w:tab w:val="num" w:pos="1440"/>
        </w:tabs>
        <w:ind w:left="1440" w:hanging="360"/>
      </w:pPr>
      <w:rPr>
        <w:rFonts w:ascii="Verdana" w:hAnsi="Verdana" w:hint="default"/>
      </w:rPr>
    </w:lvl>
    <w:lvl w:ilvl="2" w:tplc="9A6CA5B0" w:tentative="1">
      <w:start w:val="1"/>
      <w:numFmt w:val="bullet"/>
      <w:lvlText w:val=""/>
      <w:lvlJc w:val="left"/>
      <w:pPr>
        <w:tabs>
          <w:tab w:val="num" w:pos="2160"/>
        </w:tabs>
        <w:ind w:left="2160" w:hanging="360"/>
      </w:pPr>
      <w:rPr>
        <w:rFonts w:ascii="Wingdings 3" w:hAnsi="Wingdings 3" w:hint="default"/>
      </w:rPr>
    </w:lvl>
    <w:lvl w:ilvl="3" w:tplc="C980ABA0" w:tentative="1">
      <w:start w:val="1"/>
      <w:numFmt w:val="bullet"/>
      <w:lvlText w:val=""/>
      <w:lvlJc w:val="left"/>
      <w:pPr>
        <w:tabs>
          <w:tab w:val="num" w:pos="2880"/>
        </w:tabs>
        <w:ind w:left="2880" w:hanging="360"/>
      </w:pPr>
      <w:rPr>
        <w:rFonts w:ascii="Wingdings 3" w:hAnsi="Wingdings 3" w:hint="default"/>
      </w:rPr>
    </w:lvl>
    <w:lvl w:ilvl="4" w:tplc="BF42D99C" w:tentative="1">
      <w:start w:val="1"/>
      <w:numFmt w:val="bullet"/>
      <w:lvlText w:val=""/>
      <w:lvlJc w:val="left"/>
      <w:pPr>
        <w:tabs>
          <w:tab w:val="num" w:pos="3600"/>
        </w:tabs>
        <w:ind w:left="3600" w:hanging="360"/>
      </w:pPr>
      <w:rPr>
        <w:rFonts w:ascii="Wingdings 3" w:hAnsi="Wingdings 3" w:hint="default"/>
      </w:rPr>
    </w:lvl>
    <w:lvl w:ilvl="5" w:tplc="AF8AF5CC" w:tentative="1">
      <w:start w:val="1"/>
      <w:numFmt w:val="bullet"/>
      <w:lvlText w:val=""/>
      <w:lvlJc w:val="left"/>
      <w:pPr>
        <w:tabs>
          <w:tab w:val="num" w:pos="4320"/>
        </w:tabs>
        <w:ind w:left="4320" w:hanging="360"/>
      </w:pPr>
      <w:rPr>
        <w:rFonts w:ascii="Wingdings 3" w:hAnsi="Wingdings 3" w:hint="default"/>
      </w:rPr>
    </w:lvl>
    <w:lvl w:ilvl="6" w:tplc="31563E48" w:tentative="1">
      <w:start w:val="1"/>
      <w:numFmt w:val="bullet"/>
      <w:lvlText w:val=""/>
      <w:lvlJc w:val="left"/>
      <w:pPr>
        <w:tabs>
          <w:tab w:val="num" w:pos="5040"/>
        </w:tabs>
        <w:ind w:left="5040" w:hanging="360"/>
      </w:pPr>
      <w:rPr>
        <w:rFonts w:ascii="Wingdings 3" w:hAnsi="Wingdings 3" w:hint="default"/>
      </w:rPr>
    </w:lvl>
    <w:lvl w:ilvl="7" w:tplc="E1E6CA64" w:tentative="1">
      <w:start w:val="1"/>
      <w:numFmt w:val="bullet"/>
      <w:lvlText w:val=""/>
      <w:lvlJc w:val="left"/>
      <w:pPr>
        <w:tabs>
          <w:tab w:val="num" w:pos="5760"/>
        </w:tabs>
        <w:ind w:left="5760" w:hanging="360"/>
      </w:pPr>
      <w:rPr>
        <w:rFonts w:ascii="Wingdings 3" w:hAnsi="Wingdings 3" w:hint="default"/>
      </w:rPr>
    </w:lvl>
    <w:lvl w:ilvl="8" w:tplc="13B69554" w:tentative="1">
      <w:start w:val="1"/>
      <w:numFmt w:val="bullet"/>
      <w:lvlText w:val=""/>
      <w:lvlJc w:val="left"/>
      <w:pPr>
        <w:tabs>
          <w:tab w:val="num" w:pos="6480"/>
        </w:tabs>
        <w:ind w:left="6480" w:hanging="360"/>
      </w:pPr>
      <w:rPr>
        <w:rFonts w:ascii="Wingdings 3" w:hAnsi="Wingdings 3" w:hint="default"/>
      </w:rPr>
    </w:lvl>
  </w:abstractNum>
  <w:abstractNum w:abstractNumId="2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8">
    <w:nsid w:val="4B7A4740"/>
    <w:multiLevelType w:val="hybridMultilevel"/>
    <w:tmpl w:val="3A147290"/>
    <w:lvl w:ilvl="0" w:tplc="85489F2A">
      <w:start w:val="1"/>
      <w:numFmt w:val="bullet"/>
      <w:lvlText w:val=""/>
      <w:lvlJc w:val="left"/>
      <w:pPr>
        <w:tabs>
          <w:tab w:val="num" w:pos="720"/>
        </w:tabs>
        <w:ind w:left="720" w:hanging="360"/>
      </w:pPr>
      <w:rPr>
        <w:rFonts w:ascii="Wingdings 3" w:hAnsi="Wingdings 3" w:hint="default"/>
      </w:rPr>
    </w:lvl>
    <w:lvl w:ilvl="1" w:tplc="8DD49A84">
      <w:start w:val="1034"/>
      <w:numFmt w:val="bullet"/>
      <w:lvlText w:val="◦"/>
      <w:lvlJc w:val="left"/>
      <w:pPr>
        <w:tabs>
          <w:tab w:val="num" w:pos="1440"/>
        </w:tabs>
        <w:ind w:left="1440" w:hanging="360"/>
      </w:pPr>
      <w:rPr>
        <w:rFonts w:ascii="Verdana" w:hAnsi="Verdana" w:hint="default"/>
      </w:rPr>
    </w:lvl>
    <w:lvl w:ilvl="2" w:tplc="23CA5EDC">
      <w:start w:val="1034"/>
      <w:numFmt w:val="bullet"/>
      <w:lvlText w:val=""/>
      <w:lvlJc w:val="left"/>
      <w:pPr>
        <w:tabs>
          <w:tab w:val="num" w:pos="2160"/>
        </w:tabs>
        <w:ind w:left="2160" w:hanging="360"/>
      </w:pPr>
      <w:rPr>
        <w:rFonts w:ascii="Wingdings 2" w:hAnsi="Wingdings 2" w:hint="default"/>
      </w:rPr>
    </w:lvl>
    <w:lvl w:ilvl="3" w:tplc="7670115C" w:tentative="1">
      <w:start w:val="1"/>
      <w:numFmt w:val="bullet"/>
      <w:lvlText w:val=""/>
      <w:lvlJc w:val="left"/>
      <w:pPr>
        <w:tabs>
          <w:tab w:val="num" w:pos="2880"/>
        </w:tabs>
        <w:ind w:left="2880" w:hanging="360"/>
      </w:pPr>
      <w:rPr>
        <w:rFonts w:ascii="Wingdings 3" w:hAnsi="Wingdings 3" w:hint="default"/>
      </w:rPr>
    </w:lvl>
    <w:lvl w:ilvl="4" w:tplc="5666F2B8" w:tentative="1">
      <w:start w:val="1"/>
      <w:numFmt w:val="bullet"/>
      <w:lvlText w:val=""/>
      <w:lvlJc w:val="left"/>
      <w:pPr>
        <w:tabs>
          <w:tab w:val="num" w:pos="3600"/>
        </w:tabs>
        <w:ind w:left="3600" w:hanging="360"/>
      </w:pPr>
      <w:rPr>
        <w:rFonts w:ascii="Wingdings 3" w:hAnsi="Wingdings 3" w:hint="default"/>
      </w:rPr>
    </w:lvl>
    <w:lvl w:ilvl="5" w:tplc="48624D2A" w:tentative="1">
      <w:start w:val="1"/>
      <w:numFmt w:val="bullet"/>
      <w:lvlText w:val=""/>
      <w:lvlJc w:val="left"/>
      <w:pPr>
        <w:tabs>
          <w:tab w:val="num" w:pos="4320"/>
        </w:tabs>
        <w:ind w:left="4320" w:hanging="360"/>
      </w:pPr>
      <w:rPr>
        <w:rFonts w:ascii="Wingdings 3" w:hAnsi="Wingdings 3" w:hint="default"/>
      </w:rPr>
    </w:lvl>
    <w:lvl w:ilvl="6" w:tplc="C4F454DE" w:tentative="1">
      <w:start w:val="1"/>
      <w:numFmt w:val="bullet"/>
      <w:lvlText w:val=""/>
      <w:lvlJc w:val="left"/>
      <w:pPr>
        <w:tabs>
          <w:tab w:val="num" w:pos="5040"/>
        </w:tabs>
        <w:ind w:left="5040" w:hanging="360"/>
      </w:pPr>
      <w:rPr>
        <w:rFonts w:ascii="Wingdings 3" w:hAnsi="Wingdings 3" w:hint="default"/>
      </w:rPr>
    </w:lvl>
    <w:lvl w:ilvl="7" w:tplc="44562A96" w:tentative="1">
      <w:start w:val="1"/>
      <w:numFmt w:val="bullet"/>
      <w:lvlText w:val=""/>
      <w:lvlJc w:val="left"/>
      <w:pPr>
        <w:tabs>
          <w:tab w:val="num" w:pos="5760"/>
        </w:tabs>
        <w:ind w:left="5760" w:hanging="360"/>
      </w:pPr>
      <w:rPr>
        <w:rFonts w:ascii="Wingdings 3" w:hAnsi="Wingdings 3" w:hint="default"/>
      </w:rPr>
    </w:lvl>
    <w:lvl w:ilvl="8" w:tplc="3B78FE3C" w:tentative="1">
      <w:start w:val="1"/>
      <w:numFmt w:val="bullet"/>
      <w:lvlText w:val=""/>
      <w:lvlJc w:val="left"/>
      <w:pPr>
        <w:tabs>
          <w:tab w:val="num" w:pos="6480"/>
        </w:tabs>
        <w:ind w:left="6480" w:hanging="360"/>
      </w:pPr>
      <w:rPr>
        <w:rFonts w:ascii="Wingdings 3" w:hAnsi="Wingdings 3" w:hint="default"/>
      </w:rPr>
    </w:lvl>
  </w:abstractNum>
  <w:abstractNum w:abstractNumId="29">
    <w:nsid w:val="53453AF4"/>
    <w:multiLevelType w:val="hybridMultilevel"/>
    <w:tmpl w:val="3B9E7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6430BF2"/>
    <w:multiLevelType w:val="hybridMultilevel"/>
    <w:tmpl w:val="614AF018"/>
    <w:lvl w:ilvl="0" w:tplc="93BAC64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60723597"/>
    <w:multiLevelType w:val="hybridMultilevel"/>
    <w:tmpl w:val="2EC82308"/>
    <w:lvl w:ilvl="0" w:tplc="6058A67C">
      <w:start w:val="1"/>
      <w:numFmt w:val="bullet"/>
      <w:lvlText w:val="◦"/>
      <w:lvlJc w:val="left"/>
      <w:pPr>
        <w:tabs>
          <w:tab w:val="num" w:pos="720"/>
        </w:tabs>
        <w:ind w:left="720" w:hanging="360"/>
      </w:pPr>
      <w:rPr>
        <w:rFonts w:ascii="Verdana" w:hAnsi="Verdana" w:hint="default"/>
      </w:rPr>
    </w:lvl>
    <w:lvl w:ilvl="1" w:tplc="8C0659BE">
      <w:start w:val="1"/>
      <w:numFmt w:val="bullet"/>
      <w:lvlText w:val="◦"/>
      <w:lvlJc w:val="left"/>
      <w:pPr>
        <w:tabs>
          <w:tab w:val="num" w:pos="1440"/>
        </w:tabs>
        <w:ind w:left="1440" w:hanging="360"/>
      </w:pPr>
      <w:rPr>
        <w:rFonts w:ascii="Verdana" w:hAnsi="Verdana" w:hint="default"/>
      </w:rPr>
    </w:lvl>
    <w:lvl w:ilvl="2" w:tplc="3E721EF2" w:tentative="1">
      <w:start w:val="1"/>
      <w:numFmt w:val="bullet"/>
      <w:lvlText w:val="◦"/>
      <w:lvlJc w:val="left"/>
      <w:pPr>
        <w:tabs>
          <w:tab w:val="num" w:pos="2160"/>
        </w:tabs>
        <w:ind w:left="2160" w:hanging="360"/>
      </w:pPr>
      <w:rPr>
        <w:rFonts w:ascii="Verdana" w:hAnsi="Verdana" w:hint="default"/>
      </w:rPr>
    </w:lvl>
    <w:lvl w:ilvl="3" w:tplc="81D8AC0A" w:tentative="1">
      <w:start w:val="1"/>
      <w:numFmt w:val="bullet"/>
      <w:lvlText w:val="◦"/>
      <w:lvlJc w:val="left"/>
      <w:pPr>
        <w:tabs>
          <w:tab w:val="num" w:pos="2880"/>
        </w:tabs>
        <w:ind w:left="2880" w:hanging="360"/>
      </w:pPr>
      <w:rPr>
        <w:rFonts w:ascii="Verdana" w:hAnsi="Verdana" w:hint="default"/>
      </w:rPr>
    </w:lvl>
    <w:lvl w:ilvl="4" w:tplc="AD74E2D4" w:tentative="1">
      <w:start w:val="1"/>
      <w:numFmt w:val="bullet"/>
      <w:lvlText w:val="◦"/>
      <w:lvlJc w:val="left"/>
      <w:pPr>
        <w:tabs>
          <w:tab w:val="num" w:pos="3600"/>
        </w:tabs>
        <w:ind w:left="3600" w:hanging="360"/>
      </w:pPr>
      <w:rPr>
        <w:rFonts w:ascii="Verdana" w:hAnsi="Verdana" w:hint="default"/>
      </w:rPr>
    </w:lvl>
    <w:lvl w:ilvl="5" w:tplc="A0CC32FE" w:tentative="1">
      <w:start w:val="1"/>
      <w:numFmt w:val="bullet"/>
      <w:lvlText w:val="◦"/>
      <w:lvlJc w:val="left"/>
      <w:pPr>
        <w:tabs>
          <w:tab w:val="num" w:pos="4320"/>
        </w:tabs>
        <w:ind w:left="4320" w:hanging="360"/>
      </w:pPr>
      <w:rPr>
        <w:rFonts w:ascii="Verdana" w:hAnsi="Verdana" w:hint="default"/>
      </w:rPr>
    </w:lvl>
    <w:lvl w:ilvl="6" w:tplc="826C10DA" w:tentative="1">
      <w:start w:val="1"/>
      <w:numFmt w:val="bullet"/>
      <w:lvlText w:val="◦"/>
      <w:lvlJc w:val="left"/>
      <w:pPr>
        <w:tabs>
          <w:tab w:val="num" w:pos="5040"/>
        </w:tabs>
        <w:ind w:left="5040" w:hanging="360"/>
      </w:pPr>
      <w:rPr>
        <w:rFonts w:ascii="Verdana" w:hAnsi="Verdana" w:hint="default"/>
      </w:rPr>
    </w:lvl>
    <w:lvl w:ilvl="7" w:tplc="BBA8988A" w:tentative="1">
      <w:start w:val="1"/>
      <w:numFmt w:val="bullet"/>
      <w:lvlText w:val="◦"/>
      <w:lvlJc w:val="left"/>
      <w:pPr>
        <w:tabs>
          <w:tab w:val="num" w:pos="5760"/>
        </w:tabs>
        <w:ind w:left="5760" w:hanging="360"/>
      </w:pPr>
      <w:rPr>
        <w:rFonts w:ascii="Verdana" w:hAnsi="Verdana" w:hint="default"/>
      </w:rPr>
    </w:lvl>
    <w:lvl w:ilvl="8" w:tplc="7AEAD77C" w:tentative="1">
      <w:start w:val="1"/>
      <w:numFmt w:val="bullet"/>
      <w:lvlText w:val="◦"/>
      <w:lvlJc w:val="left"/>
      <w:pPr>
        <w:tabs>
          <w:tab w:val="num" w:pos="6480"/>
        </w:tabs>
        <w:ind w:left="6480" w:hanging="360"/>
      </w:pPr>
      <w:rPr>
        <w:rFonts w:ascii="Verdana" w:hAnsi="Verdana" w:hint="default"/>
      </w:rPr>
    </w:lvl>
  </w:abstractNum>
  <w:abstractNum w:abstractNumId="32">
    <w:nsid w:val="6192635C"/>
    <w:multiLevelType w:val="hybridMultilevel"/>
    <w:tmpl w:val="10980E98"/>
    <w:lvl w:ilvl="0" w:tplc="247288B0">
      <w:start w:val="1"/>
      <w:numFmt w:val="bullet"/>
      <w:lvlText w:val=""/>
      <w:lvlJc w:val="left"/>
      <w:pPr>
        <w:tabs>
          <w:tab w:val="num" w:pos="720"/>
        </w:tabs>
        <w:ind w:left="720" w:hanging="360"/>
      </w:pPr>
      <w:rPr>
        <w:rFonts w:ascii="Wingdings 3" w:hAnsi="Wingdings 3" w:hint="default"/>
      </w:rPr>
    </w:lvl>
    <w:lvl w:ilvl="1" w:tplc="4560E47C" w:tentative="1">
      <w:start w:val="1"/>
      <w:numFmt w:val="bullet"/>
      <w:lvlText w:val=""/>
      <w:lvlJc w:val="left"/>
      <w:pPr>
        <w:tabs>
          <w:tab w:val="num" w:pos="1440"/>
        </w:tabs>
        <w:ind w:left="1440" w:hanging="360"/>
      </w:pPr>
      <w:rPr>
        <w:rFonts w:ascii="Wingdings 3" w:hAnsi="Wingdings 3" w:hint="default"/>
      </w:rPr>
    </w:lvl>
    <w:lvl w:ilvl="2" w:tplc="1A8A71B6" w:tentative="1">
      <w:start w:val="1"/>
      <w:numFmt w:val="bullet"/>
      <w:lvlText w:val=""/>
      <w:lvlJc w:val="left"/>
      <w:pPr>
        <w:tabs>
          <w:tab w:val="num" w:pos="2160"/>
        </w:tabs>
        <w:ind w:left="2160" w:hanging="360"/>
      </w:pPr>
      <w:rPr>
        <w:rFonts w:ascii="Wingdings 3" w:hAnsi="Wingdings 3" w:hint="default"/>
      </w:rPr>
    </w:lvl>
    <w:lvl w:ilvl="3" w:tplc="C2C6A82C" w:tentative="1">
      <w:start w:val="1"/>
      <w:numFmt w:val="bullet"/>
      <w:lvlText w:val=""/>
      <w:lvlJc w:val="left"/>
      <w:pPr>
        <w:tabs>
          <w:tab w:val="num" w:pos="2880"/>
        </w:tabs>
        <w:ind w:left="2880" w:hanging="360"/>
      </w:pPr>
      <w:rPr>
        <w:rFonts w:ascii="Wingdings 3" w:hAnsi="Wingdings 3" w:hint="default"/>
      </w:rPr>
    </w:lvl>
    <w:lvl w:ilvl="4" w:tplc="2BD0447A" w:tentative="1">
      <w:start w:val="1"/>
      <w:numFmt w:val="bullet"/>
      <w:lvlText w:val=""/>
      <w:lvlJc w:val="left"/>
      <w:pPr>
        <w:tabs>
          <w:tab w:val="num" w:pos="3600"/>
        </w:tabs>
        <w:ind w:left="3600" w:hanging="360"/>
      </w:pPr>
      <w:rPr>
        <w:rFonts w:ascii="Wingdings 3" w:hAnsi="Wingdings 3" w:hint="default"/>
      </w:rPr>
    </w:lvl>
    <w:lvl w:ilvl="5" w:tplc="88046198" w:tentative="1">
      <w:start w:val="1"/>
      <w:numFmt w:val="bullet"/>
      <w:lvlText w:val=""/>
      <w:lvlJc w:val="left"/>
      <w:pPr>
        <w:tabs>
          <w:tab w:val="num" w:pos="4320"/>
        </w:tabs>
        <w:ind w:left="4320" w:hanging="360"/>
      </w:pPr>
      <w:rPr>
        <w:rFonts w:ascii="Wingdings 3" w:hAnsi="Wingdings 3" w:hint="default"/>
      </w:rPr>
    </w:lvl>
    <w:lvl w:ilvl="6" w:tplc="76BA3A7E" w:tentative="1">
      <w:start w:val="1"/>
      <w:numFmt w:val="bullet"/>
      <w:lvlText w:val=""/>
      <w:lvlJc w:val="left"/>
      <w:pPr>
        <w:tabs>
          <w:tab w:val="num" w:pos="5040"/>
        </w:tabs>
        <w:ind w:left="5040" w:hanging="360"/>
      </w:pPr>
      <w:rPr>
        <w:rFonts w:ascii="Wingdings 3" w:hAnsi="Wingdings 3" w:hint="default"/>
      </w:rPr>
    </w:lvl>
    <w:lvl w:ilvl="7" w:tplc="50262644" w:tentative="1">
      <w:start w:val="1"/>
      <w:numFmt w:val="bullet"/>
      <w:lvlText w:val=""/>
      <w:lvlJc w:val="left"/>
      <w:pPr>
        <w:tabs>
          <w:tab w:val="num" w:pos="5760"/>
        </w:tabs>
        <w:ind w:left="5760" w:hanging="360"/>
      </w:pPr>
      <w:rPr>
        <w:rFonts w:ascii="Wingdings 3" w:hAnsi="Wingdings 3" w:hint="default"/>
      </w:rPr>
    </w:lvl>
    <w:lvl w:ilvl="8" w:tplc="5E86D9BA" w:tentative="1">
      <w:start w:val="1"/>
      <w:numFmt w:val="bullet"/>
      <w:lvlText w:val=""/>
      <w:lvlJc w:val="left"/>
      <w:pPr>
        <w:tabs>
          <w:tab w:val="num" w:pos="6480"/>
        </w:tabs>
        <w:ind w:left="6480" w:hanging="360"/>
      </w:pPr>
      <w:rPr>
        <w:rFonts w:ascii="Wingdings 3" w:hAnsi="Wingdings 3" w:hint="default"/>
      </w:rPr>
    </w:lvl>
  </w:abstractNum>
  <w:abstractNum w:abstractNumId="3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A256C43"/>
    <w:multiLevelType w:val="hybridMultilevel"/>
    <w:tmpl w:val="3FBC62DE"/>
    <w:lvl w:ilvl="0" w:tplc="7EB20A98">
      <w:start w:val="1"/>
      <w:numFmt w:val="bullet"/>
      <w:lvlText w:val=""/>
      <w:lvlJc w:val="left"/>
      <w:pPr>
        <w:tabs>
          <w:tab w:val="num" w:pos="720"/>
        </w:tabs>
        <w:ind w:left="720" w:hanging="360"/>
      </w:pPr>
      <w:rPr>
        <w:rFonts w:ascii="Wingdings 3" w:hAnsi="Wingdings 3" w:hint="default"/>
      </w:rPr>
    </w:lvl>
    <w:lvl w:ilvl="1" w:tplc="B7747F24" w:tentative="1">
      <w:start w:val="1"/>
      <w:numFmt w:val="bullet"/>
      <w:lvlText w:val=""/>
      <w:lvlJc w:val="left"/>
      <w:pPr>
        <w:tabs>
          <w:tab w:val="num" w:pos="1440"/>
        </w:tabs>
        <w:ind w:left="1440" w:hanging="360"/>
      </w:pPr>
      <w:rPr>
        <w:rFonts w:ascii="Wingdings 3" w:hAnsi="Wingdings 3" w:hint="default"/>
      </w:rPr>
    </w:lvl>
    <w:lvl w:ilvl="2" w:tplc="2E443932" w:tentative="1">
      <w:start w:val="1"/>
      <w:numFmt w:val="bullet"/>
      <w:lvlText w:val=""/>
      <w:lvlJc w:val="left"/>
      <w:pPr>
        <w:tabs>
          <w:tab w:val="num" w:pos="2160"/>
        </w:tabs>
        <w:ind w:left="2160" w:hanging="360"/>
      </w:pPr>
      <w:rPr>
        <w:rFonts w:ascii="Wingdings 3" w:hAnsi="Wingdings 3" w:hint="default"/>
      </w:rPr>
    </w:lvl>
    <w:lvl w:ilvl="3" w:tplc="A25E647C" w:tentative="1">
      <w:start w:val="1"/>
      <w:numFmt w:val="bullet"/>
      <w:lvlText w:val=""/>
      <w:lvlJc w:val="left"/>
      <w:pPr>
        <w:tabs>
          <w:tab w:val="num" w:pos="2880"/>
        </w:tabs>
        <w:ind w:left="2880" w:hanging="360"/>
      </w:pPr>
      <w:rPr>
        <w:rFonts w:ascii="Wingdings 3" w:hAnsi="Wingdings 3" w:hint="default"/>
      </w:rPr>
    </w:lvl>
    <w:lvl w:ilvl="4" w:tplc="81F61F5E" w:tentative="1">
      <w:start w:val="1"/>
      <w:numFmt w:val="bullet"/>
      <w:lvlText w:val=""/>
      <w:lvlJc w:val="left"/>
      <w:pPr>
        <w:tabs>
          <w:tab w:val="num" w:pos="3600"/>
        </w:tabs>
        <w:ind w:left="3600" w:hanging="360"/>
      </w:pPr>
      <w:rPr>
        <w:rFonts w:ascii="Wingdings 3" w:hAnsi="Wingdings 3" w:hint="default"/>
      </w:rPr>
    </w:lvl>
    <w:lvl w:ilvl="5" w:tplc="A5CE626C" w:tentative="1">
      <w:start w:val="1"/>
      <w:numFmt w:val="bullet"/>
      <w:lvlText w:val=""/>
      <w:lvlJc w:val="left"/>
      <w:pPr>
        <w:tabs>
          <w:tab w:val="num" w:pos="4320"/>
        </w:tabs>
        <w:ind w:left="4320" w:hanging="360"/>
      </w:pPr>
      <w:rPr>
        <w:rFonts w:ascii="Wingdings 3" w:hAnsi="Wingdings 3" w:hint="default"/>
      </w:rPr>
    </w:lvl>
    <w:lvl w:ilvl="6" w:tplc="228A63B2" w:tentative="1">
      <w:start w:val="1"/>
      <w:numFmt w:val="bullet"/>
      <w:lvlText w:val=""/>
      <w:lvlJc w:val="left"/>
      <w:pPr>
        <w:tabs>
          <w:tab w:val="num" w:pos="5040"/>
        </w:tabs>
        <w:ind w:left="5040" w:hanging="360"/>
      </w:pPr>
      <w:rPr>
        <w:rFonts w:ascii="Wingdings 3" w:hAnsi="Wingdings 3" w:hint="default"/>
      </w:rPr>
    </w:lvl>
    <w:lvl w:ilvl="7" w:tplc="2B1AD820" w:tentative="1">
      <w:start w:val="1"/>
      <w:numFmt w:val="bullet"/>
      <w:lvlText w:val=""/>
      <w:lvlJc w:val="left"/>
      <w:pPr>
        <w:tabs>
          <w:tab w:val="num" w:pos="5760"/>
        </w:tabs>
        <w:ind w:left="5760" w:hanging="360"/>
      </w:pPr>
      <w:rPr>
        <w:rFonts w:ascii="Wingdings 3" w:hAnsi="Wingdings 3" w:hint="default"/>
      </w:rPr>
    </w:lvl>
    <w:lvl w:ilvl="8" w:tplc="C54EB460" w:tentative="1">
      <w:start w:val="1"/>
      <w:numFmt w:val="bullet"/>
      <w:lvlText w:val=""/>
      <w:lvlJc w:val="left"/>
      <w:pPr>
        <w:tabs>
          <w:tab w:val="num" w:pos="6480"/>
        </w:tabs>
        <w:ind w:left="6480" w:hanging="360"/>
      </w:pPr>
      <w:rPr>
        <w:rFonts w:ascii="Wingdings 3" w:hAnsi="Wingdings 3" w:hint="default"/>
      </w:rPr>
    </w:lvl>
  </w:abstractNum>
  <w:abstractNum w:abstractNumId="35">
    <w:nsid w:val="720E4941"/>
    <w:multiLevelType w:val="hybridMultilevel"/>
    <w:tmpl w:val="22B259AC"/>
    <w:lvl w:ilvl="0" w:tplc="906040A2">
      <w:start w:val="1"/>
      <w:numFmt w:val="bullet"/>
      <w:lvlText w:val=""/>
      <w:lvlJc w:val="left"/>
      <w:pPr>
        <w:tabs>
          <w:tab w:val="num" w:pos="720"/>
        </w:tabs>
        <w:ind w:left="720" w:hanging="360"/>
      </w:pPr>
      <w:rPr>
        <w:rFonts w:ascii="Wingdings 2" w:hAnsi="Wingdings 2" w:hint="default"/>
      </w:rPr>
    </w:lvl>
    <w:lvl w:ilvl="1" w:tplc="0EC64332" w:tentative="1">
      <w:start w:val="1"/>
      <w:numFmt w:val="bullet"/>
      <w:lvlText w:val=""/>
      <w:lvlJc w:val="left"/>
      <w:pPr>
        <w:tabs>
          <w:tab w:val="num" w:pos="1440"/>
        </w:tabs>
        <w:ind w:left="1440" w:hanging="360"/>
      </w:pPr>
      <w:rPr>
        <w:rFonts w:ascii="Wingdings 2" w:hAnsi="Wingdings 2" w:hint="default"/>
      </w:rPr>
    </w:lvl>
    <w:lvl w:ilvl="2" w:tplc="373A048A">
      <w:start w:val="1"/>
      <w:numFmt w:val="bullet"/>
      <w:lvlText w:val=""/>
      <w:lvlJc w:val="left"/>
      <w:pPr>
        <w:tabs>
          <w:tab w:val="num" w:pos="2160"/>
        </w:tabs>
        <w:ind w:left="2160" w:hanging="360"/>
      </w:pPr>
      <w:rPr>
        <w:rFonts w:ascii="Wingdings 2" w:hAnsi="Wingdings 2" w:hint="default"/>
      </w:rPr>
    </w:lvl>
    <w:lvl w:ilvl="3" w:tplc="7800FDA6" w:tentative="1">
      <w:start w:val="1"/>
      <w:numFmt w:val="bullet"/>
      <w:lvlText w:val=""/>
      <w:lvlJc w:val="left"/>
      <w:pPr>
        <w:tabs>
          <w:tab w:val="num" w:pos="2880"/>
        </w:tabs>
        <w:ind w:left="2880" w:hanging="360"/>
      </w:pPr>
      <w:rPr>
        <w:rFonts w:ascii="Wingdings 2" w:hAnsi="Wingdings 2" w:hint="default"/>
      </w:rPr>
    </w:lvl>
    <w:lvl w:ilvl="4" w:tplc="575822FA" w:tentative="1">
      <w:start w:val="1"/>
      <w:numFmt w:val="bullet"/>
      <w:lvlText w:val=""/>
      <w:lvlJc w:val="left"/>
      <w:pPr>
        <w:tabs>
          <w:tab w:val="num" w:pos="3600"/>
        </w:tabs>
        <w:ind w:left="3600" w:hanging="360"/>
      </w:pPr>
      <w:rPr>
        <w:rFonts w:ascii="Wingdings 2" w:hAnsi="Wingdings 2" w:hint="default"/>
      </w:rPr>
    </w:lvl>
    <w:lvl w:ilvl="5" w:tplc="4DA2D232" w:tentative="1">
      <w:start w:val="1"/>
      <w:numFmt w:val="bullet"/>
      <w:lvlText w:val=""/>
      <w:lvlJc w:val="left"/>
      <w:pPr>
        <w:tabs>
          <w:tab w:val="num" w:pos="4320"/>
        </w:tabs>
        <w:ind w:left="4320" w:hanging="360"/>
      </w:pPr>
      <w:rPr>
        <w:rFonts w:ascii="Wingdings 2" w:hAnsi="Wingdings 2" w:hint="default"/>
      </w:rPr>
    </w:lvl>
    <w:lvl w:ilvl="6" w:tplc="58BA341E" w:tentative="1">
      <w:start w:val="1"/>
      <w:numFmt w:val="bullet"/>
      <w:lvlText w:val=""/>
      <w:lvlJc w:val="left"/>
      <w:pPr>
        <w:tabs>
          <w:tab w:val="num" w:pos="5040"/>
        </w:tabs>
        <w:ind w:left="5040" w:hanging="360"/>
      </w:pPr>
      <w:rPr>
        <w:rFonts w:ascii="Wingdings 2" w:hAnsi="Wingdings 2" w:hint="default"/>
      </w:rPr>
    </w:lvl>
    <w:lvl w:ilvl="7" w:tplc="D826B1EE" w:tentative="1">
      <w:start w:val="1"/>
      <w:numFmt w:val="bullet"/>
      <w:lvlText w:val=""/>
      <w:lvlJc w:val="left"/>
      <w:pPr>
        <w:tabs>
          <w:tab w:val="num" w:pos="5760"/>
        </w:tabs>
        <w:ind w:left="5760" w:hanging="360"/>
      </w:pPr>
      <w:rPr>
        <w:rFonts w:ascii="Wingdings 2" w:hAnsi="Wingdings 2" w:hint="default"/>
      </w:rPr>
    </w:lvl>
    <w:lvl w:ilvl="8" w:tplc="ADDE8D70" w:tentative="1">
      <w:start w:val="1"/>
      <w:numFmt w:val="bullet"/>
      <w:lvlText w:val=""/>
      <w:lvlJc w:val="left"/>
      <w:pPr>
        <w:tabs>
          <w:tab w:val="num" w:pos="6480"/>
        </w:tabs>
        <w:ind w:left="6480" w:hanging="360"/>
      </w:pPr>
      <w:rPr>
        <w:rFonts w:ascii="Wingdings 2" w:hAnsi="Wingdings 2" w:hint="default"/>
      </w:rPr>
    </w:lvl>
  </w:abstractNum>
  <w:abstractNum w:abstractNumId="3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6F9129A"/>
    <w:multiLevelType w:val="hybridMultilevel"/>
    <w:tmpl w:val="EA44D3BA"/>
    <w:lvl w:ilvl="0" w:tplc="E10647AC">
      <w:start w:val="1"/>
      <w:numFmt w:val="bullet"/>
      <w:lvlText w:val="-"/>
      <w:lvlJc w:val="left"/>
      <w:pPr>
        <w:ind w:left="720" w:hanging="360"/>
      </w:pPr>
      <w:rPr>
        <w:rFonts w:ascii="Cambria" w:eastAsiaTheme="minorHAnsi" w:hAnsi="Cambria"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9FD2E85"/>
    <w:multiLevelType w:val="hybridMultilevel"/>
    <w:tmpl w:val="D00ABA1E"/>
    <w:lvl w:ilvl="0" w:tplc="986E23E4">
      <w:start w:val="1"/>
      <w:numFmt w:val="bullet"/>
      <w:lvlText w:val=""/>
      <w:lvlJc w:val="left"/>
      <w:pPr>
        <w:tabs>
          <w:tab w:val="num" w:pos="720"/>
        </w:tabs>
        <w:ind w:left="720" w:hanging="360"/>
      </w:pPr>
      <w:rPr>
        <w:rFonts w:ascii="Wingdings 3" w:hAnsi="Wingdings 3" w:hint="default"/>
      </w:rPr>
    </w:lvl>
    <w:lvl w:ilvl="1" w:tplc="3F448612">
      <w:start w:val="661"/>
      <w:numFmt w:val="bullet"/>
      <w:lvlText w:val="◦"/>
      <w:lvlJc w:val="left"/>
      <w:pPr>
        <w:tabs>
          <w:tab w:val="num" w:pos="1440"/>
        </w:tabs>
        <w:ind w:left="1440" w:hanging="360"/>
      </w:pPr>
      <w:rPr>
        <w:rFonts w:ascii="Verdana" w:hAnsi="Verdana" w:hint="default"/>
      </w:rPr>
    </w:lvl>
    <w:lvl w:ilvl="2" w:tplc="D96EF308" w:tentative="1">
      <w:start w:val="1"/>
      <w:numFmt w:val="bullet"/>
      <w:lvlText w:val=""/>
      <w:lvlJc w:val="left"/>
      <w:pPr>
        <w:tabs>
          <w:tab w:val="num" w:pos="2160"/>
        </w:tabs>
        <w:ind w:left="2160" w:hanging="360"/>
      </w:pPr>
      <w:rPr>
        <w:rFonts w:ascii="Wingdings 3" w:hAnsi="Wingdings 3" w:hint="default"/>
      </w:rPr>
    </w:lvl>
    <w:lvl w:ilvl="3" w:tplc="1B6AFFE0" w:tentative="1">
      <w:start w:val="1"/>
      <w:numFmt w:val="bullet"/>
      <w:lvlText w:val=""/>
      <w:lvlJc w:val="left"/>
      <w:pPr>
        <w:tabs>
          <w:tab w:val="num" w:pos="2880"/>
        </w:tabs>
        <w:ind w:left="2880" w:hanging="360"/>
      </w:pPr>
      <w:rPr>
        <w:rFonts w:ascii="Wingdings 3" w:hAnsi="Wingdings 3" w:hint="default"/>
      </w:rPr>
    </w:lvl>
    <w:lvl w:ilvl="4" w:tplc="E3F6D276" w:tentative="1">
      <w:start w:val="1"/>
      <w:numFmt w:val="bullet"/>
      <w:lvlText w:val=""/>
      <w:lvlJc w:val="left"/>
      <w:pPr>
        <w:tabs>
          <w:tab w:val="num" w:pos="3600"/>
        </w:tabs>
        <w:ind w:left="3600" w:hanging="360"/>
      </w:pPr>
      <w:rPr>
        <w:rFonts w:ascii="Wingdings 3" w:hAnsi="Wingdings 3" w:hint="default"/>
      </w:rPr>
    </w:lvl>
    <w:lvl w:ilvl="5" w:tplc="99BC2A60" w:tentative="1">
      <w:start w:val="1"/>
      <w:numFmt w:val="bullet"/>
      <w:lvlText w:val=""/>
      <w:lvlJc w:val="left"/>
      <w:pPr>
        <w:tabs>
          <w:tab w:val="num" w:pos="4320"/>
        </w:tabs>
        <w:ind w:left="4320" w:hanging="360"/>
      </w:pPr>
      <w:rPr>
        <w:rFonts w:ascii="Wingdings 3" w:hAnsi="Wingdings 3" w:hint="default"/>
      </w:rPr>
    </w:lvl>
    <w:lvl w:ilvl="6" w:tplc="28C68648" w:tentative="1">
      <w:start w:val="1"/>
      <w:numFmt w:val="bullet"/>
      <w:lvlText w:val=""/>
      <w:lvlJc w:val="left"/>
      <w:pPr>
        <w:tabs>
          <w:tab w:val="num" w:pos="5040"/>
        </w:tabs>
        <w:ind w:left="5040" w:hanging="360"/>
      </w:pPr>
      <w:rPr>
        <w:rFonts w:ascii="Wingdings 3" w:hAnsi="Wingdings 3" w:hint="default"/>
      </w:rPr>
    </w:lvl>
    <w:lvl w:ilvl="7" w:tplc="0F603A50" w:tentative="1">
      <w:start w:val="1"/>
      <w:numFmt w:val="bullet"/>
      <w:lvlText w:val=""/>
      <w:lvlJc w:val="left"/>
      <w:pPr>
        <w:tabs>
          <w:tab w:val="num" w:pos="5760"/>
        </w:tabs>
        <w:ind w:left="5760" w:hanging="360"/>
      </w:pPr>
      <w:rPr>
        <w:rFonts w:ascii="Wingdings 3" w:hAnsi="Wingdings 3" w:hint="default"/>
      </w:rPr>
    </w:lvl>
    <w:lvl w:ilvl="8" w:tplc="A2F626FA" w:tentative="1">
      <w:start w:val="1"/>
      <w:numFmt w:val="bullet"/>
      <w:lvlText w:val=""/>
      <w:lvlJc w:val="left"/>
      <w:pPr>
        <w:tabs>
          <w:tab w:val="num" w:pos="6480"/>
        </w:tabs>
        <w:ind w:left="6480" w:hanging="360"/>
      </w:pPr>
      <w:rPr>
        <w:rFonts w:ascii="Wingdings 3" w:hAnsi="Wingdings 3" w:hint="default"/>
      </w:rPr>
    </w:lvl>
  </w:abstractNum>
  <w:abstractNum w:abstractNumId="39">
    <w:nsid w:val="7B7C0A3B"/>
    <w:multiLevelType w:val="hybridMultilevel"/>
    <w:tmpl w:val="03540B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1"/>
  </w:num>
  <w:num w:numId="12">
    <w:abstractNumId w:val="5"/>
  </w:num>
  <w:num w:numId="13">
    <w:abstractNumId w:val="23"/>
  </w:num>
  <w:num w:numId="14">
    <w:abstractNumId w:val="22"/>
  </w:num>
  <w:num w:numId="15">
    <w:abstractNumId w:val="33"/>
  </w:num>
  <w:num w:numId="16">
    <w:abstractNumId w:val="7"/>
  </w:num>
  <w:num w:numId="17">
    <w:abstractNumId w:val="36"/>
  </w:num>
  <w:num w:numId="18">
    <w:abstractNumId w:val="12"/>
  </w:num>
  <w:num w:numId="19">
    <w:abstractNumId w:val="18"/>
  </w:num>
  <w:num w:numId="20">
    <w:abstractNumId w:val="19"/>
  </w:num>
  <w:num w:numId="21">
    <w:abstractNumId w:val="32"/>
  </w:num>
  <w:num w:numId="22">
    <w:abstractNumId w:val="0"/>
  </w:num>
  <w:num w:numId="23">
    <w:abstractNumId w:val="9"/>
  </w:num>
  <w:num w:numId="24">
    <w:abstractNumId w:val="6"/>
  </w:num>
  <w:num w:numId="25">
    <w:abstractNumId w:val="15"/>
  </w:num>
  <w:num w:numId="26">
    <w:abstractNumId w:val="11"/>
  </w:num>
  <w:num w:numId="27">
    <w:abstractNumId w:val="37"/>
  </w:num>
  <w:num w:numId="28">
    <w:abstractNumId w:val="31"/>
  </w:num>
  <w:num w:numId="29">
    <w:abstractNumId w:val="17"/>
  </w:num>
  <w:num w:numId="30">
    <w:abstractNumId w:val="28"/>
  </w:num>
  <w:num w:numId="31">
    <w:abstractNumId w:val="1"/>
  </w:num>
  <w:num w:numId="32">
    <w:abstractNumId w:val="35"/>
  </w:num>
  <w:num w:numId="33">
    <w:abstractNumId w:val="26"/>
  </w:num>
  <w:num w:numId="34">
    <w:abstractNumId w:val="14"/>
  </w:num>
  <w:num w:numId="35">
    <w:abstractNumId w:val="24"/>
  </w:num>
  <w:num w:numId="36">
    <w:abstractNumId w:val="4"/>
  </w:num>
  <w:num w:numId="37">
    <w:abstractNumId w:val="39"/>
  </w:num>
  <w:num w:numId="38">
    <w:abstractNumId w:val="3"/>
  </w:num>
  <w:num w:numId="39">
    <w:abstractNumId w:val="30"/>
  </w:num>
  <w:num w:numId="40">
    <w:abstractNumId w:val="20"/>
  </w:num>
  <w:num w:numId="41">
    <w:abstractNumId w:val="10"/>
  </w:num>
  <w:num w:numId="42">
    <w:abstractNumId w:val="16"/>
  </w:num>
  <w:num w:numId="43">
    <w:abstractNumId w:val="29"/>
  </w:num>
  <w:num w:numId="44">
    <w:abstractNumId w:val="8"/>
  </w:num>
  <w:num w:numId="45">
    <w:abstractNumId w:val="2"/>
  </w:num>
  <w:num w:numId="46">
    <w:abstractNumId w:val="34"/>
  </w:num>
  <w:num w:numId="47">
    <w:abstractNumId w:val="13"/>
  </w:num>
  <w:num w:numId="48">
    <w:abstractNumId w:val="25"/>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59394"/>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0B39"/>
    <w:rsid w:val="00007E3F"/>
    <w:rsid w:val="00011800"/>
    <w:rsid w:val="00011887"/>
    <w:rsid w:val="000137A3"/>
    <w:rsid w:val="00013D97"/>
    <w:rsid w:val="000143E9"/>
    <w:rsid w:val="00014E7D"/>
    <w:rsid w:val="000158E7"/>
    <w:rsid w:val="000170BA"/>
    <w:rsid w:val="0001749B"/>
    <w:rsid w:val="00022871"/>
    <w:rsid w:val="00031EF7"/>
    <w:rsid w:val="00040CA1"/>
    <w:rsid w:val="00041562"/>
    <w:rsid w:val="00043580"/>
    <w:rsid w:val="00047295"/>
    <w:rsid w:val="00053912"/>
    <w:rsid w:val="000560F1"/>
    <w:rsid w:val="00056798"/>
    <w:rsid w:val="0006287D"/>
    <w:rsid w:val="0006288A"/>
    <w:rsid w:val="0006329A"/>
    <w:rsid w:val="0006684E"/>
    <w:rsid w:val="00066DE1"/>
    <w:rsid w:val="00067AEC"/>
    <w:rsid w:val="00070B74"/>
    <w:rsid w:val="00072812"/>
    <w:rsid w:val="0007375C"/>
    <w:rsid w:val="00076C7D"/>
    <w:rsid w:val="0007729E"/>
    <w:rsid w:val="00080450"/>
    <w:rsid w:val="00080F04"/>
    <w:rsid w:val="00084287"/>
    <w:rsid w:val="00086DDB"/>
    <w:rsid w:val="00087783"/>
    <w:rsid w:val="00091F5D"/>
    <w:rsid w:val="000930A4"/>
    <w:rsid w:val="00095431"/>
    <w:rsid w:val="000972FF"/>
    <w:rsid w:val="00097E12"/>
    <w:rsid w:val="000A0B1D"/>
    <w:rsid w:val="000A5AFB"/>
    <w:rsid w:val="000A68D4"/>
    <w:rsid w:val="000B1B51"/>
    <w:rsid w:val="000C3235"/>
    <w:rsid w:val="000C4EB4"/>
    <w:rsid w:val="000C7848"/>
    <w:rsid w:val="000D10FB"/>
    <w:rsid w:val="000D7381"/>
    <w:rsid w:val="000E0EBE"/>
    <w:rsid w:val="000E145A"/>
    <w:rsid w:val="000E21A7"/>
    <w:rsid w:val="000E7879"/>
    <w:rsid w:val="000E7DB1"/>
    <w:rsid w:val="000F5EEC"/>
    <w:rsid w:val="001022B4"/>
    <w:rsid w:val="00106C99"/>
    <w:rsid w:val="00111588"/>
    <w:rsid w:val="0012481E"/>
    <w:rsid w:val="00127958"/>
    <w:rsid w:val="00131BF8"/>
    <w:rsid w:val="0013621E"/>
    <w:rsid w:val="00143B0A"/>
    <w:rsid w:val="001447AA"/>
    <w:rsid w:val="00147CE2"/>
    <w:rsid w:val="00151EED"/>
    <w:rsid w:val="00153EA8"/>
    <w:rsid w:val="00157F3D"/>
    <w:rsid w:val="00162F7F"/>
    <w:rsid w:val="0016664D"/>
    <w:rsid w:val="001700F6"/>
    <w:rsid w:val="00170D76"/>
    <w:rsid w:val="00175269"/>
    <w:rsid w:val="00175C81"/>
    <w:rsid w:val="00175E8C"/>
    <w:rsid w:val="001907C4"/>
    <w:rsid w:val="00194951"/>
    <w:rsid w:val="001A68B2"/>
    <w:rsid w:val="001A7524"/>
    <w:rsid w:val="001B0292"/>
    <w:rsid w:val="001B12F3"/>
    <w:rsid w:val="001B3AA6"/>
    <w:rsid w:val="001B5D85"/>
    <w:rsid w:val="001C45AC"/>
    <w:rsid w:val="001C47F3"/>
    <w:rsid w:val="001C5EFC"/>
    <w:rsid w:val="001C7600"/>
    <w:rsid w:val="001D65D3"/>
    <w:rsid w:val="001E09F2"/>
    <w:rsid w:val="001E4445"/>
    <w:rsid w:val="001F00D3"/>
    <w:rsid w:val="001F1E1F"/>
    <w:rsid w:val="001F1E59"/>
    <w:rsid w:val="001F6117"/>
    <w:rsid w:val="0020680E"/>
    <w:rsid w:val="00206D6B"/>
    <w:rsid w:val="0021703C"/>
    <w:rsid w:val="00217BEE"/>
    <w:rsid w:val="002269F5"/>
    <w:rsid w:val="00227377"/>
    <w:rsid w:val="00230B0E"/>
    <w:rsid w:val="0023241F"/>
    <w:rsid w:val="00233F2E"/>
    <w:rsid w:val="002375EF"/>
    <w:rsid w:val="002518E7"/>
    <w:rsid w:val="00252243"/>
    <w:rsid w:val="00254F3F"/>
    <w:rsid w:val="00255368"/>
    <w:rsid w:val="00260E2D"/>
    <w:rsid w:val="00262524"/>
    <w:rsid w:val="00277749"/>
    <w:rsid w:val="002803D4"/>
    <w:rsid w:val="0028080E"/>
    <w:rsid w:val="0028555F"/>
    <w:rsid w:val="00290B0F"/>
    <w:rsid w:val="00291D1D"/>
    <w:rsid w:val="002944CF"/>
    <w:rsid w:val="00294685"/>
    <w:rsid w:val="002A2100"/>
    <w:rsid w:val="002A3E21"/>
    <w:rsid w:val="002A6755"/>
    <w:rsid w:val="002A716F"/>
    <w:rsid w:val="002A77EB"/>
    <w:rsid w:val="002B0B14"/>
    <w:rsid w:val="002B1D41"/>
    <w:rsid w:val="002B2706"/>
    <w:rsid w:val="002B2D4A"/>
    <w:rsid w:val="002B313A"/>
    <w:rsid w:val="002B7FBE"/>
    <w:rsid w:val="002C5148"/>
    <w:rsid w:val="002D7504"/>
    <w:rsid w:val="002E0F34"/>
    <w:rsid w:val="002E16EC"/>
    <w:rsid w:val="002E2DD3"/>
    <w:rsid w:val="002E38A0"/>
    <w:rsid w:val="002E3A59"/>
    <w:rsid w:val="002E4D29"/>
    <w:rsid w:val="002E5FCC"/>
    <w:rsid w:val="002E71B4"/>
    <w:rsid w:val="002F051C"/>
    <w:rsid w:val="002F108D"/>
    <w:rsid w:val="002F38EE"/>
    <w:rsid w:val="002F4B9D"/>
    <w:rsid w:val="002F5CB8"/>
    <w:rsid w:val="00311AAD"/>
    <w:rsid w:val="00320431"/>
    <w:rsid w:val="00321613"/>
    <w:rsid w:val="0032247D"/>
    <w:rsid w:val="00325834"/>
    <w:rsid w:val="00332996"/>
    <w:rsid w:val="0033677B"/>
    <w:rsid w:val="00336B3B"/>
    <w:rsid w:val="00337B69"/>
    <w:rsid w:val="00342658"/>
    <w:rsid w:val="00344BB7"/>
    <w:rsid w:val="00345293"/>
    <w:rsid w:val="00345F54"/>
    <w:rsid w:val="00350001"/>
    <w:rsid w:val="003552CC"/>
    <w:rsid w:val="00360CCE"/>
    <w:rsid w:val="00360DDA"/>
    <w:rsid w:val="00372B1D"/>
    <w:rsid w:val="0038284A"/>
    <w:rsid w:val="003837C2"/>
    <w:rsid w:val="00384682"/>
    <w:rsid w:val="00387C1A"/>
    <w:rsid w:val="00392B6F"/>
    <w:rsid w:val="003B49C6"/>
    <w:rsid w:val="003B702E"/>
    <w:rsid w:val="003B7EC0"/>
    <w:rsid w:val="003C4228"/>
    <w:rsid w:val="003C5747"/>
    <w:rsid w:val="003C7490"/>
    <w:rsid w:val="003D529E"/>
    <w:rsid w:val="003D5C58"/>
    <w:rsid w:val="003E1DC3"/>
    <w:rsid w:val="003E69AB"/>
    <w:rsid w:val="0040041E"/>
    <w:rsid w:val="0040128B"/>
    <w:rsid w:val="00401750"/>
    <w:rsid w:val="00403F2A"/>
    <w:rsid w:val="00406BEF"/>
    <w:rsid w:val="004102B8"/>
    <w:rsid w:val="00410F8F"/>
    <w:rsid w:val="0041555C"/>
    <w:rsid w:val="0041565C"/>
    <w:rsid w:val="00417F27"/>
    <w:rsid w:val="00426195"/>
    <w:rsid w:val="004267E7"/>
    <w:rsid w:val="0043001E"/>
    <w:rsid w:val="00434D4E"/>
    <w:rsid w:val="00434F30"/>
    <w:rsid w:val="00437655"/>
    <w:rsid w:val="0043772C"/>
    <w:rsid w:val="00437F37"/>
    <w:rsid w:val="00440EF5"/>
    <w:rsid w:val="004428CA"/>
    <w:rsid w:val="00442EB1"/>
    <w:rsid w:val="004439C5"/>
    <w:rsid w:val="00446431"/>
    <w:rsid w:val="004466B4"/>
    <w:rsid w:val="00446830"/>
    <w:rsid w:val="00455491"/>
    <w:rsid w:val="00463E8D"/>
    <w:rsid w:val="00474788"/>
    <w:rsid w:val="00474BFA"/>
    <w:rsid w:val="00475E0B"/>
    <w:rsid w:val="00481EEF"/>
    <w:rsid w:val="00486C9F"/>
    <w:rsid w:val="004871DA"/>
    <w:rsid w:val="0049087A"/>
    <w:rsid w:val="00492F7B"/>
    <w:rsid w:val="004944F3"/>
    <w:rsid w:val="00495DD6"/>
    <w:rsid w:val="004A0825"/>
    <w:rsid w:val="004B200E"/>
    <w:rsid w:val="004B23B2"/>
    <w:rsid w:val="004B3E0E"/>
    <w:rsid w:val="004B579E"/>
    <w:rsid w:val="004B79E7"/>
    <w:rsid w:val="004C09CE"/>
    <w:rsid w:val="004C1507"/>
    <w:rsid w:val="004C3DE2"/>
    <w:rsid w:val="004C64A6"/>
    <w:rsid w:val="004D2994"/>
    <w:rsid w:val="004D6F28"/>
    <w:rsid w:val="004D76E6"/>
    <w:rsid w:val="004E63B6"/>
    <w:rsid w:val="004F1034"/>
    <w:rsid w:val="004F1A17"/>
    <w:rsid w:val="004F7B05"/>
    <w:rsid w:val="00503C6A"/>
    <w:rsid w:val="0050489B"/>
    <w:rsid w:val="005115B1"/>
    <w:rsid w:val="00511B2E"/>
    <w:rsid w:val="00512D74"/>
    <w:rsid w:val="005131C3"/>
    <w:rsid w:val="0051330B"/>
    <w:rsid w:val="00513989"/>
    <w:rsid w:val="00517176"/>
    <w:rsid w:val="0052133B"/>
    <w:rsid w:val="005228A9"/>
    <w:rsid w:val="005240FE"/>
    <w:rsid w:val="005264D9"/>
    <w:rsid w:val="00526F69"/>
    <w:rsid w:val="00530A18"/>
    <w:rsid w:val="00533154"/>
    <w:rsid w:val="00537067"/>
    <w:rsid w:val="00542AF1"/>
    <w:rsid w:val="00544922"/>
    <w:rsid w:val="005509DA"/>
    <w:rsid w:val="005530EC"/>
    <w:rsid w:val="005579DA"/>
    <w:rsid w:val="005650D4"/>
    <w:rsid w:val="005669B2"/>
    <w:rsid w:val="00573704"/>
    <w:rsid w:val="00574063"/>
    <w:rsid w:val="005745F8"/>
    <w:rsid w:val="0057596C"/>
    <w:rsid w:val="00586528"/>
    <w:rsid w:val="00587514"/>
    <w:rsid w:val="005876F3"/>
    <w:rsid w:val="00595177"/>
    <w:rsid w:val="005978FA"/>
    <w:rsid w:val="00597B2B"/>
    <w:rsid w:val="00597ED6"/>
    <w:rsid w:val="005A21DE"/>
    <w:rsid w:val="005A2E89"/>
    <w:rsid w:val="005A32F9"/>
    <w:rsid w:val="005A3567"/>
    <w:rsid w:val="005A6B49"/>
    <w:rsid w:val="005B23FC"/>
    <w:rsid w:val="005B31B6"/>
    <w:rsid w:val="005B5FCD"/>
    <w:rsid w:val="005B60E3"/>
    <w:rsid w:val="005C0673"/>
    <w:rsid w:val="005C4EE1"/>
    <w:rsid w:val="005C73A2"/>
    <w:rsid w:val="005D030C"/>
    <w:rsid w:val="005D27F6"/>
    <w:rsid w:val="005D6884"/>
    <w:rsid w:val="005E100C"/>
    <w:rsid w:val="005E1939"/>
    <w:rsid w:val="005E3970"/>
    <w:rsid w:val="005F2176"/>
    <w:rsid w:val="005F60E9"/>
    <w:rsid w:val="00601626"/>
    <w:rsid w:val="0060353C"/>
    <w:rsid w:val="006044C4"/>
    <w:rsid w:val="00616063"/>
    <w:rsid w:val="00624FA2"/>
    <w:rsid w:val="00626874"/>
    <w:rsid w:val="00631560"/>
    <w:rsid w:val="00631F0F"/>
    <w:rsid w:val="00633C4D"/>
    <w:rsid w:val="00637239"/>
    <w:rsid w:val="006432B5"/>
    <w:rsid w:val="00647B09"/>
    <w:rsid w:val="00654117"/>
    <w:rsid w:val="00655DDE"/>
    <w:rsid w:val="00671097"/>
    <w:rsid w:val="00672281"/>
    <w:rsid w:val="00672567"/>
    <w:rsid w:val="00674290"/>
    <w:rsid w:val="006776E3"/>
    <w:rsid w:val="00681739"/>
    <w:rsid w:val="00690534"/>
    <w:rsid w:val="006943C9"/>
    <w:rsid w:val="006968E6"/>
    <w:rsid w:val="006A0F35"/>
    <w:rsid w:val="006A6A64"/>
    <w:rsid w:val="006A7AC1"/>
    <w:rsid w:val="006B3EC2"/>
    <w:rsid w:val="006C1E97"/>
    <w:rsid w:val="006C5B0D"/>
    <w:rsid w:val="006C74F1"/>
    <w:rsid w:val="006C7B24"/>
    <w:rsid w:val="006D249C"/>
    <w:rsid w:val="006E32AF"/>
    <w:rsid w:val="006F4715"/>
    <w:rsid w:val="006F5587"/>
    <w:rsid w:val="006F55FB"/>
    <w:rsid w:val="006F6D57"/>
    <w:rsid w:val="007050AB"/>
    <w:rsid w:val="0070604D"/>
    <w:rsid w:val="00707392"/>
    <w:rsid w:val="007168BE"/>
    <w:rsid w:val="0072123D"/>
    <w:rsid w:val="00730D03"/>
    <w:rsid w:val="00732D5D"/>
    <w:rsid w:val="00734AC1"/>
    <w:rsid w:val="007374EB"/>
    <w:rsid w:val="00742FDA"/>
    <w:rsid w:val="00746773"/>
    <w:rsid w:val="00761D96"/>
    <w:rsid w:val="007647B9"/>
    <w:rsid w:val="00771F8C"/>
    <w:rsid w:val="007727C9"/>
    <w:rsid w:val="0077450B"/>
    <w:rsid w:val="00775EEC"/>
    <w:rsid w:val="00777188"/>
    <w:rsid w:val="0078065C"/>
    <w:rsid w:val="0078071E"/>
    <w:rsid w:val="00781843"/>
    <w:rsid w:val="00782404"/>
    <w:rsid w:val="00785BDC"/>
    <w:rsid w:val="00790D3B"/>
    <w:rsid w:val="007A01D8"/>
    <w:rsid w:val="007A7FA8"/>
    <w:rsid w:val="007B554A"/>
    <w:rsid w:val="007C1823"/>
    <w:rsid w:val="007D318A"/>
    <w:rsid w:val="007D4C82"/>
    <w:rsid w:val="007D73E0"/>
    <w:rsid w:val="007D7CC8"/>
    <w:rsid w:val="007E05D5"/>
    <w:rsid w:val="007E0AC8"/>
    <w:rsid w:val="007E4C1C"/>
    <w:rsid w:val="007E586C"/>
    <w:rsid w:val="007E6692"/>
    <w:rsid w:val="007E7412"/>
    <w:rsid w:val="007F3A56"/>
    <w:rsid w:val="00801678"/>
    <w:rsid w:val="008042F5"/>
    <w:rsid w:val="008046E3"/>
    <w:rsid w:val="00810CEB"/>
    <w:rsid w:val="0081228B"/>
    <w:rsid w:val="00815FB9"/>
    <w:rsid w:val="0082230A"/>
    <w:rsid w:val="008230EE"/>
    <w:rsid w:val="0082648B"/>
    <w:rsid w:val="00827283"/>
    <w:rsid w:val="00834EEF"/>
    <w:rsid w:val="00837114"/>
    <w:rsid w:val="00850A04"/>
    <w:rsid w:val="00855611"/>
    <w:rsid w:val="0086227B"/>
    <w:rsid w:val="008655BD"/>
    <w:rsid w:val="008664DF"/>
    <w:rsid w:val="0086733C"/>
    <w:rsid w:val="00875393"/>
    <w:rsid w:val="00875E5B"/>
    <w:rsid w:val="00881E7E"/>
    <w:rsid w:val="00883CBD"/>
    <w:rsid w:val="0088451A"/>
    <w:rsid w:val="00887D26"/>
    <w:rsid w:val="0089136C"/>
    <w:rsid w:val="00892DFA"/>
    <w:rsid w:val="00894DE5"/>
    <w:rsid w:val="00896D5A"/>
    <w:rsid w:val="008A432F"/>
    <w:rsid w:val="008A5D98"/>
    <w:rsid w:val="008A6F5A"/>
    <w:rsid w:val="008B2D4B"/>
    <w:rsid w:val="008B32D4"/>
    <w:rsid w:val="008B3A36"/>
    <w:rsid w:val="008B5C95"/>
    <w:rsid w:val="008B7E46"/>
    <w:rsid w:val="008B7FD6"/>
    <w:rsid w:val="008C2B2E"/>
    <w:rsid w:val="008C4887"/>
    <w:rsid w:val="008C71EE"/>
    <w:rsid w:val="008D3777"/>
    <w:rsid w:val="008D5B05"/>
    <w:rsid w:val="008D67B2"/>
    <w:rsid w:val="008E12F8"/>
    <w:rsid w:val="008E1A25"/>
    <w:rsid w:val="008E345D"/>
    <w:rsid w:val="008E3AC9"/>
    <w:rsid w:val="008E3E01"/>
    <w:rsid w:val="008E4748"/>
    <w:rsid w:val="008E4C99"/>
    <w:rsid w:val="008F1893"/>
    <w:rsid w:val="008F2C3F"/>
    <w:rsid w:val="008F3998"/>
    <w:rsid w:val="009000C4"/>
    <w:rsid w:val="00905459"/>
    <w:rsid w:val="00905E71"/>
    <w:rsid w:val="00913D97"/>
    <w:rsid w:val="00930EA1"/>
    <w:rsid w:val="00933953"/>
    <w:rsid w:val="00937886"/>
    <w:rsid w:val="00937D69"/>
    <w:rsid w:val="0094350A"/>
    <w:rsid w:val="00946F4E"/>
    <w:rsid w:val="0095293A"/>
    <w:rsid w:val="009548B3"/>
    <w:rsid w:val="00954DC8"/>
    <w:rsid w:val="009614F6"/>
    <w:rsid w:val="00964C88"/>
    <w:rsid w:val="00971E91"/>
    <w:rsid w:val="009735A3"/>
    <w:rsid w:val="0097365F"/>
    <w:rsid w:val="00973F3F"/>
    <w:rsid w:val="00974451"/>
    <w:rsid w:val="00974FA4"/>
    <w:rsid w:val="009763FB"/>
    <w:rsid w:val="009775D7"/>
    <w:rsid w:val="00977ED8"/>
    <w:rsid w:val="0098168E"/>
    <w:rsid w:val="00993407"/>
    <w:rsid w:val="00994634"/>
    <w:rsid w:val="0099777D"/>
    <w:rsid w:val="009A1638"/>
    <w:rsid w:val="009A2FDC"/>
    <w:rsid w:val="009A3E7E"/>
    <w:rsid w:val="009B0D3F"/>
    <w:rsid w:val="009C1D0C"/>
    <w:rsid w:val="009C278F"/>
    <w:rsid w:val="009C5680"/>
    <w:rsid w:val="009C6F21"/>
    <w:rsid w:val="009C7687"/>
    <w:rsid w:val="009D150C"/>
    <w:rsid w:val="009D4BD9"/>
    <w:rsid w:val="009E3E6A"/>
    <w:rsid w:val="009E6409"/>
    <w:rsid w:val="009F0CE9"/>
    <w:rsid w:val="009F3354"/>
    <w:rsid w:val="009F4506"/>
    <w:rsid w:val="009F5A39"/>
    <w:rsid w:val="009F61D4"/>
    <w:rsid w:val="009F6B8F"/>
    <w:rsid w:val="00A006C3"/>
    <w:rsid w:val="00A0582F"/>
    <w:rsid w:val="00A05C2F"/>
    <w:rsid w:val="00A10904"/>
    <w:rsid w:val="00A14F7E"/>
    <w:rsid w:val="00A17AB8"/>
    <w:rsid w:val="00A2136F"/>
    <w:rsid w:val="00A2301A"/>
    <w:rsid w:val="00A25672"/>
    <w:rsid w:val="00A27F10"/>
    <w:rsid w:val="00A3356A"/>
    <w:rsid w:val="00A34156"/>
    <w:rsid w:val="00A36D34"/>
    <w:rsid w:val="00A37FF4"/>
    <w:rsid w:val="00A41863"/>
    <w:rsid w:val="00A513D0"/>
    <w:rsid w:val="00A5293C"/>
    <w:rsid w:val="00A57654"/>
    <w:rsid w:val="00A61671"/>
    <w:rsid w:val="00A643AC"/>
    <w:rsid w:val="00A65148"/>
    <w:rsid w:val="00A75F0A"/>
    <w:rsid w:val="00A776D7"/>
    <w:rsid w:val="00A778C9"/>
    <w:rsid w:val="00A77C94"/>
    <w:rsid w:val="00A8118D"/>
    <w:rsid w:val="00A827E0"/>
    <w:rsid w:val="00A828C4"/>
    <w:rsid w:val="00A9058A"/>
    <w:rsid w:val="00A90BD6"/>
    <w:rsid w:val="00A9233D"/>
    <w:rsid w:val="00A964C4"/>
    <w:rsid w:val="00A96F52"/>
    <w:rsid w:val="00AA2FDC"/>
    <w:rsid w:val="00AA4232"/>
    <w:rsid w:val="00AA604B"/>
    <w:rsid w:val="00AA612B"/>
    <w:rsid w:val="00AA6846"/>
    <w:rsid w:val="00AB1BD8"/>
    <w:rsid w:val="00AB4196"/>
    <w:rsid w:val="00AB4A7C"/>
    <w:rsid w:val="00AB5D4E"/>
    <w:rsid w:val="00AB68D4"/>
    <w:rsid w:val="00AB7517"/>
    <w:rsid w:val="00AC2549"/>
    <w:rsid w:val="00AD0C24"/>
    <w:rsid w:val="00AD7D1F"/>
    <w:rsid w:val="00AD7DAC"/>
    <w:rsid w:val="00AD7DB8"/>
    <w:rsid w:val="00AE1230"/>
    <w:rsid w:val="00AE590F"/>
    <w:rsid w:val="00AE5F60"/>
    <w:rsid w:val="00AF0D07"/>
    <w:rsid w:val="00AF1A7A"/>
    <w:rsid w:val="00B02829"/>
    <w:rsid w:val="00B02B0E"/>
    <w:rsid w:val="00B0646A"/>
    <w:rsid w:val="00B155DE"/>
    <w:rsid w:val="00B21F20"/>
    <w:rsid w:val="00B30B3D"/>
    <w:rsid w:val="00B3240B"/>
    <w:rsid w:val="00B32CE0"/>
    <w:rsid w:val="00B3722E"/>
    <w:rsid w:val="00B433C0"/>
    <w:rsid w:val="00B43648"/>
    <w:rsid w:val="00B478EB"/>
    <w:rsid w:val="00B50C43"/>
    <w:rsid w:val="00B51643"/>
    <w:rsid w:val="00B51B39"/>
    <w:rsid w:val="00B5597D"/>
    <w:rsid w:val="00B571E6"/>
    <w:rsid w:val="00B619BB"/>
    <w:rsid w:val="00B74EDE"/>
    <w:rsid w:val="00B7515F"/>
    <w:rsid w:val="00B8759C"/>
    <w:rsid w:val="00B901F6"/>
    <w:rsid w:val="00B93BBF"/>
    <w:rsid w:val="00B93C44"/>
    <w:rsid w:val="00B9580D"/>
    <w:rsid w:val="00B96C3C"/>
    <w:rsid w:val="00BA0E9B"/>
    <w:rsid w:val="00BA225E"/>
    <w:rsid w:val="00BA43FC"/>
    <w:rsid w:val="00BB387C"/>
    <w:rsid w:val="00BB6F52"/>
    <w:rsid w:val="00BC4F56"/>
    <w:rsid w:val="00BD1D31"/>
    <w:rsid w:val="00BD5AF4"/>
    <w:rsid w:val="00BE1D6E"/>
    <w:rsid w:val="00BE4056"/>
    <w:rsid w:val="00BE759B"/>
    <w:rsid w:val="00BF2B74"/>
    <w:rsid w:val="00BF2E3A"/>
    <w:rsid w:val="00BF4463"/>
    <w:rsid w:val="00BF45FE"/>
    <w:rsid w:val="00BF69D0"/>
    <w:rsid w:val="00BF6A9B"/>
    <w:rsid w:val="00BF7B08"/>
    <w:rsid w:val="00C10E22"/>
    <w:rsid w:val="00C11ED9"/>
    <w:rsid w:val="00C12024"/>
    <w:rsid w:val="00C12650"/>
    <w:rsid w:val="00C1795A"/>
    <w:rsid w:val="00C23319"/>
    <w:rsid w:val="00C25587"/>
    <w:rsid w:val="00C31E8F"/>
    <w:rsid w:val="00C34C8B"/>
    <w:rsid w:val="00C364B2"/>
    <w:rsid w:val="00C428C7"/>
    <w:rsid w:val="00C42FC7"/>
    <w:rsid w:val="00C445C7"/>
    <w:rsid w:val="00C44B84"/>
    <w:rsid w:val="00C460EB"/>
    <w:rsid w:val="00C51D56"/>
    <w:rsid w:val="00C52E08"/>
    <w:rsid w:val="00C53096"/>
    <w:rsid w:val="00C54E51"/>
    <w:rsid w:val="00C625CF"/>
    <w:rsid w:val="00C66D91"/>
    <w:rsid w:val="00C807B2"/>
    <w:rsid w:val="00C842F6"/>
    <w:rsid w:val="00C96F21"/>
    <w:rsid w:val="00CA6231"/>
    <w:rsid w:val="00CA7EAD"/>
    <w:rsid w:val="00CB0BD6"/>
    <w:rsid w:val="00CC112D"/>
    <w:rsid w:val="00CC465C"/>
    <w:rsid w:val="00CC6690"/>
    <w:rsid w:val="00CD033F"/>
    <w:rsid w:val="00CD3547"/>
    <w:rsid w:val="00CD418C"/>
    <w:rsid w:val="00CD4E4A"/>
    <w:rsid w:val="00CE1651"/>
    <w:rsid w:val="00CE1F14"/>
    <w:rsid w:val="00CE3D45"/>
    <w:rsid w:val="00CE4417"/>
    <w:rsid w:val="00CF0B61"/>
    <w:rsid w:val="00CF4A2B"/>
    <w:rsid w:val="00CF65FB"/>
    <w:rsid w:val="00CF6D49"/>
    <w:rsid w:val="00CF79FE"/>
    <w:rsid w:val="00D01792"/>
    <w:rsid w:val="00D069A2"/>
    <w:rsid w:val="00D1194E"/>
    <w:rsid w:val="00D167D0"/>
    <w:rsid w:val="00D22D49"/>
    <w:rsid w:val="00D36B09"/>
    <w:rsid w:val="00D407E8"/>
    <w:rsid w:val="00D415D0"/>
    <w:rsid w:val="00D43BED"/>
    <w:rsid w:val="00D44335"/>
    <w:rsid w:val="00D57F52"/>
    <w:rsid w:val="00D60010"/>
    <w:rsid w:val="00D664BB"/>
    <w:rsid w:val="00D71CE8"/>
    <w:rsid w:val="00D76555"/>
    <w:rsid w:val="00D76EE6"/>
    <w:rsid w:val="00D76F6F"/>
    <w:rsid w:val="00D90F31"/>
    <w:rsid w:val="00D92822"/>
    <w:rsid w:val="00D92A81"/>
    <w:rsid w:val="00DA0540"/>
    <w:rsid w:val="00DA3F2A"/>
    <w:rsid w:val="00DA576E"/>
    <w:rsid w:val="00DA5868"/>
    <w:rsid w:val="00DA60EF"/>
    <w:rsid w:val="00DA6DB7"/>
    <w:rsid w:val="00DB2C31"/>
    <w:rsid w:val="00DB46E2"/>
    <w:rsid w:val="00DC0C0A"/>
    <w:rsid w:val="00DC1032"/>
    <w:rsid w:val="00DC244A"/>
    <w:rsid w:val="00DD41A6"/>
    <w:rsid w:val="00DD46B5"/>
    <w:rsid w:val="00DE18A7"/>
    <w:rsid w:val="00DE5517"/>
    <w:rsid w:val="00DE64A8"/>
    <w:rsid w:val="00DF73CD"/>
    <w:rsid w:val="00DF772A"/>
    <w:rsid w:val="00E06A4D"/>
    <w:rsid w:val="00E079B0"/>
    <w:rsid w:val="00E07BB1"/>
    <w:rsid w:val="00E11259"/>
    <w:rsid w:val="00E14F28"/>
    <w:rsid w:val="00E15274"/>
    <w:rsid w:val="00E170B5"/>
    <w:rsid w:val="00E22516"/>
    <w:rsid w:val="00E22D23"/>
    <w:rsid w:val="00E22F20"/>
    <w:rsid w:val="00E230FB"/>
    <w:rsid w:val="00E251C3"/>
    <w:rsid w:val="00E26180"/>
    <w:rsid w:val="00E27DAF"/>
    <w:rsid w:val="00E27F6B"/>
    <w:rsid w:val="00E441DE"/>
    <w:rsid w:val="00E446AD"/>
    <w:rsid w:val="00E46134"/>
    <w:rsid w:val="00E46D5D"/>
    <w:rsid w:val="00E50AFF"/>
    <w:rsid w:val="00E52858"/>
    <w:rsid w:val="00E52C31"/>
    <w:rsid w:val="00E54DD4"/>
    <w:rsid w:val="00E6389A"/>
    <w:rsid w:val="00E77110"/>
    <w:rsid w:val="00E84393"/>
    <w:rsid w:val="00E866D8"/>
    <w:rsid w:val="00E86C68"/>
    <w:rsid w:val="00E91F32"/>
    <w:rsid w:val="00E95282"/>
    <w:rsid w:val="00E95643"/>
    <w:rsid w:val="00E96AD6"/>
    <w:rsid w:val="00EA1D03"/>
    <w:rsid w:val="00EA2778"/>
    <w:rsid w:val="00EA2FE0"/>
    <w:rsid w:val="00EB3DFE"/>
    <w:rsid w:val="00EB3EA7"/>
    <w:rsid w:val="00EB6DB7"/>
    <w:rsid w:val="00ED07C2"/>
    <w:rsid w:val="00ED1CFE"/>
    <w:rsid w:val="00ED4F07"/>
    <w:rsid w:val="00ED6340"/>
    <w:rsid w:val="00EE1EFF"/>
    <w:rsid w:val="00EE48A7"/>
    <w:rsid w:val="00EE4C80"/>
    <w:rsid w:val="00EE5488"/>
    <w:rsid w:val="00EF161C"/>
    <w:rsid w:val="00EF3599"/>
    <w:rsid w:val="00EF5479"/>
    <w:rsid w:val="00F01197"/>
    <w:rsid w:val="00F02D5E"/>
    <w:rsid w:val="00F033F0"/>
    <w:rsid w:val="00F076E5"/>
    <w:rsid w:val="00F15FF3"/>
    <w:rsid w:val="00F17765"/>
    <w:rsid w:val="00F17797"/>
    <w:rsid w:val="00F206BE"/>
    <w:rsid w:val="00F2604C"/>
    <w:rsid w:val="00F26486"/>
    <w:rsid w:val="00F3487A"/>
    <w:rsid w:val="00F43A84"/>
    <w:rsid w:val="00F46A63"/>
    <w:rsid w:val="00F50DD3"/>
    <w:rsid w:val="00F55407"/>
    <w:rsid w:val="00F55483"/>
    <w:rsid w:val="00F6112B"/>
    <w:rsid w:val="00F621AC"/>
    <w:rsid w:val="00F703D4"/>
    <w:rsid w:val="00F73969"/>
    <w:rsid w:val="00F74A95"/>
    <w:rsid w:val="00F7502E"/>
    <w:rsid w:val="00F81D58"/>
    <w:rsid w:val="00F821C6"/>
    <w:rsid w:val="00F849B0"/>
    <w:rsid w:val="00F85501"/>
    <w:rsid w:val="00F85829"/>
    <w:rsid w:val="00F874F3"/>
    <w:rsid w:val="00F942F2"/>
    <w:rsid w:val="00FA58C5"/>
    <w:rsid w:val="00FB349D"/>
    <w:rsid w:val="00FB3D74"/>
    <w:rsid w:val="00FC02BE"/>
    <w:rsid w:val="00FC1FF6"/>
    <w:rsid w:val="00FD124A"/>
    <w:rsid w:val="00FD348B"/>
    <w:rsid w:val="00FD6170"/>
    <w:rsid w:val="00FD644E"/>
    <w:rsid w:val="00FE0CC9"/>
    <w:rsid w:val="00FE10F1"/>
    <w:rsid w:val="00FE481B"/>
    <w:rsid w:val="00FE54D8"/>
    <w:rsid w:val="00FE7665"/>
    <w:rsid w:val="00FF1EBA"/>
    <w:rsid w:val="00FF5DE5"/>
    <w:rsid w:val="00FF7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F3354"/>
    <w:rPr>
      <w:sz w:val="16"/>
      <w:szCs w:val="16"/>
    </w:rPr>
  </w:style>
  <w:style w:type="paragraph" w:styleId="Kommentartext">
    <w:name w:val="annotation text"/>
    <w:basedOn w:val="Standard"/>
    <w:link w:val="KommentartextZchn"/>
    <w:uiPriority w:val="99"/>
    <w:semiHidden/>
    <w:unhideWhenUsed/>
    <w:rsid w:val="009F33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3354"/>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F3354"/>
    <w:rPr>
      <w:b/>
      <w:bCs/>
    </w:rPr>
  </w:style>
  <w:style w:type="character" w:customStyle="1" w:styleId="KommentarthemaZchn">
    <w:name w:val="Kommentarthema Zchn"/>
    <w:basedOn w:val="KommentartextZchn"/>
    <w:link w:val="Kommentarthema"/>
    <w:uiPriority w:val="99"/>
    <w:semiHidden/>
    <w:rsid w:val="009F3354"/>
    <w:rPr>
      <w:b/>
      <w:bCs/>
    </w:rPr>
  </w:style>
  <w:style w:type="paragraph" w:styleId="Liste">
    <w:name w:val="List"/>
    <w:basedOn w:val="Standard"/>
    <w:uiPriority w:val="99"/>
    <w:unhideWhenUsed/>
    <w:rsid w:val="00937886"/>
    <w:pPr>
      <w:ind w:left="283" w:hanging="283"/>
      <w:contextualSpacing/>
    </w:pPr>
  </w:style>
  <w:style w:type="paragraph" w:styleId="Textkrper">
    <w:name w:val="Body Text"/>
    <w:basedOn w:val="Standard"/>
    <w:link w:val="TextkrperZchn"/>
    <w:uiPriority w:val="99"/>
    <w:unhideWhenUsed/>
    <w:rsid w:val="00937886"/>
    <w:pPr>
      <w:spacing w:after="120"/>
    </w:pPr>
  </w:style>
  <w:style w:type="character" w:customStyle="1" w:styleId="TextkrperZchn">
    <w:name w:val="Textkörper Zchn"/>
    <w:basedOn w:val="Absatz-Standardschriftart"/>
    <w:link w:val="Textkrper"/>
    <w:uiPriority w:val="99"/>
    <w:rsid w:val="00937886"/>
    <w:rPr>
      <w:rFonts w:ascii="Cambria" w:hAnsi="Cambria"/>
      <w:color w:val="1D1B11" w:themeColor="background2" w:themeShade="1A"/>
    </w:rPr>
  </w:style>
  <w:style w:type="character" w:styleId="Fett">
    <w:name w:val="Strong"/>
    <w:basedOn w:val="Absatz-Standardschriftart"/>
    <w:uiPriority w:val="22"/>
    <w:qFormat/>
    <w:rsid w:val="00742FDA"/>
    <w:rPr>
      <w:b/>
      <w:bCs/>
    </w:rPr>
  </w:style>
  <w:style w:type="character" w:styleId="Hervorhebung">
    <w:name w:val="Emphasis"/>
    <w:basedOn w:val="Absatz-Standardschriftart"/>
    <w:uiPriority w:val="20"/>
    <w:qFormat/>
    <w:rsid w:val="00742F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034210">
      <w:bodyDiv w:val="1"/>
      <w:marLeft w:val="0"/>
      <w:marRight w:val="0"/>
      <w:marTop w:val="0"/>
      <w:marBottom w:val="0"/>
      <w:divBdr>
        <w:top w:val="none" w:sz="0" w:space="0" w:color="auto"/>
        <w:left w:val="none" w:sz="0" w:space="0" w:color="auto"/>
        <w:bottom w:val="none" w:sz="0" w:space="0" w:color="auto"/>
        <w:right w:val="none" w:sz="0" w:space="0" w:color="auto"/>
      </w:divBdr>
      <w:divsChild>
        <w:div w:id="1890610046">
          <w:marLeft w:val="576"/>
          <w:marRight w:val="0"/>
          <w:marTop w:val="80"/>
          <w:marBottom w:val="0"/>
          <w:divBdr>
            <w:top w:val="none" w:sz="0" w:space="0" w:color="auto"/>
            <w:left w:val="none" w:sz="0" w:space="0" w:color="auto"/>
            <w:bottom w:val="none" w:sz="0" w:space="0" w:color="auto"/>
            <w:right w:val="none" w:sz="0" w:space="0" w:color="auto"/>
          </w:divBdr>
        </w:div>
        <w:div w:id="1755085432">
          <w:marLeft w:val="979"/>
          <w:marRight w:val="0"/>
          <w:marTop w:val="65"/>
          <w:marBottom w:val="0"/>
          <w:divBdr>
            <w:top w:val="none" w:sz="0" w:space="0" w:color="auto"/>
            <w:left w:val="none" w:sz="0" w:space="0" w:color="auto"/>
            <w:bottom w:val="none" w:sz="0" w:space="0" w:color="auto"/>
            <w:right w:val="none" w:sz="0" w:space="0" w:color="auto"/>
          </w:divBdr>
        </w:div>
        <w:div w:id="1895503069">
          <w:marLeft w:val="1354"/>
          <w:marRight w:val="0"/>
          <w:marTop w:val="70"/>
          <w:marBottom w:val="0"/>
          <w:divBdr>
            <w:top w:val="none" w:sz="0" w:space="0" w:color="auto"/>
            <w:left w:val="none" w:sz="0" w:space="0" w:color="auto"/>
            <w:bottom w:val="none" w:sz="0" w:space="0" w:color="auto"/>
            <w:right w:val="none" w:sz="0" w:space="0" w:color="auto"/>
          </w:divBdr>
        </w:div>
        <w:div w:id="1139810395">
          <w:marLeft w:val="1354"/>
          <w:marRight w:val="0"/>
          <w:marTop w:val="70"/>
          <w:marBottom w:val="0"/>
          <w:divBdr>
            <w:top w:val="none" w:sz="0" w:space="0" w:color="auto"/>
            <w:left w:val="none" w:sz="0" w:space="0" w:color="auto"/>
            <w:bottom w:val="none" w:sz="0" w:space="0" w:color="auto"/>
            <w:right w:val="none" w:sz="0" w:space="0" w:color="auto"/>
          </w:divBdr>
        </w:div>
        <w:div w:id="695160702">
          <w:marLeft w:val="576"/>
          <w:marRight w:val="0"/>
          <w:marTop w:val="80"/>
          <w:marBottom w:val="0"/>
          <w:divBdr>
            <w:top w:val="none" w:sz="0" w:space="0" w:color="auto"/>
            <w:left w:val="none" w:sz="0" w:space="0" w:color="auto"/>
            <w:bottom w:val="none" w:sz="0" w:space="0" w:color="auto"/>
            <w:right w:val="none" w:sz="0" w:space="0" w:color="auto"/>
          </w:divBdr>
        </w:div>
        <w:div w:id="920529606">
          <w:marLeft w:val="979"/>
          <w:marRight w:val="0"/>
          <w:marTop w:val="65"/>
          <w:marBottom w:val="0"/>
          <w:divBdr>
            <w:top w:val="none" w:sz="0" w:space="0" w:color="auto"/>
            <w:left w:val="none" w:sz="0" w:space="0" w:color="auto"/>
            <w:bottom w:val="none" w:sz="0" w:space="0" w:color="auto"/>
            <w:right w:val="none" w:sz="0" w:space="0" w:color="auto"/>
          </w:divBdr>
        </w:div>
      </w:divsChild>
    </w:div>
    <w:div w:id="388964030">
      <w:bodyDiv w:val="1"/>
      <w:marLeft w:val="0"/>
      <w:marRight w:val="0"/>
      <w:marTop w:val="0"/>
      <w:marBottom w:val="0"/>
      <w:divBdr>
        <w:top w:val="none" w:sz="0" w:space="0" w:color="auto"/>
        <w:left w:val="none" w:sz="0" w:space="0" w:color="auto"/>
        <w:bottom w:val="none" w:sz="0" w:space="0" w:color="auto"/>
        <w:right w:val="none" w:sz="0" w:space="0" w:color="auto"/>
      </w:divBdr>
    </w:div>
    <w:div w:id="424694807">
      <w:bodyDiv w:val="1"/>
      <w:marLeft w:val="0"/>
      <w:marRight w:val="0"/>
      <w:marTop w:val="0"/>
      <w:marBottom w:val="0"/>
      <w:divBdr>
        <w:top w:val="none" w:sz="0" w:space="0" w:color="auto"/>
        <w:left w:val="none" w:sz="0" w:space="0" w:color="auto"/>
        <w:bottom w:val="none" w:sz="0" w:space="0" w:color="auto"/>
        <w:right w:val="none" w:sz="0" w:space="0" w:color="auto"/>
      </w:divBdr>
      <w:divsChild>
        <w:div w:id="817113822">
          <w:marLeft w:val="576"/>
          <w:marRight w:val="0"/>
          <w:marTop w:val="80"/>
          <w:marBottom w:val="0"/>
          <w:divBdr>
            <w:top w:val="none" w:sz="0" w:space="0" w:color="auto"/>
            <w:left w:val="none" w:sz="0" w:space="0" w:color="auto"/>
            <w:bottom w:val="none" w:sz="0" w:space="0" w:color="auto"/>
            <w:right w:val="none" w:sz="0" w:space="0" w:color="auto"/>
          </w:divBdr>
        </w:div>
        <w:div w:id="661589583">
          <w:marLeft w:val="979"/>
          <w:marRight w:val="0"/>
          <w:marTop w:val="65"/>
          <w:marBottom w:val="0"/>
          <w:divBdr>
            <w:top w:val="none" w:sz="0" w:space="0" w:color="auto"/>
            <w:left w:val="none" w:sz="0" w:space="0" w:color="auto"/>
            <w:bottom w:val="none" w:sz="0" w:space="0" w:color="auto"/>
            <w:right w:val="none" w:sz="0" w:space="0" w:color="auto"/>
          </w:divBdr>
        </w:div>
        <w:div w:id="142934569">
          <w:marLeft w:val="979"/>
          <w:marRight w:val="0"/>
          <w:marTop w:val="65"/>
          <w:marBottom w:val="0"/>
          <w:divBdr>
            <w:top w:val="none" w:sz="0" w:space="0" w:color="auto"/>
            <w:left w:val="none" w:sz="0" w:space="0" w:color="auto"/>
            <w:bottom w:val="none" w:sz="0" w:space="0" w:color="auto"/>
            <w:right w:val="none" w:sz="0" w:space="0" w:color="auto"/>
          </w:divBdr>
        </w:div>
        <w:div w:id="1699159901">
          <w:marLeft w:val="576"/>
          <w:marRight w:val="0"/>
          <w:marTop w:val="80"/>
          <w:marBottom w:val="0"/>
          <w:divBdr>
            <w:top w:val="none" w:sz="0" w:space="0" w:color="auto"/>
            <w:left w:val="none" w:sz="0" w:space="0" w:color="auto"/>
            <w:bottom w:val="none" w:sz="0" w:space="0" w:color="auto"/>
            <w:right w:val="none" w:sz="0" w:space="0" w:color="auto"/>
          </w:divBdr>
        </w:div>
        <w:div w:id="1364480234">
          <w:marLeft w:val="979"/>
          <w:marRight w:val="0"/>
          <w:marTop w:val="65"/>
          <w:marBottom w:val="0"/>
          <w:divBdr>
            <w:top w:val="none" w:sz="0" w:space="0" w:color="auto"/>
            <w:left w:val="none" w:sz="0" w:space="0" w:color="auto"/>
            <w:bottom w:val="none" w:sz="0" w:space="0" w:color="auto"/>
            <w:right w:val="none" w:sz="0" w:space="0" w:color="auto"/>
          </w:divBdr>
        </w:div>
        <w:div w:id="1044863320">
          <w:marLeft w:val="979"/>
          <w:marRight w:val="0"/>
          <w:marTop w:val="65"/>
          <w:marBottom w:val="0"/>
          <w:divBdr>
            <w:top w:val="none" w:sz="0" w:space="0" w:color="auto"/>
            <w:left w:val="none" w:sz="0" w:space="0" w:color="auto"/>
            <w:bottom w:val="none" w:sz="0" w:space="0" w:color="auto"/>
            <w:right w:val="none" w:sz="0" w:space="0" w:color="auto"/>
          </w:divBdr>
        </w:div>
      </w:divsChild>
    </w:div>
    <w:div w:id="748120118">
      <w:bodyDiv w:val="1"/>
      <w:marLeft w:val="0"/>
      <w:marRight w:val="0"/>
      <w:marTop w:val="0"/>
      <w:marBottom w:val="0"/>
      <w:divBdr>
        <w:top w:val="none" w:sz="0" w:space="0" w:color="auto"/>
        <w:left w:val="none" w:sz="0" w:space="0" w:color="auto"/>
        <w:bottom w:val="none" w:sz="0" w:space="0" w:color="auto"/>
        <w:right w:val="none" w:sz="0" w:space="0" w:color="auto"/>
      </w:divBdr>
      <w:divsChild>
        <w:div w:id="1057583987">
          <w:marLeft w:val="576"/>
          <w:marRight w:val="0"/>
          <w:marTop w:val="80"/>
          <w:marBottom w:val="0"/>
          <w:divBdr>
            <w:top w:val="none" w:sz="0" w:space="0" w:color="auto"/>
            <w:left w:val="none" w:sz="0" w:space="0" w:color="auto"/>
            <w:bottom w:val="none" w:sz="0" w:space="0" w:color="auto"/>
            <w:right w:val="none" w:sz="0" w:space="0" w:color="auto"/>
          </w:divBdr>
        </w:div>
        <w:div w:id="758598423">
          <w:marLeft w:val="979"/>
          <w:marRight w:val="0"/>
          <w:marTop w:val="65"/>
          <w:marBottom w:val="0"/>
          <w:divBdr>
            <w:top w:val="none" w:sz="0" w:space="0" w:color="auto"/>
            <w:left w:val="none" w:sz="0" w:space="0" w:color="auto"/>
            <w:bottom w:val="none" w:sz="0" w:space="0" w:color="auto"/>
            <w:right w:val="none" w:sz="0" w:space="0" w:color="auto"/>
          </w:divBdr>
        </w:div>
        <w:div w:id="1629437288">
          <w:marLeft w:val="576"/>
          <w:marRight w:val="0"/>
          <w:marTop w:val="80"/>
          <w:marBottom w:val="0"/>
          <w:divBdr>
            <w:top w:val="none" w:sz="0" w:space="0" w:color="auto"/>
            <w:left w:val="none" w:sz="0" w:space="0" w:color="auto"/>
            <w:bottom w:val="none" w:sz="0" w:space="0" w:color="auto"/>
            <w:right w:val="none" w:sz="0" w:space="0" w:color="auto"/>
          </w:divBdr>
        </w:div>
        <w:div w:id="1282569739">
          <w:marLeft w:val="979"/>
          <w:marRight w:val="0"/>
          <w:marTop w:val="65"/>
          <w:marBottom w:val="0"/>
          <w:divBdr>
            <w:top w:val="none" w:sz="0" w:space="0" w:color="auto"/>
            <w:left w:val="none" w:sz="0" w:space="0" w:color="auto"/>
            <w:bottom w:val="none" w:sz="0" w:space="0" w:color="auto"/>
            <w:right w:val="none" w:sz="0" w:space="0" w:color="auto"/>
          </w:divBdr>
        </w:div>
      </w:divsChild>
    </w:div>
    <w:div w:id="914978544">
      <w:bodyDiv w:val="1"/>
      <w:marLeft w:val="0"/>
      <w:marRight w:val="0"/>
      <w:marTop w:val="0"/>
      <w:marBottom w:val="0"/>
      <w:divBdr>
        <w:top w:val="none" w:sz="0" w:space="0" w:color="auto"/>
        <w:left w:val="none" w:sz="0" w:space="0" w:color="auto"/>
        <w:bottom w:val="none" w:sz="0" w:space="0" w:color="auto"/>
        <w:right w:val="none" w:sz="0" w:space="0" w:color="auto"/>
      </w:divBdr>
      <w:divsChild>
        <w:div w:id="369652122">
          <w:marLeft w:val="0"/>
          <w:marRight w:val="0"/>
          <w:marTop w:val="0"/>
          <w:marBottom w:val="0"/>
          <w:divBdr>
            <w:top w:val="none" w:sz="0" w:space="0" w:color="auto"/>
            <w:left w:val="none" w:sz="0" w:space="0" w:color="auto"/>
            <w:bottom w:val="none" w:sz="0" w:space="0" w:color="auto"/>
            <w:right w:val="none" w:sz="0" w:space="0" w:color="auto"/>
          </w:divBdr>
        </w:div>
        <w:div w:id="971709470">
          <w:marLeft w:val="0"/>
          <w:marRight w:val="0"/>
          <w:marTop w:val="0"/>
          <w:marBottom w:val="0"/>
          <w:divBdr>
            <w:top w:val="none" w:sz="0" w:space="0" w:color="auto"/>
            <w:left w:val="none" w:sz="0" w:space="0" w:color="auto"/>
            <w:bottom w:val="none" w:sz="0" w:space="0" w:color="auto"/>
            <w:right w:val="none" w:sz="0" w:space="0" w:color="auto"/>
          </w:divBdr>
        </w:div>
        <w:div w:id="1036002064">
          <w:marLeft w:val="0"/>
          <w:marRight w:val="0"/>
          <w:marTop w:val="0"/>
          <w:marBottom w:val="0"/>
          <w:divBdr>
            <w:top w:val="none" w:sz="0" w:space="0" w:color="auto"/>
            <w:left w:val="none" w:sz="0" w:space="0" w:color="auto"/>
            <w:bottom w:val="none" w:sz="0" w:space="0" w:color="auto"/>
            <w:right w:val="none" w:sz="0" w:space="0" w:color="auto"/>
          </w:divBdr>
        </w:div>
      </w:divsChild>
    </w:div>
    <w:div w:id="1027828259">
      <w:bodyDiv w:val="1"/>
      <w:marLeft w:val="0"/>
      <w:marRight w:val="0"/>
      <w:marTop w:val="0"/>
      <w:marBottom w:val="0"/>
      <w:divBdr>
        <w:top w:val="none" w:sz="0" w:space="0" w:color="auto"/>
        <w:left w:val="none" w:sz="0" w:space="0" w:color="auto"/>
        <w:bottom w:val="none" w:sz="0" w:space="0" w:color="auto"/>
        <w:right w:val="none" w:sz="0" w:space="0" w:color="auto"/>
      </w:divBdr>
    </w:div>
    <w:div w:id="1096024560">
      <w:bodyDiv w:val="1"/>
      <w:marLeft w:val="0"/>
      <w:marRight w:val="0"/>
      <w:marTop w:val="0"/>
      <w:marBottom w:val="0"/>
      <w:divBdr>
        <w:top w:val="none" w:sz="0" w:space="0" w:color="auto"/>
        <w:left w:val="none" w:sz="0" w:space="0" w:color="auto"/>
        <w:bottom w:val="none" w:sz="0" w:space="0" w:color="auto"/>
        <w:right w:val="none" w:sz="0" w:space="0" w:color="auto"/>
      </w:divBdr>
      <w:divsChild>
        <w:div w:id="987201446">
          <w:marLeft w:val="576"/>
          <w:marRight w:val="0"/>
          <w:marTop w:val="80"/>
          <w:marBottom w:val="0"/>
          <w:divBdr>
            <w:top w:val="none" w:sz="0" w:space="0" w:color="auto"/>
            <w:left w:val="none" w:sz="0" w:space="0" w:color="auto"/>
            <w:bottom w:val="none" w:sz="0" w:space="0" w:color="auto"/>
            <w:right w:val="none" w:sz="0" w:space="0" w:color="auto"/>
          </w:divBdr>
        </w:div>
      </w:divsChild>
    </w:div>
    <w:div w:id="1150364503">
      <w:bodyDiv w:val="1"/>
      <w:marLeft w:val="0"/>
      <w:marRight w:val="0"/>
      <w:marTop w:val="0"/>
      <w:marBottom w:val="0"/>
      <w:divBdr>
        <w:top w:val="none" w:sz="0" w:space="0" w:color="auto"/>
        <w:left w:val="none" w:sz="0" w:space="0" w:color="auto"/>
        <w:bottom w:val="none" w:sz="0" w:space="0" w:color="auto"/>
        <w:right w:val="none" w:sz="0" w:space="0" w:color="auto"/>
      </w:divBdr>
      <w:divsChild>
        <w:div w:id="1185749101">
          <w:marLeft w:val="0"/>
          <w:marRight w:val="0"/>
          <w:marTop w:val="0"/>
          <w:marBottom w:val="0"/>
          <w:divBdr>
            <w:top w:val="none" w:sz="0" w:space="0" w:color="auto"/>
            <w:left w:val="none" w:sz="0" w:space="0" w:color="auto"/>
            <w:bottom w:val="none" w:sz="0" w:space="0" w:color="auto"/>
            <w:right w:val="none" w:sz="0" w:space="0" w:color="auto"/>
          </w:divBdr>
        </w:div>
        <w:div w:id="611323632">
          <w:marLeft w:val="0"/>
          <w:marRight w:val="0"/>
          <w:marTop w:val="0"/>
          <w:marBottom w:val="0"/>
          <w:divBdr>
            <w:top w:val="none" w:sz="0" w:space="0" w:color="auto"/>
            <w:left w:val="none" w:sz="0" w:space="0" w:color="auto"/>
            <w:bottom w:val="none" w:sz="0" w:space="0" w:color="auto"/>
            <w:right w:val="none" w:sz="0" w:space="0" w:color="auto"/>
          </w:divBdr>
        </w:div>
        <w:div w:id="155153721">
          <w:marLeft w:val="0"/>
          <w:marRight w:val="0"/>
          <w:marTop w:val="0"/>
          <w:marBottom w:val="0"/>
          <w:divBdr>
            <w:top w:val="none" w:sz="0" w:space="0" w:color="auto"/>
            <w:left w:val="none" w:sz="0" w:space="0" w:color="auto"/>
            <w:bottom w:val="none" w:sz="0" w:space="0" w:color="auto"/>
            <w:right w:val="none" w:sz="0" w:space="0" w:color="auto"/>
          </w:divBdr>
        </w:div>
      </w:divsChild>
    </w:div>
    <w:div w:id="1178614675">
      <w:bodyDiv w:val="1"/>
      <w:marLeft w:val="0"/>
      <w:marRight w:val="0"/>
      <w:marTop w:val="0"/>
      <w:marBottom w:val="0"/>
      <w:divBdr>
        <w:top w:val="none" w:sz="0" w:space="0" w:color="auto"/>
        <w:left w:val="none" w:sz="0" w:space="0" w:color="auto"/>
        <w:bottom w:val="none" w:sz="0" w:space="0" w:color="auto"/>
        <w:right w:val="none" w:sz="0" w:space="0" w:color="auto"/>
      </w:divBdr>
      <w:divsChild>
        <w:div w:id="1697806499">
          <w:marLeft w:val="576"/>
          <w:marRight w:val="0"/>
          <w:marTop w:val="80"/>
          <w:marBottom w:val="0"/>
          <w:divBdr>
            <w:top w:val="none" w:sz="0" w:space="0" w:color="auto"/>
            <w:left w:val="none" w:sz="0" w:space="0" w:color="auto"/>
            <w:bottom w:val="none" w:sz="0" w:space="0" w:color="auto"/>
            <w:right w:val="none" w:sz="0" w:space="0" w:color="auto"/>
          </w:divBdr>
        </w:div>
        <w:div w:id="521743846">
          <w:marLeft w:val="979"/>
          <w:marRight w:val="0"/>
          <w:marTop w:val="65"/>
          <w:marBottom w:val="0"/>
          <w:divBdr>
            <w:top w:val="none" w:sz="0" w:space="0" w:color="auto"/>
            <w:left w:val="none" w:sz="0" w:space="0" w:color="auto"/>
            <w:bottom w:val="none" w:sz="0" w:space="0" w:color="auto"/>
            <w:right w:val="none" w:sz="0" w:space="0" w:color="auto"/>
          </w:divBdr>
        </w:div>
        <w:div w:id="1841774986">
          <w:marLeft w:val="1354"/>
          <w:marRight w:val="0"/>
          <w:marTop w:val="70"/>
          <w:marBottom w:val="0"/>
          <w:divBdr>
            <w:top w:val="none" w:sz="0" w:space="0" w:color="auto"/>
            <w:left w:val="none" w:sz="0" w:space="0" w:color="auto"/>
            <w:bottom w:val="none" w:sz="0" w:space="0" w:color="auto"/>
            <w:right w:val="none" w:sz="0" w:space="0" w:color="auto"/>
          </w:divBdr>
        </w:div>
        <w:div w:id="1663587413">
          <w:marLeft w:val="979"/>
          <w:marRight w:val="0"/>
          <w:marTop w:val="65"/>
          <w:marBottom w:val="0"/>
          <w:divBdr>
            <w:top w:val="none" w:sz="0" w:space="0" w:color="auto"/>
            <w:left w:val="none" w:sz="0" w:space="0" w:color="auto"/>
            <w:bottom w:val="none" w:sz="0" w:space="0" w:color="auto"/>
            <w:right w:val="none" w:sz="0" w:space="0" w:color="auto"/>
          </w:divBdr>
        </w:div>
        <w:div w:id="1839030931">
          <w:marLeft w:val="1354"/>
          <w:marRight w:val="0"/>
          <w:marTop w:val="70"/>
          <w:marBottom w:val="0"/>
          <w:divBdr>
            <w:top w:val="none" w:sz="0" w:space="0" w:color="auto"/>
            <w:left w:val="none" w:sz="0" w:space="0" w:color="auto"/>
            <w:bottom w:val="none" w:sz="0" w:space="0" w:color="auto"/>
            <w:right w:val="none" w:sz="0" w:space="0" w:color="auto"/>
          </w:divBdr>
        </w:div>
      </w:divsChild>
    </w:div>
    <w:div w:id="1276521092">
      <w:bodyDiv w:val="1"/>
      <w:marLeft w:val="0"/>
      <w:marRight w:val="0"/>
      <w:marTop w:val="0"/>
      <w:marBottom w:val="0"/>
      <w:divBdr>
        <w:top w:val="none" w:sz="0" w:space="0" w:color="auto"/>
        <w:left w:val="none" w:sz="0" w:space="0" w:color="auto"/>
        <w:bottom w:val="none" w:sz="0" w:space="0" w:color="auto"/>
        <w:right w:val="none" w:sz="0" w:space="0" w:color="auto"/>
      </w:divBdr>
      <w:divsChild>
        <w:div w:id="675349987">
          <w:marLeft w:val="576"/>
          <w:marRight w:val="0"/>
          <w:marTop w:val="80"/>
          <w:marBottom w:val="0"/>
          <w:divBdr>
            <w:top w:val="none" w:sz="0" w:space="0" w:color="auto"/>
            <w:left w:val="none" w:sz="0" w:space="0" w:color="auto"/>
            <w:bottom w:val="none" w:sz="0" w:space="0" w:color="auto"/>
            <w:right w:val="none" w:sz="0" w:space="0" w:color="auto"/>
          </w:divBdr>
        </w:div>
        <w:div w:id="1386559935">
          <w:marLeft w:val="576"/>
          <w:marRight w:val="0"/>
          <w:marTop w:val="80"/>
          <w:marBottom w:val="0"/>
          <w:divBdr>
            <w:top w:val="none" w:sz="0" w:space="0" w:color="auto"/>
            <w:left w:val="none" w:sz="0" w:space="0" w:color="auto"/>
            <w:bottom w:val="none" w:sz="0" w:space="0" w:color="auto"/>
            <w:right w:val="none" w:sz="0" w:space="0" w:color="auto"/>
          </w:divBdr>
        </w:div>
        <w:div w:id="1528719766">
          <w:marLeft w:val="576"/>
          <w:marRight w:val="0"/>
          <w:marTop w:val="80"/>
          <w:marBottom w:val="0"/>
          <w:divBdr>
            <w:top w:val="none" w:sz="0" w:space="0" w:color="auto"/>
            <w:left w:val="none" w:sz="0" w:space="0" w:color="auto"/>
            <w:bottom w:val="none" w:sz="0" w:space="0" w:color="auto"/>
            <w:right w:val="none" w:sz="0" w:space="0" w:color="auto"/>
          </w:divBdr>
        </w:div>
      </w:divsChild>
    </w:div>
    <w:div w:id="1334725484">
      <w:bodyDiv w:val="1"/>
      <w:marLeft w:val="0"/>
      <w:marRight w:val="0"/>
      <w:marTop w:val="0"/>
      <w:marBottom w:val="0"/>
      <w:divBdr>
        <w:top w:val="none" w:sz="0" w:space="0" w:color="auto"/>
        <w:left w:val="none" w:sz="0" w:space="0" w:color="auto"/>
        <w:bottom w:val="none" w:sz="0" w:space="0" w:color="auto"/>
        <w:right w:val="none" w:sz="0" w:space="0" w:color="auto"/>
      </w:divBdr>
      <w:divsChild>
        <w:div w:id="1954707517">
          <w:marLeft w:val="576"/>
          <w:marRight w:val="0"/>
          <w:marTop w:val="80"/>
          <w:marBottom w:val="0"/>
          <w:divBdr>
            <w:top w:val="none" w:sz="0" w:space="0" w:color="auto"/>
            <w:left w:val="none" w:sz="0" w:space="0" w:color="auto"/>
            <w:bottom w:val="none" w:sz="0" w:space="0" w:color="auto"/>
            <w:right w:val="none" w:sz="0" w:space="0" w:color="auto"/>
          </w:divBdr>
        </w:div>
        <w:div w:id="1481539544">
          <w:marLeft w:val="979"/>
          <w:marRight w:val="0"/>
          <w:marTop w:val="65"/>
          <w:marBottom w:val="0"/>
          <w:divBdr>
            <w:top w:val="none" w:sz="0" w:space="0" w:color="auto"/>
            <w:left w:val="none" w:sz="0" w:space="0" w:color="auto"/>
            <w:bottom w:val="none" w:sz="0" w:space="0" w:color="auto"/>
            <w:right w:val="none" w:sz="0" w:space="0" w:color="auto"/>
          </w:divBdr>
        </w:div>
        <w:div w:id="1034766723">
          <w:marLeft w:val="979"/>
          <w:marRight w:val="0"/>
          <w:marTop w:val="65"/>
          <w:marBottom w:val="0"/>
          <w:divBdr>
            <w:top w:val="none" w:sz="0" w:space="0" w:color="auto"/>
            <w:left w:val="none" w:sz="0" w:space="0" w:color="auto"/>
            <w:bottom w:val="none" w:sz="0" w:space="0" w:color="auto"/>
            <w:right w:val="none" w:sz="0" w:space="0" w:color="auto"/>
          </w:divBdr>
        </w:div>
        <w:div w:id="864564083">
          <w:marLeft w:val="979"/>
          <w:marRight w:val="0"/>
          <w:marTop w:val="65"/>
          <w:marBottom w:val="0"/>
          <w:divBdr>
            <w:top w:val="none" w:sz="0" w:space="0" w:color="auto"/>
            <w:left w:val="none" w:sz="0" w:space="0" w:color="auto"/>
            <w:bottom w:val="none" w:sz="0" w:space="0" w:color="auto"/>
            <w:right w:val="none" w:sz="0" w:space="0" w:color="auto"/>
          </w:divBdr>
        </w:div>
        <w:div w:id="1492871646">
          <w:marLeft w:val="979"/>
          <w:marRight w:val="0"/>
          <w:marTop w:val="65"/>
          <w:marBottom w:val="0"/>
          <w:divBdr>
            <w:top w:val="none" w:sz="0" w:space="0" w:color="auto"/>
            <w:left w:val="none" w:sz="0" w:space="0" w:color="auto"/>
            <w:bottom w:val="none" w:sz="0" w:space="0" w:color="auto"/>
            <w:right w:val="none" w:sz="0" w:space="0" w:color="auto"/>
          </w:divBdr>
        </w:div>
        <w:div w:id="2133014370">
          <w:marLeft w:val="576"/>
          <w:marRight w:val="0"/>
          <w:marTop w:val="80"/>
          <w:marBottom w:val="0"/>
          <w:divBdr>
            <w:top w:val="none" w:sz="0" w:space="0" w:color="auto"/>
            <w:left w:val="none" w:sz="0" w:space="0" w:color="auto"/>
            <w:bottom w:val="none" w:sz="0" w:space="0" w:color="auto"/>
            <w:right w:val="none" w:sz="0" w:space="0" w:color="auto"/>
          </w:divBdr>
        </w:div>
        <w:div w:id="1437483850">
          <w:marLeft w:val="979"/>
          <w:marRight w:val="0"/>
          <w:marTop w:val="65"/>
          <w:marBottom w:val="0"/>
          <w:divBdr>
            <w:top w:val="none" w:sz="0" w:space="0" w:color="auto"/>
            <w:left w:val="none" w:sz="0" w:space="0" w:color="auto"/>
            <w:bottom w:val="none" w:sz="0" w:space="0" w:color="auto"/>
            <w:right w:val="none" w:sz="0" w:space="0" w:color="auto"/>
          </w:divBdr>
        </w:div>
        <w:div w:id="2145000857">
          <w:marLeft w:val="576"/>
          <w:marRight w:val="0"/>
          <w:marTop w:val="80"/>
          <w:marBottom w:val="0"/>
          <w:divBdr>
            <w:top w:val="none" w:sz="0" w:space="0" w:color="auto"/>
            <w:left w:val="none" w:sz="0" w:space="0" w:color="auto"/>
            <w:bottom w:val="none" w:sz="0" w:space="0" w:color="auto"/>
            <w:right w:val="none" w:sz="0" w:space="0" w:color="auto"/>
          </w:divBdr>
        </w:div>
        <w:div w:id="422343325">
          <w:marLeft w:val="979"/>
          <w:marRight w:val="0"/>
          <w:marTop w:val="65"/>
          <w:marBottom w:val="0"/>
          <w:divBdr>
            <w:top w:val="none" w:sz="0" w:space="0" w:color="auto"/>
            <w:left w:val="none" w:sz="0" w:space="0" w:color="auto"/>
            <w:bottom w:val="none" w:sz="0" w:space="0" w:color="auto"/>
            <w:right w:val="none" w:sz="0" w:space="0" w:color="auto"/>
          </w:divBdr>
        </w:div>
        <w:div w:id="219707891">
          <w:marLeft w:val="576"/>
          <w:marRight w:val="0"/>
          <w:marTop w:val="80"/>
          <w:marBottom w:val="0"/>
          <w:divBdr>
            <w:top w:val="none" w:sz="0" w:space="0" w:color="auto"/>
            <w:left w:val="none" w:sz="0" w:space="0" w:color="auto"/>
            <w:bottom w:val="none" w:sz="0" w:space="0" w:color="auto"/>
            <w:right w:val="none" w:sz="0" w:space="0" w:color="auto"/>
          </w:divBdr>
        </w:div>
        <w:div w:id="2028680191">
          <w:marLeft w:val="979"/>
          <w:marRight w:val="0"/>
          <w:marTop w:val="65"/>
          <w:marBottom w:val="0"/>
          <w:divBdr>
            <w:top w:val="none" w:sz="0" w:space="0" w:color="auto"/>
            <w:left w:val="none" w:sz="0" w:space="0" w:color="auto"/>
            <w:bottom w:val="none" w:sz="0" w:space="0" w:color="auto"/>
            <w:right w:val="none" w:sz="0" w:space="0" w:color="auto"/>
          </w:divBdr>
        </w:div>
      </w:divsChild>
    </w:div>
    <w:div w:id="1382825144">
      <w:bodyDiv w:val="1"/>
      <w:marLeft w:val="0"/>
      <w:marRight w:val="0"/>
      <w:marTop w:val="0"/>
      <w:marBottom w:val="0"/>
      <w:divBdr>
        <w:top w:val="none" w:sz="0" w:space="0" w:color="auto"/>
        <w:left w:val="none" w:sz="0" w:space="0" w:color="auto"/>
        <w:bottom w:val="none" w:sz="0" w:space="0" w:color="auto"/>
        <w:right w:val="none" w:sz="0" w:space="0" w:color="auto"/>
      </w:divBdr>
      <w:divsChild>
        <w:div w:id="39020499">
          <w:marLeft w:val="576"/>
          <w:marRight w:val="0"/>
          <w:marTop w:val="80"/>
          <w:marBottom w:val="0"/>
          <w:divBdr>
            <w:top w:val="none" w:sz="0" w:space="0" w:color="auto"/>
            <w:left w:val="none" w:sz="0" w:space="0" w:color="auto"/>
            <w:bottom w:val="none" w:sz="0" w:space="0" w:color="auto"/>
            <w:right w:val="none" w:sz="0" w:space="0" w:color="auto"/>
          </w:divBdr>
        </w:div>
        <w:div w:id="717626098">
          <w:marLeft w:val="979"/>
          <w:marRight w:val="0"/>
          <w:marTop w:val="65"/>
          <w:marBottom w:val="0"/>
          <w:divBdr>
            <w:top w:val="none" w:sz="0" w:space="0" w:color="auto"/>
            <w:left w:val="none" w:sz="0" w:space="0" w:color="auto"/>
            <w:bottom w:val="none" w:sz="0" w:space="0" w:color="auto"/>
            <w:right w:val="none" w:sz="0" w:space="0" w:color="auto"/>
          </w:divBdr>
        </w:div>
        <w:div w:id="1002970643">
          <w:marLeft w:val="979"/>
          <w:marRight w:val="0"/>
          <w:marTop w:val="65"/>
          <w:marBottom w:val="0"/>
          <w:divBdr>
            <w:top w:val="none" w:sz="0" w:space="0" w:color="auto"/>
            <w:left w:val="none" w:sz="0" w:space="0" w:color="auto"/>
            <w:bottom w:val="none" w:sz="0" w:space="0" w:color="auto"/>
            <w:right w:val="none" w:sz="0" w:space="0" w:color="auto"/>
          </w:divBdr>
        </w:div>
        <w:div w:id="1560089499">
          <w:marLeft w:val="576"/>
          <w:marRight w:val="0"/>
          <w:marTop w:val="80"/>
          <w:marBottom w:val="0"/>
          <w:divBdr>
            <w:top w:val="none" w:sz="0" w:space="0" w:color="auto"/>
            <w:left w:val="none" w:sz="0" w:space="0" w:color="auto"/>
            <w:bottom w:val="none" w:sz="0" w:space="0" w:color="auto"/>
            <w:right w:val="none" w:sz="0" w:space="0" w:color="auto"/>
          </w:divBdr>
        </w:div>
        <w:div w:id="582028104">
          <w:marLeft w:val="576"/>
          <w:marRight w:val="0"/>
          <w:marTop w:val="80"/>
          <w:marBottom w:val="0"/>
          <w:divBdr>
            <w:top w:val="none" w:sz="0" w:space="0" w:color="auto"/>
            <w:left w:val="none" w:sz="0" w:space="0" w:color="auto"/>
            <w:bottom w:val="none" w:sz="0" w:space="0" w:color="auto"/>
            <w:right w:val="none" w:sz="0" w:space="0" w:color="auto"/>
          </w:divBdr>
        </w:div>
      </w:divsChild>
    </w:div>
    <w:div w:id="1526675193">
      <w:bodyDiv w:val="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576"/>
          <w:marRight w:val="0"/>
          <w:marTop w:val="80"/>
          <w:marBottom w:val="0"/>
          <w:divBdr>
            <w:top w:val="none" w:sz="0" w:space="0" w:color="auto"/>
            <w:left w:val="none" w:sz="0" w:space="0" w:color="auto"/>
            <w:bottom w:val="none" w:sz="0" w:space="0" w:color="auto"/>
            <w:right w:val="none" w:sz="0" w:space="0" w:color="auto"/>
          </w:divBdr>
        </w:div>
        <w:div w:id="2041658839">
          <w:marLeft w:val="576"/>
          <w:marRight w:val="0"/>
          <w:marTop w:val="80"/>
          <w:marBottom w:val="0"/>
          <w:divBdr>
            <w:top w:val="none" w:sz="0" w:space="0" w:color="auto"/>
            <w:left w:val="none" w:sz="0" w:space="0" w:color="auto"/>
            <w:bottom w:val="none" w:sz="0" w:space="0" w:color="auto"/>
            <w:right w:val="none" w:sz="0" w:space="0" w:color="auto"/>
          </w:divBdr>
        </w:div>
        <w:div w:id="1859847212">
          <w:marLeft w:val="576"/>
          <w:marRight w:val="0"/>
          <w:marTop w:val="80"/>
          <w:marBottom w:val="0"/>
          <w:divBdr>
            <w:top w:val="none" w:sz="0" w:space="0" w:color="auto"/>
            <w:left w:val="none" w:sz="0" w:space="0" w:color="auto"/>
            <w:bottom w:val="none" w:sz="0" w:space="0" w:color="auto"/>
            <w:right w:val="none" w:sz="0" w:space="0" w:color="auto"/>
          </w:divBdr>
        </w:div>
        <w:div w:id="402483640">
          <w:marLeft w:val="576"/>
          <w:marRight w:val="0"/>
          <w:marTop w:val="8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26081092">
      <w:bodyDiv w:val="1"/>
      <w:marLeft w:val="0"/>
      <w:marRight w:val="0"/>
      <w:marTop w:val="0"/>
      <w:marBottom w:val="0"/>
      <w:divBdr>
        <w:top w:val="none" w:sz="0" w:space="0" w:color="auto"/>
        <w:left w:val="none" w:sz="0" w:space="0" w:color="auto"/>
        <w:bottom w:val="none" w:sz="0" w:space="0" w:color="auto"/>
        <w:right w:val="none" w:sz="0" w:space="0" w:color="auto"/>
      </w:divBdr>
      <w:divsChild>
        <w:div w:id="1204516623">
          <w:marLeft w:val="576"/>
          <w:marRight w:val="0"/>
          <w:marTop w:val="80"/>
          <w:marBottom w:val="0"/>
          <w:divBdr>
            <w:top w:val="none" w:sz="0" w:space="0" w:color="auto"/>
            <w:left w:val="none" w:sz="0" w:space="0" w:color="auto"/>
            <w:bottom w:val="none" w:sz="0" w:space="0" w:color="auto"/>
            <w:right w:val="none" w:sz="0" w:space="0" w:color="auto"/>
          </w:divBdr>
        </w:div>
        <w:div w:id="797529190">
          <w:marLeft w:val="979"/>
          <w:marRight w:val="0"/>
          <w:marTop w:val="65"/>
          <w:marBottom w:val="0"/>
          <w:divBdr>
            <w:top w:val="none" w:sz="0" w:space="0" w:color="auto"/>
            <w:left w:val="none" w:sz="0" w:space="0" w:color="auto"/>
            <w:bottom w:val="none" w:sz="0" w:space="0" w:color="auto"/>
            <w:right w:val="none" w:sz="0" w:space="0" w:color="auto"/>
          </w:divBdr>
        </w:div>
        <w:div w:id="1893690083">
          <w:marLeft w:val="979"/>
          <w:marRight w:val="0"/>
          <w:marTop w:val="65"/>
          <w:marBottom w:val="0"/>
          <w:divBdr>
            <w:top w:val="none" w:sz="0" w:space="0" w:color="auto"/>
            <w:left w:val="none" w:sz="0" w:space="0" w:color="auto"/>
            <w:bottom w:val="none" w:sz="0" w:space="0" w:color="auto"/>
            <w:right w:val="none" w:sz="0" w:space="0" w:color="auto"/>
          </w:divBdr>
        </w:div>
        <w:div w:id="547960180">
          <w:marLeft w:val="576"/>
          <w:marRight w:val="0"/>
          <w:marTop w:val="80"/>
          <w:marBottom w:val="0"/>
          <w:divBdr>
            <w:top w:val="none" w:sz="0" w:space="0" w:color="auto"/>
            <w:left w:val="none" w:sz="0" w:space="0" w:color="auto"/>
            <w:bottom w:val="none" w:sz="0" w:space="0" w:color="auto"/>
            <w:right w:val="none" w:sz="0" w:space="0" w:color="auto"/>
          </w:divBdr>
        </w:div>
        <w:div w:id="1269315020">
          <w:marLeft w:val="979"/>
          <w:marRight w:val="0"/>
          <w:marTop w:val="65"/>
          <w:marBottom w:val="0"/>
          <w:divBdr>
            <w:top w:val="none" w:sz="0" w:space="0" w:color="auto"/>
            <w:left w:val="none" w:sz="0" w:space="0" w:color="auto"/>
            <w:bottom w:val="none" w:sz="0" w:space="0" w:color="auto"/>
            <w:right w:val="none" w:sz="0" w:space="0" w:color="auto"/>
          </w:divBdr>
        </w:div>
        <w:div w:id="1610232945">
          <w:marLeft w:val="979"/>
          <w:marRight w:val="0"/>
          <w:marTop w:val="65"/>
          <w:marBottom w:val="0"/>
          <w:divBdr>
            <w:top w:val="none" w:sz="0" w:space="0" w:color="auto"/>
            <w:left w:val="none" w:sz="0" w:space="0" w:color="auto"/>
            <w:bottom w:val="none" w:sz="0" w:space="0" w:color="auto"/>
            <w:right w:val="none" w:sz="0" w:space="0" w:color="auto"/>
          </w:divBdr>
        </w:div>
      </w:divsChild>
    </w:div>
    <w:div w:id="1628707470">
      <w:bodyDiv w:val="1"/>
      <w:marLeft w:val="0"/>
      <w:marRight w:val="0"/>
      <w:marTop w:val="0"/>
      <w:marBottom w:val="0"/>
      <w:divBdr>
        <w:top w:val="none" w:sz="0" w:space="0" w:color="auto"/>
        <w:left w:val="none" w:sz="0" w:space="0" w:color="auto"/>
        <w:bottom w:val="none" w:sz="0" w:space="0" w:color="auto"/>
        <w:right w:val="none" w:sz="0" w:space="0" w:color="auto"/>
      </w:divBdr>
      <w:divsChild>
        <w:div w:id="746801463">
          <w:marLeft w:val="979"/>
          <w:marRight w:val="0"/>
          <w:marTop w:val="65"/>
          <w:marBottom w:val="0"/>
          <w:divBdr>
            <w:top w:val="none" w:sz="0" w:space="0" w:color="auto"/>
            <w:left w:val="none" w:sz="0" w:space="0" w:color="auto"/>
            <w:bottom w:val="none" w:sz="0" w:space="0" w:color="auto"/>
            <w:right w:val="none" w:sz="0" w:space="0" w:color="auto"/>
          </w:divBdr>
        </w:div>
        <w:div w:id="1710762552">
          <w:marLeft w:val="979"/>
          <w:marRight w:val="0"/>
          <w:marTop w:val="65"/>
          <w:marBottom w:val="0"/>
          <w:divBdr>
            <w:top w:val="none" w:sz="0" w:space="0" w:color="auto"/>
            <w:left w:val="none" w:sz="0" w:space="0" w:color="auto"/>
            <w:bottom w:val="none" w:sz="0" w:space="0" w:color="auto"/>
            <w:right w:val="none" w:sz="0" w:space="0" w:color="auto"/>
          </w:divBdr>
        </w:div>
        <w:div w:id="1208107642">
          <w:marLeft w:val="979"/>
          <w:marRight w:val="0"/>
          <w:marTop w:val="65"/>
          <w:marBottom w:val="0"/>
          <w:divBdr>
            <w:top w:val="none" w:sz="0" w:space="0" w:color="auto"/>
            <w:left w:val="none" w:sz="0" w:space="0" w:color="auto"/>
            <w:bottom w:val="none" w:sz="0" w:space="0" w:color="auto"/>
            <w:right w:val="none" w:sz="0" w:space="0" w:color="auto"/>
          </w:divBdr>
        </w:div>
      </w:divsChild>
    </w:div>
    <w:div w:id="1661931682">
      <w:bodyDiv w:val="1"/>
      <w:marLeft w:val="0"/>
      <w:marRight w:val="0"/>
      <w:marTop w:val="0"/>
      <w:marBottom w:val="0"/>
      <w:divBdr>
        <w:top w:val="none" w:sz="0" w:space="0" w:color="auto"/>
        <w:left w:val="none" w:sz="0" w:space="0" w:color="auto"/>
        <w:bottom w:val="none" w:sz="0" w:space="0" w:color="auto"/>
        <w:right w:val="none" w:sz="0" w:space="0" w:color="auto"/>
      </w:divBdr>
      <w:divsChild>
        <w:div w:id="1863012430">
          <w:marLeft w:val="0"/>
          <w:marRight w:val="0"/>
          <w:marTop w:val="0"/>
          <w:marBottom w:val="0"/>
          <w:divBdr>
            <w:top w:val="none" w:sz="0" w:space="0" w:color="auto"/>
            <w:left w:val="none" w:sz="0" w:space="0" w:color="auto"/>
            <w:bottom w:val="none" w:sz="0" w:space="0" w:color="auto"/>
            <w:right w:val="none" w:sz="0" w:space="0" w:color="auto"/>
          </w:divBdr>
        </w:div>
        <w:div w:id="1902324449">
          <w:marLeft w:val="0"/>
          <w:marRight w:val="0"/>
          <w:marTop w:val="0"/>
          <w:marBottom w:val="0"/>
          <w:divBdr>
            <w:top w:val="none" w:sz="0" w:space="0" w:color="auto"/>
            <w:left w:val="none" w:sz="0" w:space="0" w:color="auto"/>
            <w:bottom w:val="none" w:sz="0" w:space="0" w:color="auto"/>
            <w:right w:val="none" w:sz="0" w:space="0" w:color="auto"/>
          </w:divBdr>
        </w:div>
        <w:div w:id="373770965">
          <w:marLeft w:val="0"/>
          <w:marRight w:val="0"/>
          <w:marTop w:val="0"/>
          <w:marBottom w:val="0"/>
          <w:divBdr>
            <w:top w:val="none" w:sz="0" w:space="0" w:color="auto"/>
            <w:left w:val="none" w:sz="0" w:space="0" w:color="auto"/>
            <w:bottom w:val="none" w:sz="0" w:space="0" w:color="auto"/>
            <w:right w:val="none" w:sz="0" w:space="0" w:color="auto"/>
          </w:divBdr>
        </w:div>
        <w:div w:id="1996033622">
          <w:marLeft w:val="0"/>
          <w:marRight w:val="0"/>
          <w:marTop w:val="0"/>
          <w:marBottom w:val="0"/>
          <w:divBdr>
            <w:top w:val="none" w:sz="0" w:space="0" w:color="auto"/>
            <w:left w:val="none" w:sz="0" w:space="0" w:color="auto"/>
            <w:bottom w:val="none" w:sz="0" w:space="0" w:color="auto"/>
            <w:right w:val="none" w:sz="0" w:space="0" w:color="auto"/>
          </w:divBdr>
        </w:div>
        <w:div w:id="2092576099">
          <w:marLeft w:val="0"/>
          <w:marRight w:val="0"/>
          <w:marTop w:val="0"/>
          <w:marBottom w:val="0"/>
          <w:divBdr>
            <w:top w:val="none" w:sz="0" w:space="0" w:color="auto"/>
            <w:left w:val="none" w:sz="0" w:space="0" w:color="auto"/>
            <w:bottom w:val="none" w:sz="0" w:space="0" w:color="auto"/>
            <w:right w:val="none" w:sz="0" w:space="0" w:color="auto"/>
          </w:divBdr>
        </w:div>
        <w:div w:id="1433821794">
          <w:marLeft w:val="0"/>
          <w:marRight w:val="0"/>
          <w:marTop w:val="0"/>
          <w:marBottom w:val="0"/>
          <w:divBdr>
            <w:top w:val="none" w:sz="0" w:space="0" w:color="auto"/>
            <w:left w:val="none" w:sz="0" w:space="0" w:color="auto"/>
            <w:bottom w:val="none" w:sz="0" w:space="0" w:color="auto"/>
            <w:right w:val="none" w:sz="0" w:space="0" w:color="auto"/>
          </w:divBdr>
        </w:div>
        <w:div w:id="1657219694">
          <w:marLeft w:val="0"/>
          <w:marRight w:val="0"/>
          <w:marTop w:val="0"/>
          <w:marBottom w:val="0"/>
          <w:divBdr>
            <w:top w:val="none" w:sz="0" w:space="0" w:color="auto"/>
            <w:left w:val="none" w:sz="0" w:space="0" w:color="auto"/>
            <w:bottom w:val="none" w:sz="0" w:space="0" w:color="auto"/>
            <w:right w:val="none" w:sz="0" w:space="0" w:color="auto"/>
          </w:divBdr>
        </w:div>
      </w:divsChild>
    </w:div>
    <w:div w:id="1743479520">
      <w:bodyDiv w:val="1"/>
      <w:marLeft w:val="0"/>
      <w:marRight w:val="0"/>
      <w:marTop w:val="0"/>
      <w:marBottom w:val="0"/>
      <w:divBdr>
        <w:top w:val="none" w:sz="0" w:space="0" w:color="auto"/>
        <w:left w:val="none" w:sz="0" w:space="0" w:color="auto"/>
        <w:bottom w:val="none" w:sz="0" w:space="0" w:color="auto"/>
        <w:right w:val="none" w:sz="0" w:space="0" w:color="auto"/>
      </w:divBdr>
      <w:divsChild>
        <w:div w:id="1677921478">
          <w:marLeft w:val="0"/>
          <w:marRight w:val="0"/>
          <w:marTop w:val="0"/>
          <w:marBottom w:val="0"/>
          <w:divBdr>
            <w:top w:val="none" w:sz="0" w:space="0" w:color="auto"/>
            <w:left w:val="none" w:sz="0" w:space="0" w:color="auto"/>
            <w:bottom w:val="none" w:sz="0" w:space="0" w:color="auto"/>
            <w:right w:val="none" w:sz="0" w:space="0" w:color="auto"/>
          </w:divBdr>
        </w:div>
        <w:div w:id="356320602">
          <w:marLeft w:val="0"/>
          <w:marRight w:val="0"/>
          <w:marTop w:val="0"/>
          <w:marBottom w:val="0"/>
          <w:divBdr>
            <w:top w:val="none" w:sz="0" w:space="0" w:color="auto"/>
            <w:left w:val="none" w:sz="0" w:space="0" w:color="auto"/>
            <w:bottom w:val="none" w:sz="0" w:space="0" w:color="auto"/>
            <w:right w:val="none" w:sz="0" w:space="0" w:color="auto"/>
          </w:divBdr>
        </w:div>
        <w:div w:id="1672636419">
          <w:marLeft w:val="0"/>
          <w:marRight w:val="0"/>
          <w:marTop w:val="0"/>
          <w:marBottom w:val="0"/>
          <w:divBdr>
            <w:top w:val="none" w:sz="0" w:space="0" w:color="auto"/>
            <w:left w:val="none" w:sz="0" w:space="0" w:color="auto"/>
            <w:bottom w:val="none" w:sz="0" w:space="0" w:color="auto"/>
            <w:right w:val="none" w:sz="0" w:space="0" w:color="auto"/>
          </w:divBdr>
        </w:div>
        <w:div w:id="1504274717">
          <w:marLeft w:val="0"/>
          <w:marRight w:val="0"/>
          <w:marTop w:val="0"/>
          <w:marBottom w:val="0"/>
          <w:divBdr>
            <w:top w:val="none" w:sz="0" w:space="0" w:color="auto"/>
            <w:left w:val="none" w:sz="0" w:space="0" w:color="auto"/>
            <w:bottom w:val="none" w:sz="0" w:space="0" w:color="auto"/>
            <w:right w:val="none" w:sz="0" w:space="0" w:color="auto"/>
          </w:divBdr>
        </w:div>
        <w:div w:id="522716325">
          <w:marLeft w:val="0"/>
          <w:marRight w:val="0"/>
          <w:marTop w:val="0"/>
          <w:marBottom w:val="0"/>
          <w:divBdr>
            <w:top w:val="none" w:sz="0" w:space="0" w:color="auto"/>
            <w:left w:val="none" w:sz="0" w:space="0" w:color="auto"/>
            <w:bottom w:val="none" w:sz="0" w:space="0" w:color="auto"/>
            <w:right w:val="none" w:sz="0" w:space="0" w:color="auto"/>
          </w:divBdr>
        </w:div>
        <w:div w:id="1103114947">
          <w:marLeft w:val="0"/>
          <w:marRight w:val="0"/>
          <w:marTop w:val="0"/>
          <w:marBottom w:val="0"/>
          <w:divBdr>
            <w:top w:val="none" w:sz="0" w:space="0" w:color="auto"/>
            <w:left w:val="none" w:sz="0" w:space="0" w:color="auto"/>
            <w:bottom w:val="none" w:sz="0" w:space="0" w:color="auto"/>
            <w:right w:val="none" w:sz="0" w:space="0" w:color="auto"/>
          </w:divBdr>
        </w:div>
        <w:div w:id="29229115">
          <w:marLeft w:val="0"/>
          <w:marRight w:val="0"/>
          <w:marTop w:val="0"/>
          <w:marBottom w:val="0"/>
          <w:divBdr>
            <w:top w:val="none" w:sz="0" w:space="0" w:color="auto"/>
            <w:left w:val="none" w:sz="0" w:space="0" w:color="auto"/>
            <w:bottom w:val="none" w:sz="0" w:space="0" w:color="auto"/>
            <w:right w:val="none" w:sz="0" w:space="0" w:color="auto"/>
          </w:divBdr>
        </w:div>
      </w:divsChild>
    </w:div>
    <w:div w:id="1834487341">
      <w:bodyDiv w:val="1"/>
      <w:marLeft w:val="0"/>
      <w:marRight w:val="0"/>
      <w:marTop w:val="0"/>
      <w:marBottom w:val="0"/>
      <w:divBdr>
        <w:top w:val="none" w:sz="0" w:space="0" w:color="auto"/>
        <w:left w:val="none" w:sz="0" w:space="0" w:color="auto"/>
        <w:bottom w:val="none" w:sz="0" w:space="0" w:color="auto"/>
        <w:right w:val="none" w:sz="0" w:space="0" w:color="auto"/>
      </w:divBdr>
      <w:divsChild>
        <w:div w:id="459953351">
          <w:marLeft w:val="0"/>
          <w:marRight w:val="0"/>
          <w:marTop w:val="0"/>
          <w:marBottom w:val="0"/>
          <w:divBdr>
            <w:top w:val="none" w:sz="0" w:space="0" w:color="auto"/>
            <w:left w:val="none" w:sz="0" w:space="0" w:color="auto"/>
            <w:bottom w:val="none" w:sz="0" w:space="0" w:color="auto"/>
            <w:right w:val="none" w:sz="0" w:space="0" w:color="auto"/>
          </w:divBdr>
        </w:div>
        <w:div w:id="1951161255">
          <w:marLeft w:val="0"/>
          <w:marRight w:val="0"/>
          <w:marTop w:val="0"/>
          <w:marBottom w:val="0"/>
          <w:divBdr>
            <w:top w:val="none" w:sz="0" w:space="0" w:color="auto"/>
            <w:left w:val="none" w:sz="0" w:space="0" w:color="auto"/>
            <w:bottom w:val="none" w:sz="0" w:space="0" w:color="auto"/>
            <w:right w:val="none" w:sz="0" w:space="0" w:color="auto"/>
          </w:divBdr>
        </w:div>
        <w:div w:id="1024093047">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5382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A2EA6C4-7F67-452F-9FE5-4EEFC1C4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2141</Words>
  <Characters>13490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Luisa</cp:lastModifiedBy>
  <cp:revision>246</cp:revision>
  <cp:lastPrinted>2013-07-22T16:07:00Z</cp:lastPrinted>
  <dcterms:created xsi:type="dcterms:W3CDTF">2014-08-11T07:32:00Z</dcterms:created>
  <dcterms:modified xsi:type="dcterms:W3CDTF">2014-08-27T12:44:00Z</dcterms:modified>
</cp:coreProperties>
</file>