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88E" w:rsidRPr="0018188E" w:rsidRDefault="00CE3767" w:rsidP="0018188E">
      <w:pPr>
        <w:pStyle w:val="berschrift2"/>
        <w:keepNext/>
        <w:keepLines/>
        <w:numPr>
          <w:ilvl w:val="1"/>
          <w:numId w:val="0"/>
        </w:numPr>
        <w:pBdr>
          <w:bottom w:val="none" w:sz="0" w:space="0" w:color="auto"/>
        </w:pBdr>
        <w:spacing w:after="200"/>
        <w:ind w:left="576" w:hanging="576"/>
        <w:rPr>
          <w:b/>
          <w:color w:val="auto"/>
        </w:rPr>
      </w:pPr>
      <w:r>
        <w:rPr>
          <w:b/>
          <w:noProof/>
          <w:color w:val="auto"/>
        </w:rPr>
        <w:pict>
          <v:shapetype id="_x0000_t202" coordsize="21600,21600" o:spt="202" path="m,l,21600r21600,l21600,xe">
            <v:stroke joinstyle="miter"/>
            <v:path gradientshapeok="t" o:connecttype="rect"/>
          </v:shapetype>
          <v:shape id="_x0000_s1027" type="#_x0000_t202" style="position:absolute;left:0;text-align:left;margin-left:-.05pt;margin-top:53.5pt;width:462.45pt;height:44.0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1/AIAADoGAAAOAAAAZHJzL2Uyb0RvYy54bWysVNuO2jAQfa/Uf7D8zoZACBBtWEEWqkrb&#10;i7Rb9dnEDrGa2KltSLZV/73jCbC0vLRVQYo8vpw5czlze9fVFTkIY6VWKQ1vhpQIlWsu1S6ln542&#10;gxkl1jHFWaWVSOmzsPRu8frVbdskYqRLXXFhCIAom7RNSkvnmiQIbF6Kmtkb3QgFh4U2NXNgml3A&#10;DWsBva6C0XAYB602vDE6F9bC7n1/SBeIXxQidx+KwgpHqpQCN4dfg9+t/waLW5bsDGtKmR9psH9g&#10;UTOpwOkZ6p45RvZGXkHVMjfa6sLd5LoOdFHIXGAMEE04/C2ax5I1AmOB5NjmnCb7/2Dz94ePhkie&#10;0pgSxWoo0ZPoHFnpjsSYnraxCdx6bOCe62Afyoyh2uZB518sUTormdqJpTG6LQXjQC/0iQ0unvqC&#10;2MR6kG37TnPww/ZOI1BXmNrnDrJBAB3K9HwujeeSw+ZkNh2H4YSSHM6m83g+mqALlpxeN8a6N0LX&#10;xC9SaqD0iM4OD9Z5Niw5XfHOrK4k38iqQuPZZpUhBwZdAs3FdUtJxayDzZRu8IdY1b4G7v29cOh/&#10;fQPBPrRZv49b4MwiJvr9xVelSAsJGk3h8TURs9uemUSrZZbFf++4x7j27MO/Z7bseXJY9exr6UCD&#10;laxTOrsIypdyrTgqxDFZ9WuIrFKet0B19bkFq3OwxH2oGHb+9+VmMpxG49lgOp2MB9F4PRysZpts&#10;sMzCOJ6uV9lqHf7w4YVRUkrOhVojpj0JMYz+rNGPI6GX0FmKZ4Keld5DjI8lbwmXvj3Gk/kopGBA&#10;gX0pfCkJq3YwxHJnKDHafZauRAX6ZvQY9rI4s9j/jz14RsekXzgOrmLrb3SQKsjkKWuoFC+OXiau&#10;23aoSZSRF85W82eQDrBCfcDAhUWpzTdKWhheKbVf98wI6Nq3CuQ3D6PITzs0osl0BIa5PNlenjCV&#10;A1RKHWQAl5kDC57sGyN3JXjqBa/0EiRbSFTTCyuIxBswoDCm4zD1E/DSxlsvI3/xEwAA//8DAFBL&#10;AwQUAAYACAAAACEAS83Xn90AAAAIAQAADwAAAGRycy9kb3ducmV2LnhtbEyPy2rDMBBF94X+g5hA&#10;d4nsIEzsWg6h0E3pIklD6VKxxg9qjYylJM7fd7pql8M93Dm33M5uEFecQu9JQ7pKQCDV3vbUajh9&#10;vC43IEI0ZM3gCTXcMcC2enwoTWH9jQ54PcZWcAmFwmjoYhwLKUPdoTNh5Uckzho/ORP5nFppJ3Pj&#10;cjfIdZJk0pme+ENnRnzpsP4+XpyGw3186/ErVXndfO6HbO/fY6O0flrMu2cQEef4B8OvPqtDxU5n&#10;fyEbxKBhmTKoIVMKBMf5WvGSM3ObPAdZlfL/gOoHAAD//wMAUEsBAi0AFAAGAAgAAAAhALaDOJL+&#10;AAAA4QEAABMAAAAAAAAAAAAAAAAAAAAAAFtDb250ZW50X1R5cGVzXS54bWxQSwECLQAUAAYACAAA&#10;ACEAOP0h/9YAAACUAQAACwAAAAAAAAAAAAAAAAAvAQAAX3JlbHMvLnJlbHNQSwECLQAUAAYACAAA&#10;ACEAPtHUtfwCAAA6BgAADgAAAAAAAAAAAAAAAAAuAgAAZHJzL2Uyb0RvYy54bWxQSwECLQAUAAYA&#10;CAAAACEAS83Xn90AAAAIAQAADwAAAAAAAAAAAAAAAABWBQAAZHJzL2Rvd25yZXYueG1sUEsFBgAA&#10;AAAEAAQA8wAAAGAGAAAAAA==&#10;" strokecolor="#4bacc6" strokeweight="1pt">
            <v:stroke dashstyle="dash"/>
            <v:shadow color="#868686"/>
            <v:textbox>
              <w:txbxContent>
                <w:p w:rsidR="0018188E" w:rsidRPr="00B869C0" w:rsidRDefault="0018188E" w:rsidP="0018188E">
                  <w:pPr>
                    <w:rPr>
                      <w:color w:val="auto"/>
                    </w:rPr>
                  </w:pPr>
                  <w:r>
                    <w:rPr>
                      <w:color w:val="auto"/>
                    </w:rPr>
                    <w:t>In diesem Versuch lernen die SuS eine Nachweisreaktion für Chlorid-Ionen kennen und wenden diese auf verschiedene Alltagschemikalien wie Deo oder Reiniger an.</w:t>
                  </w:r>
                </w:p>
              </w:txbxContent>
            </v:textbox>
            <w10:wrap type="square"/>
          </v:shape>
        </w:pict>
      </w:r>
      <w:bookmarkStart w:id="0" w:name="_Toc396168472"/>
      <w:r w:rsidR="0018188E" w:rsidRPr="0018188E">
        <w:rPr>
          <w:b/>
          <w:color w:val="auto"/>
        </w:rPr>
        <w:t>V 3 – Chlorid-Nachweis in Alltagsgegenständen</w:t>
      </w:r>
      <w:bookmarkEnd w:id="0"/>
    </w:p>
    <w:p w:rsidR="0018188E" w:rsidRDefault="0018188E" w:rsidP="0018188E"/>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18188E" w:rsidRPr="00CD03BD" w:rsidTr="003E1E54">
        <w:tc>
          <w:tcPr>
            <w:tcW w:w="9322" w:type="dxa"/>
            <w:gridSpan w:val="9"/>
            <w:shd w:val="clear" w:color="auto" w:fill="4F81BD"/>
            <w:vAlign w:val="center"/>
          </w:tcPr>
          <w:p w:rsidR="0018188E" w:rsidRPr="00CD03BD" w:rsidRDefault="0018188E" w:rsidP="003E1E54">
            <w:pPr>
              <w:spacing w:after="0"/>
              <w:jc w:val="center"/>
              <w:rPr>
                <w:b/>
                <w:bCs/>
              </w:rPr>
            </w:pPr>
            <w:r w:rsidRPr="00CD03BD">
              <w:rPr>
                <w:b/>
                <w:bCs/>
              </w:rPr>
              <w:t>Gefahrenstoffe</w:t>
            </w:r>
          </w:p>
        </w:tc>
      </w:tr>
      <w:tr w:rsidR="0018188E" w:rsidRPr="00CD03BD" w:rsidTr="003E1E5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18188E" w:rsidRPr="00CD03BD" w:rsidRDefault="0018188E" w:rsidP="003E1E54">
            <w:pPr>
              <w:spacing w:after="0" w:line="276" w:lineRule="auto"/>
              <w:jc w:val="center"/>
              <w:rPr>
                <w:b/>
                <w:bCs/>
              </w:rPr>
            </w:pPr>
            <w:r>
              <w:rPr>
                <w:sz w:val="20"/>
              </w:rPr>
              <w:t>Silbernitratlösung</w:t>
            </w:r>
          </w:p>
        </w:tc>
        <w:tc>
          <w:tcPr>
            <w:tcW w:w="3177" w:type="dxa"/>
            <w:gridSpan w:val="3"/>
            <w:tcBorders>
              <w:top w:val="single" w:sz="8" w:space="0" w:color="4F81BD"/>
              <w:bottom w:val="single" w:sz="8" w:space="0" w:color="4F81BD"/>
            </w:tcBorders>
            <w:shd w:val="clear" w:color="auto" w:fill="auto"/>
            <w:vAlign w:val="center"/>
          </w:tcPr>
          <w:p w:rsidR="0018188E" w:rsidRPr="00CD03BD" w:rsidRDefault="0018188E" w:rsidP="003E1E54">
            <w:pPr>
              <w:spacing w:after="0"/>
              <w:jc w:val="center"/>
            </w:pPr>
            <w:r w:rsidRPr="00BB0B84">
              <w:rPr>
                <w:sz w:val="20"/>
              </w:rPr>
              <w:t>H272 H314 H410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18188E" w:rsidRPr="00CD03BD" w:rsidRDefault="0018188E" w:rsidP="003E1E54">
            <w:pPr>
              <w:spacing w:after="0"/>
              <w:jc w:val="center"/>
            </w:pPr>
            <w:r w:rsidRPr="00BB0B84">
              <w:rPr>
                <w:sz w:val="20"/>
              </w:rPr>
              <w:t>P273 P280 P301+P330+P331 P305+P351+P338</w:t>
            </w:r>
          </w:p>
        </w:tc>
      </w:tr>
      <w:tr w:rsidR="0018188E" w:rsidRPr="00CD03BD" w:rsidTr="003E1E54">
        <w:trPr>
          <w:trHeight w:val="434"/>
        </w:trPr>
        <w:tc>
          <w:tcPr>
            <w:tcW w:w="3027" w:type="dxa"/>
            <w:gridSpan w:val="3"/>
            <w:shd w:val="clear" w:color="auto" w:fill="auto"/>
            <w:vAlign w:val="center"/>
          </w:tcPr>
          <w:p w:rsidR="0018188E" w:rsidRPr="00CD03BD" w:rsidRDefault="0018188E" w:rsidP="003E1E54">
            <w:pPr>
              <w:spacing w:after="0" w:line="276" w:lineRule="auto"/>
              <w:jc w:val="center"/>
              <w:rPr>
                <w:bCs/>
                <w:sz w:val="20"/>
              </w:rPr>
            </w:pPr>
            <w:r>
              <w:rPr>
                <w:color w:val="auto"/>
                <w:sz w:val="20"/>
                <w:szCs w:val="20"/>
              </w:rPr>
              <w:t>Salpetersäure</w:t>
            </w:r>
          </w:p>
        </w:tc>
        <w:tc>
          <w:tcPr>
            <w:tcW w:w="3177" w:type="dxa"/>
            <w:gridSpan w:val="3"/>
            <w:shd w:val="clear" w:color="auto" w:fill="auto"/>
            <w:vAlign w:val="center"/>
          </w:tcPr>
          <w:p w:rsidR="0018188E" w:rsidRPr="00CD03BD" w:rsidRDefault="0018188E" w:rsidP="003E1E54">
            <w:pPr>
              <w:pStyle w:val="Beschriftung"/>
              <w:spacing w:after="0"/>
              <w:jc w:val="center"/>
              <w:rPr>
                <w:sz w:val="20"/>
              </w:rPr>
            </w:pPr>
            <w:r w:rsidRPr="00BB0B84">
              <w:rPr>
                <w:sz w:val="20"/>
              </w:rPr>
              <w:t>H272 H314 H290</w:t>
            </w:r>
          </w:p>
        </w:tc>
        <w:tc>
          <w:tcPr>
            <w:tcW w:w="3118" w:type="dxa"/>
            <w:gridSpan w:val="3"/>
            <w:shd w:val="clear" w:color="auto" w:fill="auto"/>
            <w:vAlign w:val="center"/>
          </w:tcPr>
          <w:p w:rsidR="0018188E" w:rsidRPr="00CD03BD" w:rsidRDefault="0018188E" w:rsidP="003E1E54">
            <w:pPr>
              <w:pStyle w:val="Beschriftung"/>
              <w:spacing w:after="0"/>
              <w:jc w:val="center"/>
              <w:rPr>
                <w:sz w:val="20"/>
              </w:rPr>
            </w:pPr>
            <w:r w:rsidRPr="00BB0B84">
              <w:rPr>
                <w:sz w:val="20"/>
              </w:rPr>
              <w:t>P260 P280 P301+P330+P331 P305+P351+P338</w:t>
            </w:r>
          </w:p>
        </w:tc>
      </w:tr>
      <w:tr w:rsidR="0018188E" w:rsidRPr="00CD03BD" w:rsidTr="003E1E54">
        <w:tc>
          <w:tcPr>
            <w:tcW w:w="1009" w:type="dxa"/>
            <w:tcBorders>
              <w:top w:val="single" w:sz="8" w:space="0" w:color="4F81BD"/>
              <w:left w:val="single" w:sz="8" w:space="0" w:color="4F81BD"/>
              <w:bottom w:val="single" w:sz="8" w:space="0" w:color="4F81BD"/>
            </w:tcBorders>
            <w:shd w:val="clear" w:color="auto" w:fill="auto"/>
            <w:vAlign w:val="center"/>
          </w:tcPr>
          <w:p w:rsidR="0018188E" w:rsidRPr="00CD03BD" w:rsidRDefault="0018188E" w:rsidP="003E1E54">
            <w:pPr>
              <w:spacing w:after="0"/>
              <w:jc w:val="center"/>
              <w:rPr>
                <w:b/>
                <w:bCs/>
              </w:rPr>
            </w:pPr>
            <w:r>
              <w:rPr>
                <w:b/>
                <w:noProof/>
                <w:lang w:eastAsia="de-DE"/>
              </w:rPr>
              <w:drawing>
                <wp:inline distT="0" distB="0" distL="0" distR="0">
                  <wp:extent cx="500380" cy="500380"/>
                  <wp:effectExtent l="19050" t="0" r="0" b="0"/>
                  <wp:docPr id="26"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4"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8188E" w:rsidRPr="00CD03BD" w:rsidRDefault="0018188E" w:rsidP="003E1E54">
            <w:pPr>
              <w:spacing w:after="0"/>
              <w:jc w:val="center"/>
            </w:pPr>
            <w:r>
              <w:object w:dxaOrig="10800" w:dyaOrig="10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2pt;height:40.2pt" o:ole="">
                  <v:imagedata r:id="rId5" o:title=""/>
                </v:shape>
                <o:OLEObject Type="Embed" ProgID="PBrush" ShapeID="_x0000_i1026" DrawAspect="Content" ObjectID="_1471704098" r:id="rId6"/>
              </w:object>
            </w:r>
          </w:p>
        </w:tc>
        <w:tc>
          <w:tcPr>
            <w:tcW w:w="1009" w:type="dxa"/>
            <w:tcBorders>
              <w:top w:val="single" w:sz="8" w:space="0" w:color="4F81BD"/>
              <w:bottom w:val="single" w:sz="8" w:space="0" w:color="4F81BD"/>
            </w:tcBorders>
            <w:shd w:val="clear" w:color="auto" w:fill="auto"/>
            <w:vAlign w:val="center"/>
          </w:tcPr>
          <w:p w:rsidR="0018188E" w:rsidRPr="00CD03BD" w:rsidRDefault="0018188E" w:rsidP="003E1E54">
            <w:pPr>
              <w:spacing w:after="0"/>
              <w:jc w:val="center"/>
            </w:pPr>
            <w:r>
              <w:rPr>
                <w:noProof/>
                <w:lang w:eastAsia="de-DE"/>
              </w:rPr>
              <w:drawing>
                <wp:inline distT="0" distB="0" distL="0" distR="0">
                  <wp:extent cx="500380" cy="500380"/>
                  <wp:effectExtent l="19050" t="0" r="0" b="0"/>
                  <wp:docPr id="28"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7"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8188E" w:rsidRPr="00CD03BD" w:rsidRDefault="0018188E" w:rsidP="003E1E54">
            <w:pPr>
              <w:spacing w:after="0"/>
              <w:jc w:val="center"/>
            </w:pPr>
            <w:r>
              <w:rPr>
                <w:noProof/>
                <w:lang w:eastAsia="de-DE"/>
              </w:rPr>
              <w:drawing>
                <wp:inline distT="0" distB="0" distL="0" distR="0">
                  <wp:extent cx="500380" cy="500380"/>
                  <wp:effectExtent l="19050" t="0" r="0" b="0"/>
                  <wp:docPr id="29"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8"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18188E" w:rsidRPr="00CD03BD" w:rsidRDefault="0018188E" w:rsidP="003E1E54">
            <w:pPr>
              <w:spacing w:after="0"/>
              <w:jc w:val="center"/>
            </w:pPr>
            <w:r>
              <w:rPr>
                <w:noProof/>
                <w:lang w:eastAsia="de-DE"/>
              </w:rPr>
              <w:drawing>
                <wp:inline distT="0" distB="0" distL="0" distR="0">
                  <wp:extent cx="500380" cy="500380"/>
                  <wp:effectExtent l="19050" t="0" r="0" b="0"/>
                  <wp:docPr id="30"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9"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18188E" w:rsidRPr="00CD03BD" w:rsidRDefault="0018188E" w:rsidP="003E1E54">
            <w:pPr>
              <w:spacing w:after="0"/>
              <w:jc w:val="center"/>
            </w:pPr>
            <w:r>
              <w:rPr>
                <w:noProof/>
                <w:lang w:eastAsia="de-DE"/>
              </w:rPr>
              <w:drawing>
                <wp:inline distT="0" distB="0" distL="0" distR="0">
                  <wp:extent cx="500380" cy="500380"/>
                  <wp:effectExtent l="19050" t="0" r="0" b="0"/>
                  <wp:docPr id="33"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0"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18188E" w:rsidRPr="00CD03BD" w:rsidRDefault="0018188E" w:rsidP="003E1E54">
            <w:pPr>
              <w:spacing w:after="0"/>
              <w:jc w:val="center"/>
            </w:pPr>
            <w:r>
              <w:rPr>
                <w:noProof/>
                <w:lang w:eastAsia="de-DE"/>
              </w:rPr>
              <w:drawing>
                <wp:inline distT="0" distB="0" distL="0" distR="0">
                  <wp:extent cx="500380" cy="500380"/>
                  <wp:effectExtent l="19050" t="0" r="0" b="0"/>
                  <wp:docPr id="34"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1"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8188E" w:rsidRPr="00CD03BD" w:rsidRDefault="0018188E" w:rsidP="003E1E54">
            <w:pPr>
              <w:spacing w:after="0"/>
              <w:jc w:val="center"/>
            </w:pPr>
            <w:r>
              <w:rPr>
                <w:noProof/>
                <w:lang w:eastAsia="de-DE"/>
              </w:rPr>
              <w:drawing>
                <wp:inline distT="0" distB="0" distL="0" distR="0">
                  <wp:extent cx="509270" cy="509270"/>
                  <wp:effectExtent l="19050" t="0" r="5080" b="0"/>
                  <wp:docPr id="35"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2" cstate="print">
                            <a:duotone>
                              <a:schemeClr val="bg2">
                                <a:shade val="45000"/>
                                <a:satMod val="135000"/>
                              </a:schemeClr>
                              <a:prstClr val="white"/>
                            </a:duotone>
                          </a:blip>
                          <a:srcRect/>
                          <a:stretch>
                            <a:fillRect/>
                          </a:stretch>
                        </pic:blipFill>
                        <pic:spPr bwMode="auto">
                          <a:xfrm>
                            <a:off x="0" y="0"/>
                            <a:ext cx="509270" cy="50927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18188E" w:rsidRPr="00CD03BD" w:rsidRDefault="0018188E" w:rsidP="003E1E54">
            <w:pPr>
              <w:spacing w:after="0"/>
              <w:jc w:val="center"/>
            </w:pPr>
            <w:r>
              <w:object w:dxaOrig="10815" w:dyaOrig="10800">
                <v:shape id="_x0000_i1027" type="#_x0000_t75" style="width:46.75pt;height:47.7pt" o:ole="">
                  <v:imagedata r:id="rId13" o:title=""/>
                </v:shape>
                <o:OLEObject Type="Embed" ProgID="PBrush" ShapeID="_x0000_i1027" DrawAspect="Content" ObjectID="_1471704099" r:id="rId14"/>
              </w:object>
            </w:r>
          </w:p>
        </w:tc>
      </w:tr>
    </w:tbl>
    <w:p w:rsidR="0018188E" w:rsidRDefault="0018188E" w:rsidP="0018188E">
      <w:pPr>
        <w:tabs>
          <w:tab w:val="left" w:pos="1701"/>
          <w:tab w:val="left" w:pos="1985"/>
        </w:tabs>
        <w:ind w:left="1980" w:hanging="1980"/>
      </w:pPr>
    </w:p>
    <w:p w:rsidR="0018188E" w:rsidRDefault="0018188E" w:rsidP="0018188E">
      <w:pPr>
        <w:tabs>
          <w:tab w:val="left" w:pos="1701"/>
          <w:tab w:val="left" w:pos="1985"/>
        </w:tabs>
        <w:ind w:left="1980" w:hanging="1980"/>
      </w:pPr>
      <w:r>
        <w:t xml:space="preserve">Materialien: </w:t>
      </w:r>
      <w:r>
        <w:tab/>
      </w:r>
      <w:r>
        <w:tab/>
        <w:t>Reagenzgläser</w:t>
      </w:r>
    </w:p>
    <w:p w:rsidR="0018188E" w:rsidRPr="00ED07C2" w:rsidRDefault="0018188E" w:rsidP="0018188E">
      <w:pPr>
        <w:tabs>
          <w:tab w:val="left" w:pos="1701"/>
          <w:tab w:val="left" w:pos="1985"/>
        </w:tabs>
        <w:ind w:left="1980" w:hanging="1980"/>
      </w:pPr>
      <w:r>
        <w:t>Chemikalien:</w:t>
      </w:r>
      <w:r>
        <w:tab/>
      </w:r>
      <w:r>
        <w:tab/>
        <w:t>Silbernitratlösung, Salpetersäure, verschiedene Alltagschemikalien</w:t>
      </w:r>
    </w:p>
    <w:p w:rsidR="0018188E" w:rsidRDefault="0018188E" w:rsidP="0018188E">
      <w:pPr>
        <w:tabs>
          <w:tab w:val="left" w:pos="1701"/>
          <w:tab w:val="left" w:pos="1985"/>
        </w:tabs>
        <w:ind w:left="1980" w:hanging="1980"/>
      </w:pPr>
      <w:r>
        <w:t xml:space="preserve">Durchführung: </w:t>
      </w:r>
      <w:r>
        <w:tab/>
      </w:r>
      <w:r>
        <w:tab/>
        <w:t xml:space="preserve">In je ein Reagenzglas wird etwas von dem Alltagsgegenstand gegeben und mit 5mL </w:t>
      </w:r>
      <w:proofErr w:type="spellStart"/>
      <w:r>
        <w:t>dest</w:t>
      </w:r>
      <w:proofErr w:type="spellEnd"/>
      <w:r>
        <w:t>. Wasser versetzt. Dann wird mit Salpetersäure angesäuert und anschließend Silbernitratlösung zugegeben.</w:t>
      </w:r>
    </w:p>
    <w:p w:rsidR="0018188E" w:rsidRDefault="0018188E" w:rsidP="0018188E">
      <w:pPr>
        <w:tabs>
          <w:tab w:val="left" w:pos="1701"/>
          <w:tab w:val="left" w:pos="1985"/>
        </w:tabs>
        <w:ind w:left="1980" w:hanging="1980"/>
      </w:pPr>
      <w:r>
        <w:t>Beobachtung:</w:t>
      </w:r>
      <w:r>
        <w:tab/>
      </w:r>
      <w:r>
        <w:tab/>
        <w:t>Durch die Zugabe der Silbernitratlösung bildet sich sowohl beim Deo als auch beim WC- und Chlorreiniger ein voluminöser Niederschlag.</w:t>
      </w:r>
    </w:p>
    <w:p w:rsidR="0018188E" w:rsidRDefault="0018188E" w:rsidP="0018188E">
      <w:pPr>
        <w:keepNext/>
        <w:tabs>
          <w:tab w:val="left" w:pos="1701"/>
          <w:tab w:val="left" w:pos="1985"/>
        </w:tabs>
        <w:ind w:left="1980" w:hanging="1980"/>
        <w:jc w:val="center"/>
      </w:pPr>
      <w:r>
        <w:lastRenderedPageBreak/>
        <w:t xml:space="preserve">            </w:t>
      </w:r>
      <w:r>
        <w:rPr>
          <w:noProof/>
          <w:lang w:eastAsia="de-DE"/>
        </w:rPr>
        <w:drawing>
          <wp:inline distT="0" distB="0" distL="0" distR="0">
            <wp:extent cx="3692484" cy="2769363"/>
            <wp:effectExtent l="19050" t="0" r="3216" b="0"/>
            <wp:docPr id="17" name="Grafik 3" descr="Ch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lor.jpg"/>
                    <pic:cNvPicPr/>
                  </pic:nvPicPr>
                  <pic:blipFill>
                    <a:blip r:embed="rId15" cstate="print"/>
                    <a:stretch>
                      <a:fillRect/>
                    </a:stretch>
                  </pic:blipFill>
                  <pic:spPr>
                    <a:xfrm>
                      <a:off x="0" y="0"/>
                      <a:ext cx="3690709" cy="2768032"/>
                    </a:xfrm>
                    <a:prstGeom prst="rect">
                      <a:avLst/>
                    </a:prstGeom>
                  </pic:spPr>
                </pic:pic>
              </a:graphicData>
            </a:graphic>
          </wp:inline>
        </w:drawing>
      </w:r>
    </w:p>
    <w:p w:rsidR="0018188E" w:rsidRDefault="0018188E" w:rsidP="0018188E">
      <w:pPr>
        <w:pStyle w:val="Beschriftung"/>
        <w:jc w:val="center"/>
      </w:pPr>
      <w:r>
        <w:t xml:space="preserve">Abbildung </w:t>
      </w:r>
      <w:fldSimple w:instr=" SEQ Abbildung \* ARABIC ">
        <w:r>
          <w:rPr>
            <w:noProof/>
          </w:rPr>
          <w:t>3</w:t>
        </w:r>
      </w:fldSimple>
      <w:r>
        <w:t>: Das Bild zeigt die Reagenzgläser nach der Zugabe von Silbernitratlösung</w:t>
      </w:r>
    </w:p>
    <w:p w:rsidR="0018188E" w:rsidRDefault="0018188E" w:rsidP="0018188E">
      <w:pPr>
        <w:pStyle w:val="Beschriftung"/>
        <w:jc w:val="left"/>
      </w:pPr>
    </w:p>
    <w:p w:rsidR="0018188E" w:rsidRDefault="0018188E" w:rsidP="0018188E">
      <w:pPr>
        <w:tabs>
          <w:tab w:val="left" w:pos="1701"/>
          <w:tab w:val="left" w:pos="1985"/>
        </w:tabs>
        <w:ind w:left="1980" w:hanging="1980"/>
      </w:pPr>
      <w:r>
        <w:t>Deutung:</w:t>
      </w:r>
      <w:r>
        <w:tab/>
      </w:r>
      <w:r>
        <w:tab/>
        <w:t>Durch die Zugabe von Silbernitratlösung fällt Silberchlorid als Niederschlag aus.</w:t>
      </w:r>
    </w:p>
    <w:p w:rsidR="0018188E" w:rsidRPr="00CD03BD" w:rsidRDefault="0018188E" w:rsidP="0018188E">
      <w:pPr>
        <w:tabs>
          <w:tab w:val="left" w:pos="1701"/>
          <w:tab w:val="left" w:pos="1985"/>
        </w:tabs>
        <w:ind w:left="1980" w:hanging="1980"/>
        <w:rPr>
          <w:rFonts w:eastAsia="MS Mincho"/>
        </w:rPr>
      </w:pPr>
      <m:oMathPara>
        <m:oMathParaPr>
          <m:jc m:val="left"/>
        </m:oMathParaPr>
        <m:oMath>
          <m:r>
            <w:rPr>
              <w:rFonts w:ascii="Cambria Math" w:eastAsia="MS Mincho" w:hAnsi="Cambria Math"/>
            </w:rPr>
            <m:t>A</m:t>
          </m:r>
          <m:sSubSup>
            <m:sSubSupPr>
              <m:ctrlPr>
                <w:rPr>
                  <w:rFonts w:ascii="Cambria Math" w:eastAsia="MS Mincho" w:hAnsi="Cambria Math"/>
                  <w:i/>
                </w:rPr>
              </m:ctrlPr>
            </m:sSubSupPr>
            <m:e>
              <m:r>
                <w:rPr>
                  <w:rFonts w:ascii="Cambria Math" w:eastAsia="MS Mincho" w:hAnsi="Cambria Math"/>
                </w:rPr>
                <m:t>g</m:t>
              </m:r>
            </m:e>
            <m:sub>
              <m:d>
                <m:dPr>
                  <m:ctrlPr>
                    <w:rPr>
                      <w:rFonts w:ascii="Cambria Math" w:eastAsia="MS Mincho" w:hAnsi="Cambria Math"/>
                      <w:i/>
                    </w:rPr>
                  </m:ctrlPr>
                </m:dPr>
                <m:e>
                  <m:r>
                    <w:rPr>
                      <w:rFonts w:ascii="Cambria Math" w:eastAsia="MS Mincho" w:hAnsi="Cambria Math"/>
                    </w:rPr>
                    <m:t>aq</m:t>
                  </m:r>
                </m:e>
              </m:d>
            </m:sub>
            <m:sup>
              <m:r>
                <w:rPr>
                  <w:rFonts w:ascii="Cambria Math" w:eastAsia="MS Mincho" w:hAnsi="Cambria Math"/>
                </w:rPr>
                <m:t>+</m:t>
              </m:r>
            </m:sup>
          </m:sSubSup>
          <m:r>
            <w:rPr>
              <w:rFonts w:ascii="Cambria Math" w:eastAsia="MS Mincho" w:hAnsi="Cambria Math"/>
            </w:rPr>
            <m:t>+C</m:t>
          </m:r>
          <m:sSubSup>
            <m:sSubSupPr>
              <m:ctrlPr>
                <w:rPr>
                  <w:rFonts w:ascii="Cambria Math" w:eastAsia="MS Mincho" w:hAnsi="Cambria Math"/>
                  <w:i/>
                </w:rPr>
              </m:ctrlPr>
            </m:sSubSupPr>
            <m:e>
              <m:r>
                <w:rPr>
                  <w:rFonts w:ascii="Cambria Math" w:eastAsia="MS Mincho" w:hAnsi="Cambria Math"/>
                </w:rPr>
                <m:t>l</m:t>
              </m:r>
            </m:e>
            <m:sub>
              <m:d>
                <m:dPr>
                  <m:ctrlPr>
                    <w:rPr>
                      <w:rFonts w:ascii="Cambria Math" w:eastAsia="MS Mincho" w:hAnsi="Cambria Math"/>
                      <w:i/>
                    </w:rPr>
                  </m:ctrlPr>
                </m:dPr>
                <m:e>
                  <m:r>
                    <w:rPr>
                      <w:rFonts w:ascii="Cambria Math" w:eastAsia="MS Mincho" w:hAnsi="Cambria Math"/>
                    </w:rPr>
                    <m:t>aq</m:t>
                  </m:r>
                </m:e>
              </m:d>
            </m:sub>
            <m:sup>
              <m:r>
                <w:rPr>
                  <w:rFonts w:ascii="Cambria Math" w:eastAsia="MS Mincho" w:hAnsi="Cambria Math"/>
                </w:rPr>
                <m:t>-</m:t>
              </m:r>
            </m:sup>
          </m:sSubSup>
          <m:r>
            <w:rPr>
              <w:rFonts w:ascii="Cambria Math" w:eastAsia="MS Mincho" w:hAnsi="Cambria Math"/>
            </w:rPr>
            <m:t>→AgC</m:t>
          </m:r>
          <m:sSub>
            <m:sSubPr>
              <m:ctrlPr>
                <w:rPr>
                  <w:rFonts w:ascii="Cambria Math" w:eastAsia="MS Mincho" w:hAnsi="Cambria Math"/>
                  <w:i/>
                </w:rPr>
              </m:ctrlPr>
            </m:sSubPr>
            <m:e>
              <m:r>
                <w:rPr>
                  <w:rFonts w:ascii="Cambria Math" w:eastAsia="MS Mincho" w:hAnsi="Cambria Math"/>
                </w:rPr>
                <m:t>l</m:t>
              </m:r>
            </m:e>
            <m:sub>
              <m:d>
                <m:dPr>
                  <m:ctrlPr>
                    <w:rPr>
                      <w:rFonts w:ascii="Cambria Math" w:eastAsia="MS Mincho" w:hAnsi="Cambria Math"/>
                      <w:i/>
                    </w:rPr>
                  </m:ctrlPr>
                </m:dPr>
                <m:e>
                  <m:r>
                    <w:rPr>
                      <w:rFonts w:ascii="Cambria Math" w:eastAsia="MS Mincho" w:hAnsi="Cambria Math"/>
                    </w:rPr>
                    <m:t>s</m:t>
                  </m:r>
                </m:e>
              </m:d>
            </m:sub>
          </m:sSub>
          <m:r>
            <w:rPr>
              <w:rFonts w:ascii="Cambria Math" w:eastAsia="MS Mincho" w:hAnsi="Cambria Math"/>
            </w:rPr>
            <m:t>↓</m:t>
          </m:r>
        </m:oMath>
      </m:oMathPara>
    </w:p>
    <w:p w:rsidR="0018188E" w:rsidRDefault="0018188E" w:rsidP="0018188E">
      <w:pPr>
        <w:tabs>
          <w:tab w:val="left" w:pos="1985"/>
        </w:tabs>
        <w:spacing w:line="276" w:lineRule="auto"/>
        <w:ind w:left="1980" w:hanging="1980"/>
      </w:pPr>
      <w:r>
        <w:t>Entsorgung</w:t>
      </w:r>
      <w:r>
        <w:tab/>
        <w:t>Der Niederschlag wird in Ammoniaklösung gelöst und anschließen in den Schwermetallabfall gegeben.</w:t>
      </w:r>
    </w:p>
    <w:p w:rsidR="0018188E" w:rsidRPr="00CD03BD" w:rsidRDefault="0018188E" w:rsidP="0018188E">
      <w:pPr>
        <w:spacing w:line="276" w:lineRule="auto"/>
        <w:ind w:left="1980" w:hanging="1980"/>
        <w:rPr>
          <w:rFonts w:eastAsia="MS Gothic"/>
          <w:b/>
          <w:bCs/>
          <w:sz w:val="28"/>
          <w:szCs w:val="28"/>
        </w:rPr>
      </w:pPr>
      <w:r>
        <w:t xml:space="preserve">Literatur:  </w:t>
      </w:r>
      <w:r>
        <w:tab/>
        <w:t xml:space="preserve">Dr. C. Bruhn, </w:t>
      </w:r>
      <w:r w:rsidRPr="00DE7329">
        <w:t>http://www.chemgapedia.de/vsengine/vlu/vsc/de/ch/6/ac /</w:t>
      </w:r>
      <w:r w:rsidRPr="008B0963">
        <w:t>versuche/anionen/_vlu/chlorid.vlu/Page/vsc/de/ch/6/ac/versuche/anionen/chlorid/nachweis.vscml.html</w:t>
      </w:r>
      <w:r>
        <w:t>, (abgerufen am 15.08.2014)</w:t>
      </w:r>
    </w:p>
    <w:p w:rsidR="0018188E" w:rsidRDefault="0018188E" w:rsidP="0018188E">
      <w:pPr>
        <w:tabs>
          <w:tab w:val="left" w:pos="1701"/>
          <w:tab w:val="left" w:pos="1985"/>
        </w:tabs>
        <w:ind w:left="1980" w:hanging="1980"/>
      </w:pPr>
    </w:p>
    <w:p w:rsidR="00284857" w:rsidRDefault="00CE3767" w:rsidP="0018188E">
      <w:r>
        <w:pict>
          <v:shape id="_x0000_s1028" type="#_x0000_t202" style="width:462.45pt;height:123.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HM+gIAADsGAAAOAAAAZHJzL2Uyb0RvYy54bWysVNuO2jAQfa/Uf7D8ziYhCWHRhhXXqtL2&#10;IrFVn03sEKuOndqGhFb9944dYGl5aauCFHl8OXPmcubhsasFOjBtuJI5ju5CjJgsFOVyl+NPz+vB&#10;GCNjiaREKMlyfGQGP05fv3pomwkbqkoJyjQCEGkmbZPjytpmEgSmqFhNzJ1qmITDUumaWDD1LqCa&#10;tIBei2AYhqOgVZo2WhXMGNhd9od46vHLkhX2Q1kaZpHIMXCz/qv9d+u+wfSBTHaaNBUvTjTIP7Co&#10;CZfg9AK1JJagveY3UDUvtDKqtHeFqgNVlrxgPgaIJgp/i2ZTkYb5WCA5prmkyfw/2OL94aNGnOY4&#10;xkiSGkr0zDqL5qpDURy5/LSNmcC1TQMXbQcHUGcfq2meVPHFIKkWFZE7NtNatRUjFPj5l8HV0x7H&#10;OJBt+05RcET2VnmgrtS1Sx6kAwE61Ol4qY0jU8BmOs7iKEoxKuAszeIkTB25gEzOrxtt7BumauQW&#10;OdZQe49ODk/G9lfPV5wzowSnay6EN45mITQ6EGgT6C6qWowEMRY2c7z2P48l9jVw7+9Fofv1HQT7&#10;0Gf9vt8CXsZjeoq/+BIStZCgYQaPb4no3fbCZBGmYbL8e8c9xq1nF/6SmKrnSWHVs6+5BREKXud4&#10;fBWUK+VKUi8RS7jo1xCZkI438/LqcwtWZ2Hp96FivvW/z9ZpmCXxeJBlaTxI4lU4mI/Xi8FsEY1G&#10;2Wq+mK+iHy68KJlUnFImVx7TnJUYJX/W6aeZ0GvoosULQcdK7SHGTUVbRLlrjzi9H0YYDCiwK4Ur&#10;JSJiB1OssBojrexnbisvQdeMDsNcF2c8cv9TD17QfdKvHAc3sfU3OkgVZPKcNa8UJ45eJrbbdl6U&#10;Q4fvVLRV9AjSAVZeHzBxYVEp/Q2jFqZXjs3XPdEMuvatBPndR0nixp03kjQbgqGvT7bXJ0QWAJVj&#10;Cxnwy4UFC57sG813FXjqBS/VDCRbcq+mF1YQiTNgQvmYTtPUjcBr2996mfnTnwAAAP//AwBQSwME&#10;FAAGAAgAAAAhAP+22VjbAAAABAEAAA8AAABkcnMvZG93bnJldi54bWxMj0FPwzAMhe9I/IfISNxY&#10;SjcQK00nBOIGmxhD4pg2XlstcaokW8u/x3CBi/WsZ733uVxNzooThth7UnA9y0AgNd701CrYvT9f&#10;3YGISZPR1hMq+MIIq+r8rNSF8SO94WmbWsEhFAutoEtpKKSMTYdOx5kfkNjb++B04jW00gQ9criz&#10;Ms+yW+l0T9zQ6QEfO2wO26NTsKjtR3zdfM6b3fj0st7n4XCzrpW6vJge7kEknNLfMfzgMzpUzFT7&#10;I5korAJ+JP1O9pb5YgmiZpHNQVal/A9ffQMAAP//AwBQSwECLQAUAAYACAAAACEAtoM4kv4AAADh&#10;AQAAEwAAAAAAAAAAAAAAAAAAAAAAW0NvbnRlbnRfVHlwZXNdLnhtbFBLAQItABQABgAIAAAAIQA4&#10;/SH/1gAAAJQBAAALAAAAAAAAAAAAAAAAAC8BAABfcmVscy8ucmVsc1BLAQItABQABgAIAAAAIQCw&#10;4uHM+gIAADsGAAAOAAAAAAAAAAAAAAAAAC4CAABkcnMvZTJvRG9jLnhtbFBLAQItABQABgAIAAAA&#10;IQD/ttlY2wAAAAQBAAAPAAAAAAAAAAAAAAAAAFQFAABkcnMvZG93bnJldi54bWxQSwUGAAAAAAQA&#10;BADzAAAAXAYAAAAA&#10;" strokecolor="#c0504d" strokeweight="1pt">
            <v:stroke dashstyle="dash"/>
            <v:shadow color="#868686"/>
            <v:textbox>
              <w:txbxContent>
                <w:p w:rsidR="0018188E" w:rsidRPr="00150053" w:rsidRDefault="0018188E" w:rsidP="0018188E">
                  <w:pPr>
                    <w:rPr>
                      <w:color w:val="auto"/>
                    </w:rPr>
                  </w:pPr>
                  <w:r>
                    <w:rPr>
                      <w:color w:val="auto"/>
                    </w:rPr>
                    <w:t>Der Nachweis mit Silbernitratlösung ist nicht eindeutig für Chlorid-Ionen. Bei Iodid- und Bromid-Ionen fällt ebenfalls ein Niederschlag aus. Dieser ist allerdings gut zu unterscheiden. Die SuS sollten die Nachweise daher schon kennen oder Vergleichsproben durchführen. Außerdem kann der Niederschlag mit Ammoniaklösung versetzt werden, um zu überprüfen, ob es sich um Silberchlorid handelt, da Silberiodid und Silberbromid sich nicht lösen, Silberchlorid hingegen schon.</w:t>
                  </w:r>
                </w:p>
              </w:txbxContent>
            </v:textbox>
            <w10:wrap type="none"/>
            <w10:anchorlock/>
          </v:shape>
        </w:pict>
      </w:r>
    </w:p>
    <w:sectPr w:rsidR="00284857" w:rsidSect="0028485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18188E"/>
    <w:rsid w:val="0018188E"/>
    <w:rsid w:val="001B525F"/>
    <w:rsid w:val="00284857"/>
    <w:rsid w:val="005B014F"/>
    <w:rsid w:val="008802DE"/>
    <w:rsid w:val="008B020D"/>
    <w:rsid w:val="00A1797E"/>
    <w:rsid w:val="00B64653"/>
    <w:rsid w:val="00CE3767"/>
    <w:rsid w:val="00D30F72"/>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8188E"/>
    <w:pPr>
      <w:spacing w:after="200" w:line="360" w:lineRule="auto"/>
      <w:ind w:firstLine="0"/>
      <w:jc w:val="both"/>
    </w:pPr>
    <w:rPr>
      <w:rFonts w:ascii="Cambria" w:eastAsia="Calibri" w:hAnsi="Cambria"/>
      <w:color w:val="1D1B11"/>
      <w:sz w:val="22"/>
      <w:szCs w:val="22"/>
      <w:lang w:val="de-DE" w:bidi="ar-SA"/>
    </w:rPr>
  </w:style>
  <w:style w:type="paragraph" w:styleId="berschrift1">
    <w:name w:val="heading 1"/>
    <w:basedOn w:val="Standard"/>
    <w:next w:val="Standard"/>
    <w:link w:val="berschrift1Zchn"/>
    <w:uiPriority w:val="9"/>
    <w:qFormat/>
    <w:rsid w:val="00D30F72"/>
    <w:pPr>
      <w:pBdr>
        <w:bottom w:val="single" w:sz="12" w:space="1" w:color="A5A5A5" w:themeColor="accent1" w:themeShade="BF"/>
      </w:pBdr>
      <w:spacing w:before="600" w:after="80"/>
      <w:outlineLvl w:val="0"/>
    </w:pPr>
    <w:rPr>
      <w:rFonts w:asciiTheme="majorHAnsi" w:eastAsiaTheme="majorEastAsia" w:hAnsiTheme="majorHAnsi" w:cstheme="majorBidi"/>
      <w:b/>
      <w:bCs/>
      <w:color w:val="A5A5A5" w:themeColor="accent1" w:themeShade="BF"/>
    </w:rPr>
  </w:style>
  <w:style w:type="paragraph" w:styleId="berschrift2">
    <w:name w:val="heading 2"/>
    <w:basedOn w:val="Standard"/>
    <w:next w:val="Standard"/>
    <w:link w:val="berschrift2Zchn"/>
    <w:uiPriority w:val="9"/>
    <w:unhideWhenUsed/>
    <w:qFormat/>
    <w:rsid w:val="00D30F72"/>
    <w:pPr>
      <w:pBdr>
        <w:bottom w:val="single" w:sz="8" w:space="1" w:color="DDDDDD" w:themeColor="accent1"/>
      </w:pBdr>
      <w:spacing w:before="200" w:after="80"/>
      <w:outlineLvl w:val="1"/>
    </w:pPr>
    <w:rPr>
      <w:rFonts w:asciiTheme="majorHAnsi" w:eastAsiaTheme="majorEastAsia" w:hAnsiTheme="majorHAnsi" w:cstheme="majorBidi"/>
      <w:color w:val="A5A5A5" w:themeColor="accent1" w:themeShade="BF"/>
    </w:rPr>
  </w:style>
  <w:style w:type="paragraph" w:styleId="berschrift3">
    <w:name w:val="heading 3"/>
    <w:basedOn w:val="Standard"/>
    <w:next w:val="Standard"/>
    <w:link w:val="berschrift3Zchn"/>
    <w:uiPriority w:val="9"/>
    <w:unhideWhenUsed/>
    <w:qFormat/>
    <w:rsid w:val="00D30F72"/>
    <w:pPr>
      <w:pBdr>
        <w:bottom w:val="single" w:sz="4" w:space="1" w:color="EAEAEA" w:themeColor="accent1" w:themeTint="99"/>
      </w:pBdr>
      <w:spacing w:before="200" w:after="80"/>
      <w:outlineLvl w:val="2"/>
    </w:pPr>
    <w:rPr>
      <w:rFonts w:asciiTheme="majorHAnsi" w:eastAsiaTheme="majorEastAsia" w:hAnsiTheme="majorHAnsi" w:cstheme="majorBidi"/>
      <w:color w:val="DDDDDD" w:themeColor="accent1"/>
    </w:rPr>
  </w:style>
  <w:style w:type="paragraph" w:styleId="berschrift4">
    <w:name w:val="heading 4"/>
    <w:basedOn w:val="Standard"/>
    <w:next w:val="Standard"/>
    <w:link w:val="berschrift4Zchn"/>
    <w:uiPriority w:val="9"/>
    <w:semiHidden/>
    <w:unhideWhenUsed/>
    <w:qFormat/>
    <w:rsid w:val="00D30F72"/>
    <w:pPr>
      <w:pBdr>
        <w:bottom w:val="single" w:sz="4" w:space="2" w:color="F1F1F1" w:themeColor="accent1" w:themeTint="66"/>
      </w:pBdr>
      <w:spacing w:before="200" w:after="80"/>
      <w:outlineLvl w:val="3"/>
    </w:pPr>
    <w:rPr>
      <w:rFonts w:asciiTheme="majorHAnsi" w:eastAsiaTheme="majorEastAsia" w:hAnsiTheme="majorHAnsi" w:cstheme="majorBidi"/>
      <w:i/>
      <w:iCs/>
      <w:color w:val="DDDDDD" w:themeColor="accent1"/>
    </w:rPr>
  </w:style>
  <w:style w:type="paragraph" w:styleId="berschrift5">
    <w:name w:val="heading 5"/>
    <w:basedOn w:val="Standard"/>
    <w:next w:val="Standard"/>
    <w:link w:val="berschrift5Zchn"/>
    <w:uiPriority w:val="9"/>
    <w:semiHidden/>
    <w:unhideWhenUsed/>
    <w:qFormat/>
    <w:rsid w:val="00D30F72"/>
    <w:pPr>
      <w:spacing w:before="200" w:after="80"/>
      <w:outlineLvl w:val="4"/>
    </w:pPr>
    <w:rPr>
      <w:rFonts w:asciiTheme="majorHAnsi" w:eastAsiaTheme="majorEastAsia" w:hAnsiTheme="majorHAnsi" w:cstheme="majorBidi"/>
      <w:color w:val="DDDDDD" w:themeColor="accent1"/>
    </w:rPr>
  </w:style>
  <w:style w:type="paragraph" w:styleId="berschrift6">
    <w:name w:val="heading 6"/>
    <w:basedOn w:val="Standard"/>
    <w:next w:val="Standard"/>
    <w:link w:val="berschrift6Zchn"/>
    <w:uiPriority w:val="9"/>
    <w:semiHidden/>
    <w:unhideWhenUsed/>
    <w:qFormat/>
    <w:rsid w:val="00D30F72"/>
    <w:pPr>
      <w:spacing w:before="280" w:after="100"/>
      <w:outlineLvl w:val="5"/>
    </w:pPr>
    <w:rPr>
      <w:rFonts w:asciiTheme="majorHAnsi" w:eastAsiaTheme="majorEastAsia" w:hAnsiTheme="majorHAnsi" w:cstheme="majorBidi"/>
      <w:i/>
      <w:iCs/>
      <w:color w:val="DDDDDD" w:themeColor="accent1"/>
    </w:rPr>
  </w:style>
  <w:style w:type="paragraph" w:styleId="berschrift7">
    <w:name w:val="heading 7"/>
    <w:basedOn w:val="Standard"/>
    <w:next w:val="Standard"/>
    <w:link w:val="berschrift7Zchn"/>
    <w:uiPriority w:val="9"/>
    <w:semiHidden/>
    <w:unhideWhenUsed/>
    <w:qFormat/>
    <w:rsid w:val="00D30F72"/>
    <w:pPr>
      <w:spacing w:before="320" w:after="100"/>
      <w:outlineLvl w:val="6"/>
    </w:pPr>
    <w:rPr>
      <w:rFonts w:asciiTheme="majorHAnsi" w:eastAsiaTheme="majorEastAsia" w:hAnsiTheme="majorHAnsi" w:cstheme="majorBidi"/>
      <w:b/>
      <w:bCs/>
      <w:color w:val="969696" w:themeColor="accent3"/>
      <w:sz w:val="20"/>
      <w:szCs w:val="20"/>
    </w:rPr>
  </w:style>
  <w:style w:type="paragraph" w:styleId="berschrift8">
    <w:name w:val="heading 8"/>
    <w:basedOn w:val="Standard"/>
    <w:next w:val="Standard"/>
    <w:link w:val="berschrift8Zchn"/>
    <w:uiPriority w:val="9"/>
    <w:semiHidden/>
    <w:unhideWhenUsed/>
    <w:qFormat/>
    <w:rsid w:val="00D30F72"/>
    <w:pPr>
      <w:spacing w:before="320" w:after="100"/>
      <w:outlineLvl w:val="7"/>
    </w:pPr>
    <w:rPr>
      <w:rFonts w:asciiTheme="majorHAnsi" w:eastAsiaTheme="majorEastAsia" w:hAnsiTheme="majorHAnsi" w:cstheme="majorBidi"/>
      <w:b/>
      <w:bCs/>
      <w:i/>
      <w:iCs/>
      <w:color w:val="969696" w:themeColor="accent3"/>
      <w:sz w:val="20"/>
      <w:szCs w:val="20"/>
    </w:rPr>
  </w:style>
  <w:style w:type="paragraph" w:styleId="berschrift9">
    <w:name w:val="heading 9"/>
    <w:basedOn w:val="Standard"/>
    <w:next w:val="Standard"/>
    <w:link w:val="berschrift9Zchn"/>
    <w:uiPriority w:val="9"/>
    <w:semiHidden/>
    <w:unhideWhenUsed/>
    <w:qFormat/>
    <w:rsid w:val="00D30F72"/>
    <w:pPr>
      <w:spacing w:before="320" w:after="100"/>
      <w:outlineLvl w:val="8"/>
    </w:pPr>
    <w:rPr>
      <w:rFonts w:asciiTheme="majorHAnsi" w:eastAsiaTheme="majorEastAsia" w:hAnsiTheme="majorHAnsi" w:cstheme="majorBidi"/>
      <w:i/>
      <w:iCs/>
      <w:color w:val="969696" w:themeColor="accent3"/>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0F72"/>
    <w:rPr>
      <w:rFonts w:asciiTheme="majorHAnsi" w:eastAsiaTheme="majorEastAsia" w:hAnsiTheme="majorHAnsi" w:cstheme="majorBidi"/>
      <w:b/>
      <w:bCs/>
      <w:color w:val="A5A5A5" w:themeColor="accent1" w:themeShade="BF"/>
      <w:sz w:val="24"/>
      <w:szCs w:val="24"/>
    </w:rPr>
  </w:style>
  <w:style w:type="character" w:customStyle="1" w:styleId="berschrift2Zchn">
    <w:name w:val="Überschrift 2 Zchn"/>
    <w:basedOn w:val="Absatz-Standardschriftart"/>
    <w:link w:val="berschrift2"/>
    <w:uiPriority w:val="9"/>
    <w:rsid w:val="00D30F72"/>
    <w:rPr>
      <w:rFonts w:asciiTheme="majorHAnsi" w:eastAsiaTheme="majorEastAsia" w:hAnsiTheme="majorHAnsi" w:cstheme="majorBidi"/>
      <w:color w:val="A5A5A5" w:themeColor="accent1" w:themeShade="BF"/>
      <w:sz w:val="24"/>
      <w:szCs w:val="24"/>
    </w:rPr>
  </w:style>
  <w:style w:type="character" w:customStyle="1" w:styleId="berschrift3Zchn">
    <w:name w:val="Überschrift 3 Zchn"/>
    <w:basedOn w:val="Absatz-Standardschriftart"/>
    <w:link w:val="berschrift3"/>
    <w:uiPriority w:val="9"/>
    <w:semiHidden/>
    <w:rsid w:val="00D30F72"/>
    <w:rPr>
      <w:rFonts w:asciiTheme="majorHAnsi" w:eastAsiaTheme="majorEastAsia" w:hAnsiTheme="majorHAnsi" w:cstheme="majorBidi"/>
      <w:color w:val="DDDDDD" w:themeColor="accent1"/>
      <w:sz w:val="24"/>
      <w:szCs w:val="24"/>
    </w:rPr>
  </w:style>
  <w:style w:type="character" w:customStyle="1" w:styleId="berschrift4Zchn">
    <w:name w:val="Überschrift 4 Zchn"/>
    <w:basedOn w:val="Absatz-Standardschriftart"/>
    <w:link w:val="berschrift4"/>
    <w:uiPriority w:val="9"/>
    <w:semiHidden/>
    <w:rsid w:val="00D30F72"/>
    <w:rPr>
      <w:rFonts w:asciiTheme="majorHAnsi" w:eastAsiaTheme="majorEastAsia" w:hAnsiTheme="majorHAnsi" w:cstheme="majorBidi"/>
      <w:i/>
      <w:iCs/>
      <w:color w:val="DDDDDD" w:themeColor="accent1"/>
      <w:sz w:val="24"/>
      <w:szCs w:val="24"/>
    </w:rPr>
  </w:style>
  <w:style w:type="character" w:customStyle="1" w:styleId="berschrift5Zchn">
    <w:name w:val="Überschrift 5 Zchn"/>
    <w:basedOn w:val="Absatz-Standardschriftart"/>
    <w:link w:val="berschrift5"/>
    <w:uiPriority w:val="9"/>
    <w:semiHidden/>
    <w:rsid w:val="00D30F72"/>
    <w:rPr>
      <w:rFonts w:asciiTheme="majorHAnsi" w:eastAsiaTheme="majorEastAsia" w:hAnsiTheme="majorHAnsi" w:cstheme="majorBidi"/>
      <w:color w:val="DDDDDD" w:themeColor="accent1"/>
    </w:rPr>
  </w:style>
  <w:style w:type="character" w:customStyle="1" w:styleId="berschrift6Zchn">
    <w:name w:val="Überschrift 6 Zchn"/>
    <w:basedOn w:val="Absatz-Standardschriftart"/>
    <w:link w:val="berschrift6"/>
    <w:uiPriority w:val="9"/>
    <w:semiHidden/>
    <w:rsid w:val="00D30F72"/>
    <w:rPr>
      <w:rFonts w:asciiTheme="majorHAnsi" w:eastAsiaTheme="majorEastAsia" w:hAnsiTheme="majorHAnsi" w:cstheme="majorBidi"/>
      <w:i/>
      <w:iCs/>
      <w:color w:val="DDDDDD" w:themeColor="accent1"/>
    </w:rPr>
  </w:style>
  <w:style w:type="character" w:customStyle="1" w:styleId="berschrift7Zchn">
    <w:name w:val="Überschrift 7 Zchn"/>
    <w:basedOn w:val="Absatz-Standardschriftart"/>
    <w:link w:val="berschrift7"/>
    <w:uiPriority w:val="9"/>
    <w:semiHidden/>
    <w:rsid w:val="00D30F72"/>
    <w:rPr>
      <w:rFonts w:asciiTheme="majorHAnsi" w:eastAsiaTheme="majorEastAsia" w:hAnsiTheme="majorHAnsi" w:cstheme="majorBidi"/>
      <w:b/>
      <w:bCs/>
      <w:color w:val="969696" w:themeColor="accent3"/>
      <w:sz w:val="20"/>
      <w:szCs w:val="20"/>
    </w:rPr>
  </w:style>
  <w:style w:type="character" w:customStyle="1" w:styleId="berschrift8Zchn">
    <w:name w:val="Überschrift 8 Zchn"/>
    <w:basedOn w:val="Absatz-Standardschriftart"/>
    <w:link w:val="berschrift8"/>
    <w:uiPriority w:val="9"/>
    <w:semiHidden/>
    <w:rsid w:val="00D30F72"/>
    <w:rPr>
      <w:rFonts w:asciiTheme="majorHAnsi" w:eastAsiaTheme="majorEastAsia" w:hAnsiTheme="majorHAnsi" w:cstheme="majorBidi"/>
      <w:b/>
      <w:bCs/>
      <w:i/>
      <w:iCs/>
      <w:color w:val="969696" w:themeColor="accent3"/>
      <w:sz w:val="20"/>
      <w:szCs w:val="20"/>
    </w:rPr>
  </w:style>
  <w:style w:type="character" w:customStyle="1" w:styleId="berschrift9Zchn">
    <w:name w:val="Überschrift 9 Zchn"/>
    <w:basedOn w:val="Absatz-Standardschriftart"/>
    <w:link w:val="berschrift9"/>
    <w:uiPriority w:val="9"/>
    <w:semiHidden/>
    <w:rsid w:val="00D30F72"/>
    <w:rPr>
      <w:rFonts w:asciiTheme="majorHAnsi" w:eastAsiaTheme="majorEastAsia" w:hAnsiTheme="majorHAnsi" w:cstheme="majorBidi"/>
      <w:i/>
      <w:iCs/>
      <w:color w:val="969696" w:themeColor="accent3"/>
      <w:sz w:val="20"/>
      <w:szCs w:val="20"/>
    </w:rPr>
  </w:style>
  <w:style w:type="paragraph" w:styleId="Beschriftung">
    <w:name w:val="caption"/>
    <w:basedOn w:val="Standard"/>
    <w:next w:val="Standard"/>
    <w:uiPriority w:val="35"/>
    <w:unhideWhenUsed/>
    <w:qFormat/>
    <w:rsid w:val="00D30F72"/>
    <w:rPr>
      <w:b/>
      <w:bCs/>
      <w:sz w:val="18"/>
      <w:szCs w:val="18"/>
    </w:rPr>
  </w:style>
  <w:style w:type="paragraph" w:styleId="Titel">
    <w:name w:val="Title"/>
    <w:basedOn w:val="Standard"/>
    <w:next w:val="Standard"/>
    <w:link w:val="TitelZchn"/>
    <w:uiPriority w:val="10"/>
    <w:qFormat/>
    <w:rsid w:val="00D30F72"/>
    <w:pPr>
      <w:pBdr>
        <w:top w:val="single" w:sz="8" w:space="10" w:color="EEEEEE" w:themeColor="accent1" w:themeTint="7F"/>
        <w:bottom w:val="single" w:sz="24" w:space="15" w:color="969696" w:themeColor="accent3"/>
      </w:pBdr>
      <w:jc w:val="center"/>
    </w:pPr>
    <w:rPr>
      <w:rFonts w:asciiTheme="majorHAnsi" w:eastAsiaTheme="majorEastAsia" w:hAnsiTheme="majorHAnsi" w:cstheme="majorBidi"/>
      <w:i/>
      <w:iCs/>
      <w:color w:val="6E6E6E" w:themeColor="accent1" w:themeShade="7F"/>
      <w:sz w:val="60"/>
      <w:szCs w:val="60"/>
    </w:rPr>
  </w:style>
  <w:style w:type="character" w:customStyle="1" w:styleId="TitelZchn">
    <w:name w:val="Titel Zchn"/>
    <w:basedOn w:val="Absatz-Standardschriftart"/>
    <w:link w:val="Titel"/>
    <w:uiPriority w:val="10"/>
    <w:rsid w:val="00D30F72"/>
    <w:rPr>
      <w:rFonts w:asciiTheme="majorHAnsi" w:eastAsiaTheme="majorEastAsia" w:hAnsiTheme="majorHAnsi" w:cstheme="majorBidi"/>
      <w:i/>
      <w:iCs/>
      <w:color w:val="6E6E6E" w:themeColor="accent1" w:themeShade="7F"/>
      <w:sz w:val="60"/>
      <w:szCs w:val="60"/>
    </w:rPr>
  </w:style>
  <w:style w:type="paragraph" w:styleId="Untertitel">
    <w:name w:val="Subtitle"/>
    <w:basedOn w:val="Standard"/>
    <w:next w:val="Standard"/>
    <w:link w:val="UntertitelZchn"/>
    <w:uiPriority w:val="11"/>
    <w:qFormat/>
    <w:rsid w:val="00D30F72"/>
    <w:pPr>
      <w:spacing w:before="200" w:after="900"/>
      <w:jc w:val="right"/>
    </w:pPr>
    <w:rPr>
      <w:i/>
      <w:iCs/>
    </w:rPr>
  </w:style>
  <w:style w:type="character" w:customStyle="1" w:styleId="UntertitelZchn">
    <w:name w:val="Untertitel Zchn"/>
    <w:basedOn w:val="Absatz-Standardschriftart"/>
    <w:link w:val="Untertitel"/>
    <w:uiPriority w:val="11"/>
    <w:rsid w:val="00D30F72"/>
    <w:rPr>
      <w:rFonts w:asciiTheme="minorHAnsi"/>
      <w:i/>
      <w:iCs/>
      <w:sz w:val="24"/>
      <w:szCs w:val="24"/>
    </w:rPr>
  </w:style>
  <w:style w:type="character" w:styleId="Fett">
    <w:name w:val="Strong"/>
    <w:basedOn w:val="Absatz-Standardschriftart"/>
    <w:uiPriority w:val="22"/>
    <w:qFormat/>
    <w:rsid w:val="00D30F72"/>
    <w:rPr>
      <w:b/>
      <w:bCs/>
      <w:spacing w:val="0"/>
    </w:rPr>
  </w:style>
  <w:style w:type="character" w:styleId="Hervorhebung">
    <w:name w:val="Emphasis"/>
    <w:uiPriority w:val="20"/>
    <w:qFormat/>
    <w:rsid w:val="00D30F72"/>
    <w:rPr>
      <w:b/>
      <w:bCs/>
      <w:i/>
      <w:iCs/>
      <w:color w:val="5A5A5A" w:themeColor="text1" w:themeTint="A5"/>
    </w:rPr>
  </w:style>
  <w:style w:type="paragraph" w:styleId="KeinLeerraum">
    <w:name w:val="No Spacing"/>
    <w:basedOn w:val="Standard"/>
    <w:link w:val="KeinLeerraumZchn"/>
    <w:uiPriority w:val="1"/>
    <w:qFormat/>
    <w:rsid w:val="00D30F72"/>
  </w:style>
  <w:style w:type="character" w:customStyle="1" w:styleId="KeinLeerraumZchn">
    <w:name w:val="Kein Leerraum Zchn"/>
    <w:basedOn w:val="Absatz-Standardschriftart"/>
    <w:link w:val="KeinLeerraum"/>
    <w:uiPriority w:val="1"/>
    <w:rsid w:val="00D30F72"/>
  </w:style>
  <w:style w:type="paragraph" w:styleId="Listenabsatz">
    <w:name w:val="List Paragraph"/>
    <w:basedOn w:val="Standard"/>
    <w:uiPriority w:val="34"/>
    <w:qFormat/>
    <w:rsid w:val="00D30F72"/>
    <w:pPr>
      <w:ind w:left="720"/>
      <w:contextualSpacing/>
    </w:pPr>
  </w:style>
  <w:style w:type="paragraph" w:styleId="Anfhrungszeichen">
    <w:name w:val="Quote"/>
    <w:basedOn w:val="Standard"/>
    <w:next w:val="Standard"/>
    <w:link w:val="AnfhrungszeichenZchn"/>
    <w:uiPriority w:val="29"/>
    <w:qFormat/>
    <w:rsid w:val="00D30F72"/>
    <w:rPr>
      <w:rFonts w:asciiTheme="majorHAnsi" w:eastAsiaTheme="majorEastAsia" w:hAnsiTheme="majorHAnsi" w:cstheme="majorBidi"/>
      <w:i/>
      <w:iCs/>
      <w:color w:val="5A5A5A" w:themeColor="text1" w:themeTint="A5"/>
    </w:rPr>
  </w:style>
  <w:style w:type="character" w:customStyle="1" w:styleId="AnfhrungszeichenZchn">
    <w:name w:val="Anführungszeichen Zchn"/>
    <w:basedOn w:val="Absatz-Standardschriftart"/>
    <w:link w:val="Anfhrungszeichen"/>
    <w:uiPriority w:val="29"/>
    <w:rsid w:val="00D30F72"/>
    <w:rPr>
      <w:rFonts w:asciiTheme="majorHAnsi" w:eastAsiaTheme="majorEastAsia" w:hAnsiTheme="majorHAnsi" w:cstheme="majorBidi"/>
      <w:i/>
      <w:iCs/>
      <w:color w:val="5A5A5A" w:themeColor="text1" w:themeTint="A5"/>
    </w:rPr>
  </w:style>
  <w:style w:type="paragraph" w:styleId="IntensivesAnfhrungszeichen">
    <w:name w:val="Intense Quote"/>
    <w:basedOn w:val="Standard"/>
    <w:next w:val="Standard"/>
    <w:link w:val="IntensivesAnfhrungszeichenZchn"/>
    <w:uiPriority w:val="30"/>
    <w:qFormat/>
    <w:rsid w:val="00D30F72"/>
    <w:pPr>
      <w:pBdr>
        <w:top w:val="single" w:sz="12" w:space="10" w:color="F1F1F1" w:themeColor="accent1" w:themeTint="66"/>
        <w:left w:val="single" w:sz="36" w:space="4" w:color="DDDDDD" w:themeColor="accent1"/>
        <w:bottom w:val="single" w:sz="24" w:space="10" w:color="969696" w:themeColor="accent3"/>
        <w:right w:val="single" w:sz="36" w:space="4" w:color="DDDDDD" w:themeColor="accent1"/>
      </w:pBdr>
      <w:shd w:val="clear" w:color="auto" w:fill="DDDDDD"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ivesAnfhrungszeichenZchn">
    <w:name w:val="Intensives Anführungszeichen Zchn"/>
    <w:basedOn w:val="Absatz-Standardschriftart"/>
    <w:link w:val="IntensivesAnfhrungszeichen"/>
    <w:uiPriority w:val="30"/>
    <w:rsid w:val="00D30F72"/>
    <w:rPr>
      <w:rFonts w:asciiTheme="majorHAnsi" w:eastAsiaTheme="majorEastAsia" w:hAnsiTheme="majorHAnsi" w:cstheme="majorBidi"/>
      <w:i/>
      <w:iCs/>
      <w:color w:val="FFFFFF" w:themeColor="background1"/>
      <w:sz w:val="24"/>
      <w:szCs w:val="24"/>
      <w:shd w:val="clear" w:color="auto" w:fill="DDDDDD" w:themeFill="accent1"/>
    </w:rPr>
  </w:style>
  <w:style w:type="character" w:styleId="SchwacheHervorhebung">
    <w:name w:val="Subtle Emphasis"/>
    <w:uiPriority w:val="19"/>
    <w:qFormat/>
    <w:rsid w:val="00D30F72"/>
    <w:rPr>
      <w:i/>
      <w:iCs/>
      <w:color w:val="5A5A5A" w:themeColor="text1" w:themeTint="A5"/>
    </w:rPr>
  </w:style>
  <w:style w:type="character" w:styleId="IntensiveHervorhebung">
    <w:name w:val="Intense Emphasis"/>
    <w:uiPriority w:val="21"/>
    <w:qFormat/>
    <w:rsid w:val="00D30F72"/>
    <w:rPr>
      <w:b/>
      <w:bCs/>
      <w:i/>
      <w:iCs/>
      <w:color w:val="DDDDDD" w:themeColor="accent1"/>
      <w:sz w:val="22"/>
      <w:szCs w:val="22"/>
    </w:rPr>
  </w:style>
  <w:style w:type="character" w:styleId="SchwacherVerweis">
    <w:name w:val="Subtle Reference"/>
    <w:uiPriority w:val="31"/>
    <w:qFormat/>
    <w:rsid w:val="00D30F72"/>
    <w:rPr>
      <w:color w:val="auto"/>
      <w:u w:val="single" w:color="969696" w:themeColor="accent3"/>
    </w:rPr>
  </w:style>
  <w:style w:type="character" w:styleId="IntensiverVerweis">
    <w:name w:val="Intense Reference"/>
    <w:basedOn w:val="Absatz-Standardschriftart"/>
    <w:uiPriority w:val="32"/>
    <w:qFormat/>
    <w:rsid w:val="00D30F72"/>
    <w:rPr>
      <w:b/>
      <w:bCs/>
      <w:color w:val="707070" w:themeColor="accent3" w:themeShade="BF"/>
      <w:u w:val="single" w:color="969696" w:themeColor="accent3"/>
    </w:rPr>
  </w:style>
  <w:style w:type="character" w:styleId="Buchtitel">
    <w:name w:val="Book Title"/>
    <w:basedOn w:val="Absatz-Standardschriftart"/>
    <w:uiPriority w:val="33"/>
    <w:qFormat/>
    <w:rsid w:val="00D30F72"/>
    <w:rPr>
      <w:rFonts w:asciiTheme="majorHAnsi" w:eastAsiaTheme="majorEastAsia" w:hAnsiTheme="majorHAnsi" w:cstheme="majorBidi"/>
      <w:b/>
      <w:bCs/>
      <w:i/>
      <w:iCs/>
      <w:color w:val="auto"/>
    </w:rPr>
  </w:style>
  <w:style w:type="paragraph" w:styleId="Inhaltsverzeichnisberschrift">
    <w:name w:val="TOC Heading"/>
    <w:basedOn w:val="berschrift1"/>
    <w:next w:val="Standard"/>
    <w:uiPriority w:val="39"/>
    <w:semiHidden/>
    <w:unhideWhenUsed/>
    <w:qFormat/>
    <w:rsid w:val="00D30F72"/>
    <w:pPr>
      <w:outlineLvl w:val="9"/>
    </w:pPr>
  </w:style>
  <w:style w:type="paragraph" w:styleId="Sprechblasentext">
    <w:name w:val="Balloon Text"/>
    <w:basedOn w:val="Standard"/>
    <w:link w:val="SprechblasentextZchn"/>
    <w:uiPriority w:val="99"/>
    <w:semiHidden/>
    <w:unhideWhenUsed/>
    <w:rsid w:val="0018188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8188E"/>
    <w:rPr>
      <w:rFonts w:ascii="Tahoma" w:eastAsia="Calibri" w:hAnsi="Tahoma" w:cs="Tahoma"/>
      <w:color w:val="1D1B11"/>
      <w:sz w:val="16"/>
      <w:szCs w:val="16"/>
      <w:lang w:val="de-DE"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7.jpeg"/><Relationship Id="rId5" Type="http://schemas.openxmlformats.org/officeDocument/2006/relationships/image" Target="media/image2.png"/><Relationship Id="rId15" Type="http://schemas.openxmlformats.org/officeDocument/2006/relationships/image" Target="media/image10.jpeg"/><Relationship Id="rId10"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image" Target="media/image5.jpeg"/><Relationship Id="rId14" Type="http://schemas.openxmlformats.org/officeDocument/2006/relationships/oleObject" Target="embeddings/oleObject2.bin"/></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1158</Characters>
  <Application>Microsoft Office Word</Application>
  <DocSecurity>0</DocSecurity>
  <Lines>9</Lines>
  <Paragraphs>2</Paragraphs>
  <ScaleCrop>false</ScaleCrop>
  <Company>Frost-RL</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dc:creator>
  <cp:lastModifiedBy>Sina</cp:lastModifiedBy>
  <cp:revision>2</cp:revision>
  <dcterms:created xsi:type="dcterms:W3CDTF">2014-09-08T15:54:00Z</dcterms:created>
  <dcterms:modified xsi:type="dcterms:W3CDTF">2014-09-08T15:54:00Z</dcterms:modified>
</cp:coreProperties>
</file>