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93" w:rsidRDefault="00EC3F93" w:rsidP="00EC3F93">
      <w:pPr>
        <w:pStyle w:val="berschrift1"/>
      </w:pPr>
      <w:bookmarkStart w:id="0" w:name="_Toc426578441"/>
      <w:bookmarkStart w:id="1" w:name="_Toc427831611"/>
      <w:r>
        <w:rPr>
          <w:noProof/>
          <w:lang w:eastAsia="de-DE"/>
        </w:rPr>
        <w:pict>
          <v:shapetype id="_x0000_t202" coordsize="21600,21600" o:spt="202" path="m,l,21600r21600,l21600,xe">
            <v:stroke joinstyle="miter"/>
            <v:path gradientshapeok="t" o:connecttype="rect"/>
          </v:shapetype>
          <v:shape id="Text Box 146" o:spid="_x0000_s1027" type="#_x0000_t202" style="position:absolute;left:0;text-align:left;margin-left:-9.3pt;margin-top:57.9pt;width:462.45pt;height:65.5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" fillcolor="white [3201]" strokecolor="#4bacc6 [3208]" strokeweight="1pt">
            <v:stroke dashstyle="dash"/>
            <v:shadow color="#868686"/>
            <v:textbox>
              <w:txbxContent>
                <w:p w:rsidR="00EC3F93" w:rsidRPr="00F31EBF" w:rsidRDefault="00EC3F93" w:rsidP="00EC3F93">
                  <w:pPr>
                    <w:rPr>
                      <w:color w:val="auto"/>
                    </w:rPr>
                  </w:pPr>
                  <w:r>
                    <w:rPr>
                      <w:color w:val="auto"/>
                    </w:rPr>
                    <w:t xml:space="preserve">Diese Versuchsreihe kann zum Einstieg in das Thema Alkalimetalle verwendet werden, da kein Vorwissen benötigt wird. Die Versuche sind nur gering aufwändig und können im Anschluss mit den </w:t>
                  </w:r>
                  <w:proofErr w:type="spellStart"/>
                  <w:r>
                    <w:rPr>
                      <w:color w:val="auto"/>
                    </w:rPr>
                    <w:t>SuS</w:t>
                  </w:r>
                  <w:proofErr w:type="spellEnd"/>
                  <w:r>
                    <w:rPr>
                      <w:color w:val="auto"/>
                    </w:rPr>
                    <w:t xml:space="preserve"> erklärt werden. </w:t>
                  </w:r>
                </w:p>
              </w:txbxContent>
            </v:textbox>
            <w10:wrap type="square"/>
          </v:shape>
        </w:pict>
      </w:r>
      <w:r>
        <w:t xml:space="preserve">Lehrerversuch – </w:t>
      </w:r>
      <w:bookmarkEnd w:id="0"/>
      <w:r>
        <w:t>Alkalimetalle in Wasser</w:t>
      </w:r>
      <w:bookmarkEnd w:id="1"/>
      <w:r>
        <w:t xml:space="preserve"> </w:t>
      </w:r>
    </w:p>
    <w:p w:rsidR="00EC3F93" w:rsidRPr="00CF636A" w:rsidRDefault="00EC3F93" w:rsidP="00EC3F93">
      <w:pPr>
        <w:rPr>
          <w:sz w:val="6"/>
          <w:szCs w:val="6"/>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C3F93" w:rsidRPr="009C5E28" w:rsidTr="005B7B35">
        <w:tc>
          <w:tcPr>
            <w:tcW w:w="9322" w:type="dxa"/>
            <w:gridSpan w:val="9"/>
            <w:shd w:val="clear" w:color="auto" w:fill="4F81BD"/>
            <w:vAlign w:val="center"/>
          </w:tcPr>
          <w:p w:rsidR="00EC3F93" w:rsidRPr="00F31EBF" w:rsidRDefault="00EC3F93" w:rsidP="005B7B35">
            <w:pPr>
              <w:spacing w:after="0"/>
              <w:jc w:val="center"/>
              <w:rPr>
                <w:b/>
                <w:bCs/>
                <w:color w:val="FFFFFF" w:themeColor="background1"/>
              </w:rPr>
            </w:pPr>
            <w:bookmarkStart w:id="2" w:name="_Toc425776595"/>
            <w:bookmarkEnd w:id="2"/>
            <w:r w:rsidRPr="00F31EBF">
              <w:rPr>
                <w:b/>
                <w:bCs/>
                <w:color w:val="FFFFFF" w:themeColor="background1"/>
              </w:rPr>
              <w:t>Gefahrenstoffe</w:t>
            </w:r>
          </w:p>
        </w:tc>
      </w:tr>
      <w:tr w:rsidR="00EC3F93" w:rsidRPr="009C5E28" w:rsidTr="005B7B35">
        <w:tc>
          <w:tcPr>
            <w:tcW w:w="3027" w:type="dxa"/>
            <w:gridSpan w:val="3"/>
            <w:tcBorders>
              <w:top w:val="single" w:sz="8" w:space="0" w:color="4F81BD"/>
              <w:left w:val="single" w:sz="8" w:space="0" w:color="4F81BD"/>
              <w:bottom w:val="single" w:sz="8" w:space="0" w:color="4F81BD"/>
            </w:tcBorders>
            <w:shd w:val="clear" w:color="auto" w:fill="auto"/>
            <w:vAlign w:val="center"/>
          </w:tcPr>
          <w:p w:rsidR="00EC3F93" w:rsidRDefault="00EC3F93" w:rsidP="005B7B35">
            <w:pPr>
              <w:spacing w:after="0"/>
              <w:jc w:val="center"/>
              <w:rPr>
                <w:bCs/>
                <w:sz w:val="20"/>
              </w:rPr>
            </w:pPr>
            <w:r>
              <w:rPr>
                <w:bCs/>
                <w:sz w:val="20"/>
              </w:rPr>
              <w:t>Ethanol</w:t>
            </w:r>
          </w:p>
        </w:tc>
        <w:tc>
          <w:tcPr>
            <w:tcW w:w="3177" w:type="dxa"/>
            <w:gridSpan w:val="3"/>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rPr>
                <w:sz w:val="20"/>
              </w:rPr>
            </w:pPr>
            <w:r>
              <w:rPr>
                <w:sz w:val="20"/>
              </w:rPr>
              <w:t xml:space="preserve">H: </w:t>
            </w:r>
            <w:r>
              <w:rPr>
                <w:rStyle w:val="Hyperlink"/>
                <w:color w:val="auto"/>
                <w:sz w:val="20"/>
              </w:rPr>
              <w:t>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C3F93" w:rsidRPr="009C5E28" w:rsidRDefault="00EC3F93" w:rsidP="005B7B35">
            <w:pPr>
              <w:spacing w:after="0"/>
              <w:jc w:val="center"/>
              <w:rPr>
                <w:sz w:val="20"/>
              </w:rPr>
            </w:pPr>
            <w:r>
              <w:rPr>
                <w:sz w:val="20"/>
              </w:rPr>
              <w:t>P: 210</w:t>
            </w:r>
          </w:p>
        </w:tc>
      </w:tr>
      <w:tr w:rsidR="00EC3F93" w:rsidRPr="009C5E28" w:rsidTr="005B7B35">
        <w:tc>
          <w:tcPr>
            <w:tcW w:w="3027" w:type="dxa"/>
            <w:gridSpan w:val="3"/>
            <w:tcBorders>
              <w:top w:val="single" w:sz="8" w:space="0" w:color="4F81BD"/>
              <w:left w:val="single" w:sz="8" w:space="0" w:color="4F81BD"/>
              <w:bottom w:val="single" w:sz="8" w:space="0" w:color="4F81BD"/>
            </w:tcBorders>
            <w:shd w:val="clear" w:color="auto" w:fill="auto"/>
            <w:vAlign w:val="center"/>
          </w:tcPr>
          <w:p w:rsidR="00EC3F93" w:rsidRPr="009C5E28" w:rsidRDefault="00EC3F93" w:rsidP="005B7B35">
            <w:pPr>
              <w:spacing w:after="0"/>
              <w:jc w:val="center"/>
              <w:rPr>
                <w:b/>
                <w:bCs/>
              </w:rPr>
            </w:pPr>
            <w:r>
              <w:rPr>
                <w:bCs/>
                <w:sz w:val="20"/>
              </w:rPr>
              <w:t>Lithium</w:t>
            </w:r>
          </w:p>
        </w:tc>
        <w:tc>
          <w:tcPr>
            <w:tcW w:w="3177" w:type="dxa"/>
            <w:gridSpan w:val="3"/>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sidRPr="009C5E28">
              <w:rPr>
                <w:sz w:val="20"/>
              </w:rPr>
              <w:t xml:space="preserve">H: </w:t>
            </w:r>
            <w:r>
              <w:rPr>
                <w:sz w:val="20"/>
                <w:szCs w:val="20"/>
              </w:rPr>
              <w:t>260 314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C3F93" w:rsidRPr="009C5E28" w:rsidRDefault="00EC3F93" w:rsidP="005B7B35">
            <w:pPr>
              <w:spacing w:after="0"/>
              <w:jc w:val="center"/>
            </w:pPr>
            <w:r w:rsidRPr="009C5E28">
              <w:rPr>
                <w:sz w:val="20"/>
              </w:rPr>
              <w:t xml:space="preserve">P: </w:t>
            </w:r>
            <w:r>
              <w:t>280 301+330+331 305+351+338 309+310 370+378 402+404</w:t>
            </w:r>
            <w:r w:rsidRPr="009C5E28">
              <w:rPr>
                <w:sz w:val="20"/>
              </w:rPr>
              <w:t>​</w:t>
            </w:r>
          </w:p>
        </w:tc>
      </w:tr>
      <w:tr w:rsidR="00EC3F93" w:rsidRPr="009C5E28" w:rsidTr="005B7B35">
        <w:tc>
          <w:tcPr>
            <w:tcW w:w="3027" w:type="dxa"/>
            <w:gridSpan w:val="3"/>
            <w:tcBorders>
              <w:top w:val="single" w:sz="8" w:space="0" w:color="4F81BD"/>
              <w:left w:val="single" w:sz="8" w:space="0" w:color="4F81BD"/>
              <w:bottom w:val="single" w:sz="8" w:space="0" w:color="4F81BD"/>
            </w:tcBorders>
            <w:shd w:val="clear" w:color="auto" w:fill="auto"/>
            <w:vAlign w:val="center"/>
          </w:tcPr>
          <w:p w:rsidR="00EC3F93" w:rsidRPr="009C5E28" w:rsidRDefault="00EC3F93" w:rsidP="005B7B35">
            <w:pPr>
              <w:spacing w:after="0"/>
              <w:jc w:val="center"/>
              <w:rPr>
                <w:b/>
                <w:bCs/>
              </w:rPr>
            </w:pPr>
            <w:r>
              <w:rPr>
                <w:bCs/>
                <w:sz w:val="20"/>
              </w:rPr>
              <w:t>Natrium</w:t>
            </w:r>
          </w:p>
        </w:tc>
        <w:tc>
          <w:tcPr>
            <w:tcW w:w="3177" w:type="dxa"/>
            <w:gridSpan w:val="3"/>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sidRPr="009C5E28">
              <w:rPr>
                <w:sz w:val="20"/>
              </w:rPr>
              <w:t xml:space="preserve">H: </w:t>
            </w:r>
            <w:r>
              <w:rPr>
                <w:sz w:val="20"/>
                <w:szCs w:val="20"/>
              </w:rPr>
              <w:t>260 314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C3F93" w:rsidRPr="009C5E28" w:rsidRDefault="00EC3F93" w:rsidP="005B7B35">
            <w:pPr>
              <w:spacing w:after="0"/>
              <w:jc w:val="center"/>
            </w:pPr>
            <w:r w:rsidRPr="009C5E28">
              <w:rPr>
                <w:sz w:val="20"/>
              </w:rPr>
              <w:t xml:space="preserve">P: </w:t>
            </w:r>
            <w:r>
              <w:t>280 301+330+331 305+351+338 309+310 370+378 422</w:t>
            </w:r>
          </w:p>
        </w:tc>
      </w:tr>
      <w:tr w:rsidR="00EC3F93" w:rsidRPr="009C5E28" w:rsidTr="005B7B35">
        <w:tc>
          <w:tcPr>
            <w:tcW w:w="3027" w:type="dxa"/>
            <w:gridSpan w:val="3"/>
            <w:tcBorders>
              <w:top w:val="single" w:sz="8" w:space="0" w:color="4F81BD"/>
              <w:left w:val="single" w:sz="8" w:space="0" w:color="4F81BD"/>
              <w:bottom w:val="single" w:sz="8" w:space="0" w:color="4F81BD"/>
            </w:tcBorders>
            <w:shd w:val="clear" w:color="auto" w:fill="auto"/>
            <w:vAlign w:val="center"/>
          </w:tcPr>
          <w:p w:rsidR="00EC3F93" w:rsidRPr="009C5E28" w:rsidRDefault="00EC3F93" w:rsidP="005B7B35">
            <w:pPr>
              <w:spacing w:after="0"/>
              <w:jc w:val="center"/>
              <w:rPr>
                <w:b/>
                <w:bCs/>
              </w:rPr>
            </w:pPr>
            <w:r>
              <w:rPr>
                <w:bCs/>
                <w:sz w:val="20"/>
              </w:rPr>
              <w:t>Kalium</w:t>
            </w:r>
          </w:p>
        </w:tc>
        <w:tc>
          <w:tcPr>
            <w:tcW w:w="3177" w:type="dxa"/>
            <w:gridSpan w:val="3"/>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sidRPr="009C5E28">
              <w:rPr>
                <w:sz w:val="20"/>
              </w:rPr>
              <w:t xml:space="preserve">H: </w:t>
            </w:r>
            <w:r>
              <w:rPr>
                <w:sz w:val="20"/>
                <w:szCs w:val="20"/>
              </w:rPr>
              <w:t>260 314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C3F93" w:rsidRPr="009C5E28" w:rsidRDefault="00EC3F93" w:rsidP="005B7B35">
            <w:pPr>
              <w:spacing w:after="0"/>
              <w:jc w:val="center"/>
            </w:pPr>
            <w:r w:rsidRPr="009C5E28">
              <w:rPr>
                <w:sz w:val="20"/>
              </w:rPr>
              <w:t xml:space="preserve">P: </w:t>
            </w:r>
            <w:r>
              <w:t>280 301+330+331 305+351+338 309+310 370+378 402+404</w:t>
            </w:r>
          </w:p>
        </w:tc>
      </w:tr>
      <w:tr w:rsidR="00EC3F93" w:rsidRPr="009C5E28" w:rsidTr="005B7B35">
        <w:tc>
          <w:tcPr>
            <w:tcW w:w="1009" w:type="dxa"/>
            <w:tcBorders>
              <w:top w:val="single" w:sz="8" w:space="0" w:color="4F81BD"/>
              <w:left w:val="single" w:sz="8" w:space="0" w:color="4F81BD"/>
              <w:bottom w:val="single" w:sz="8" w:space="0" w:color="4F81BD"/>
            </w:tcBorders>
            <w:shd w:val="clear" w:color="auto" w:fill="auto"/>
            <w:vAlign w:val="center"/>
          </w:tcPr>
          <w:p w:rsidR="00EC3F93" w:rsidRPr="009C5E28" w:rsidRDefault="00EC3F93" w:rsidP="005B7B35">
            <w:pPr>
              <w:spacing w:after="0"/>
              <w:jc w:val="center"/>
              <w:rPr>
                <w:b/>
                <w:bCs/>
              </w:rPr>
            </w:pPr>
            <w:r>
              <w:rPr>
                <w:b/>
                <w:bCs/>
                <w:noProof/>
                <w:lang w:eastAsia="de-DE"/>
              </w:rPr>
              <w:drawing>
                <wp:inline distT="0" distB="0" distL="0" distR="0">
                  <wp:extent cx="503555" cy="50355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Ätzend.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Pr>
                <w:noProof/>
                <w:lang w:eastAsia="de-DE"/>
              </w:rPr>
              <w:drawing>
                <wp:inline distT="0" distB="0" distL="0" distR="0">
                  <wp:extent cx="503555" cy="5035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fördern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Pr>
                <w:noProof/>
                <w:lang w:eastAsia="de-DE"/>
              </w:rPr>
              <w:drawing>
                <wp:inline distT="0" distB="0" distL="0" distR="0">
                  <wp:extent cx="503555" cy="50355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ennbar.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Pr>
                <w:noProof/>
                <w:lang w:eastAsia="de-DE"/>
              </w:rPr>
              <w:drawing>
                <wp:inline distT="0" distB="0" distL="0" distR="0">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Pr>
                <w:noProof/>
                <w:lang w:eastAsia="de-DE"/>
              </w:rPr>
              <w:drawing>
                <wp:inline distT="0" distB="0" distL="0" distR="0">
                  <wp:extent cx="504190" cy="50419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Pr>
                <w:noProof/>
                <w:lang w:eastAsia="de-DE"/>
              </w:rPr>
              <w:drawing>
                <wp:inline distT="0" distB="0" distL="0" distR="0">
                  <wp:extent cx="504190" cy="5041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Pr>
                <w:noProof/>
                <w:lang w:eastAsia="de-DE"/>
              </w:rPr>
              <w:drawing>
                <wp:inline distT="0" distB="0" distL="0" distR="0">
                  <wp:extent cx="504190" cy="50419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Pr>
                <w:noProof/>
                <w:lang w:eastAsia="de-DE"/>
              </w:rPr>
              <w:drawing>
                <wp:inline distT="0" distB="0" distL="0" distR="0">
                  <wp:extent cx="503555" cy="50355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izend.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C3F93" w:rsidRPr="009C5E28" w:rsidRDefault="00EC3F93" w:rsidP="005B7B35">
            <w:pPr>
              <w:spacing w:after="0"/>
              <w:jc w:val="center"/>
            </w:pPr>
            <w:r>
              <w:rPr>
                <w:noProof/>
                <w:lang w:eastAsia="de-DE"/>
              </w:rPr>
              <w:drawing>
                <wp:inline distT="0" distB="0" distL="0" distR="0">
                  <wp:extent cx="582930" cy="58293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weltgefahr.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82930" cy="582930"/>
                          </a:xfrm>
                          <a:prstGeom prst="rect">
                            <a:avLst/>
                          </a:prstGeom>
                        </pic:spPr>
                      </pic:pic>
                    </a:graphicData>
                  </a:graphic>
                </wp:inline>
              </w:drawing>
            </w:r>
          </w:p>
        </w:tc>
      </w:tr>
    </w:tbl>
    <w:p w:rsidR="00EC3F93" w:rsidRPr="00340A7E" w:rsidRDefault="00EC3F93" w:rsidP="00EC3F93">
      <w:pPr>
        <w:tabs>
          <w:tab w:val="left" w:pos="1701"/>
          <w:tab w:val="left" w:pos="1985"/>
        </w:tabs>
        <w:ind w:left="1980" w:hanging="1980"/>
      </w:pPr>
      <w:r>
        <w:t xml:space="preserve">Materialien: </w:t>
      </w:r>
      <w:r>
        <w:tab/>
      </w:r>
      <w:r>
        <w:tab/>
        <w:t>Glaswanne, Filterpapier</w:t>
      </w:r>
    </w:p>
    <w:p w:rsidR="00EC3F93" w:rsidRPr="00ED07C2" w:rsidRDefault="00EC3F93" w:rsidP="00EC3F93">
      <w:pPr>
        <w:tabs>
          <w:tab w:val="left" w:pos="1701"/>
          <w:tab w:val="left" w:pos="1985"/>
        </w:tabs>
        <w:ind w:left="1980" w:hanging="1980"/>
      </w:pPr>
      <w:r>
        <w:t>Chemikalien:</w:t>
      </w:r>
      <w:r>
        <w:tab/>
      </w:r>
      <w:r>
        <w:tab/>
        <w:t>Wasser, Lithium, Natrium, Kalium, evtl. Phenolphtalein, Ethanol zur En</w:t>
      </w:r>
      <w:r>
        <w:t>t</w:t>
      </w:r>
      <w:r>
        <w:t xml:space="preserve">sorgung der Metallreste. </w:t>
      </w:r>
    </w:p>
    <w:p w:rsidR="00EC3F93" w:rsidRDefault="00EC3F93" w:rsidP="00EC3F93">
      <w:pPr>
        <w:tabs>
          <w:tab w:val="left" w:pos="1701"/>
          <w:tab w:val="left" w:pos="1985"/>
        </w:tabs>
        <w:ind w:left="1980" w:hanging="1980"/>
      </w:pPr>
      <w:r>
        <w:t xml:space="preserve">Durchführung: </w:t>
      </w:r>
      <w:r>
        <w:tab/>
      </w:r>
      <w:r>
        <w:tab/>
        <w:t>Die Glaswanne wird mit Wasser gefüllt. Ein kleines, etwa erbsengroßes Stück Lithium wird entrindet und auf die Wasseroberfläche gegeben. Die Metallreste werden sofort im bereitgestellten Ethanol entsorgt. Der Vo</w:t>
      </w:r>
      <w:r>
        <w:t>r</w:t>
      </w:r>
      <w:r>
        <w:t>gang kann wiederholt werden nachdem ein Stück Filterpapier auf der Wa</w:t>
      </w:r>
      <w:r>
        <w:t>s</w:t>
      </w:r>
      <w:r>
        <w:t xml:space="preserve">seroberfläche schweben gelassen wird. </w:t>
      </w:r>
    </w:p>
    <w:p w:rsidR="00EC3F93" w:rsidRPr="00A13AC4" w:rsidRDefault="00EC3F93" w:rsidP="00EC3F93">
      <w:pPr>
        <w:tabs>
          <w:tab w:val="left" w:pos="1701"/>
          <w:tab w:val="left" w:pos="1985"/>
        </w:tabs>
        <w:ind w:left="1980" w:hanging="1980"/>
      </w:pPr>
      <w:r>
        <w:tab/>
      </w:r>
      <w:r>
        <w:tab/>
        <w:t xml:space="preserve">Mit den anderen beiden Alkalimetallen wird ebenso verfahren. Wegen der heftigen Reaktion sollte bei Kalium auf das Filterpapier verzichtet werden. </w:t>
      </w:r>
    </w:p>
    <w:p w:rsidR="00EC3F93" w:rsidRDefault="00EC3F93" w:rsidP="00EC3F93">
      <w:pPr>
        <w:tabs>
          <w:tab w:val="left" w:pos="1701"/>
          <w:tab w:val="left" w:pos="1985"/>
        </w:tabs>
        <w:ind w:left="1980" w:hanging="1980"/>
      </w:pPr>
      <w:r>
        <w:t>Beobachtung:</w:t>
      </w:r>
      <w:r>
        <w:tab/>
      </w:r>
      <w:r>
        <w:tab/>
      </w:r>
      <w:r>
        <w:rPr>
          <w:u w:val="single"/>
        </w:rPr>
        <w:t>Lithium</w:t>
      </w:r>
      <w:r w:rsidRPr="009C7EC7">
        <w:rPr>
          <w:u w:val="single"/>
        </w:rPr>
        <w:t>:</w:t>
      </w:r>
      <w:r>
        <w:t xml:space="preserve"> Das Metall wird zu einer runden Kugel und gleitet über die Wa</w:t>
      </w:r>
      <w:r>
        <w:t>s</w:t>
      </w:r>
      <w:r>
        <w:t xml:space="preserve">seroberfläche. Es ist eine Gasentwicklung zu beobachten. Zusammen mit dem Filterpapier bleibt die Bewegung räumlich beschränkt und es findet eine Selbstentzündung statt. </w:t>
      </w:r>
    </w:p>
    <w:p w:rsidR="00EC3F93" w:rsidRDefault="00EC3F93" w:rsidP="00EC3F93">
      <w:pPr>
        <w:tabs>
          <w:tab w:val="left" w:pos="1701"/>
          <w:tab w:val="left" w:pos="1985"/>
        </w:tabs>
        <w:ind w:left="1980" w:hanging="1980"/>
      </w:pPr>
      <w:r>
        <w:lastRenderedPageBreak/>
        <w:tab/>
      </w:r>
      <w:r>
        <w:tab/>
      </w:r>
      <w:r w:rsidRPr="00A13AC4">
        <w:rPr>
          <w:u w:val="single"/>
        </w:rPr>
        <w:t>Natrium:</w:t>
      </w:r>
      <w:r w:rsidRPr="0028021B">
        <w:t xml:space="preserve"> </w:t>
      </w:r>
      <w:r>
        <w:t>Das Metall wird zu einer runden Kugel und gleitet schnell über die Wasseroberfläche. Es ist eine ausgeprägte Gasentwicklung zu beobac</w:t>
      </w:r>
      <w:r>
        <w:t>h</w:t>
      </w:r>
      <w:r>
        <w:t xml:space="preserve">ten. Zusammen mit dem Filterpapier bewegt sich das Natrium nicht mehr und es findet nach einigen Sekunden eine heftige Selbstentzündung statt. </w:t>
      </w:r>
    </w:p>
    <w:p w:rsidR="00EC3F93" w:rsidRPr="0028021B" w:rsidRDefault="00EC3F93" w:rsidP="00EC3F93">
      <w:pPr>
        <w:tabs>
          <w:tab w:val="left" w:pos="1701"/>
          <w:tab w:val="left" w:pos="1985"/>
        </w:tabs>
        <w:ind w:left="1980" w:hanging="1980"/>
      </w:pPr>
      <w:r w:rsidRPr="0028021B">
        <w:tab/>
      </w:r>
      <w:r w:rsidRPr="0028021B">
        <w:tab/>
      </w:r>
      <w:r>
        <w:rPr>
          <w:u w:val="single"/>
        </w:rPr>
        <w:t>Kalium:</w:t>
      </w:r>
      <w:r w:rsidRPr="00594A29">
        <w:t xml:space="preserve"> </w:t>
      </w:r>
      <w:r>
        <w:t xml:space="preserve">Die Metallkugel entzündet sich nach wenigen Augenblicken selbst, während sie auf die Wasseroberfläche </w:t>
      </w:r>
      <w:proofErr w:type="spellStart"/>
      <w:r>
        <w:t>umhergleitet</w:t>
      </w:r>
      <w:proofErr w:type="spellEnd"/>
      <w:r>
        <w:t>. Es brennt mit bläul</w:t>
      </w:r>
      <w:r>
        <w:t>i</w:t>
      </w:r>
      <w:r>
        <w:t xml:space="preserve">cher Flamme. </w:t>
      </w:r>
    </w:p>
    <w:p w:rsidR="00EC3F93" w:rsidRDefault="00EC3F93" w:rsidP="00EC3F93">
      <w:pPr>
        <w:tabs>
          <w:tab w:val="left" w:pos="1701"/>
          <w:tab w:val="left" w:pos="1985"/>
        </w:tabs>
        <w:ind w:left="1980" w:hanging="1980"/>
      </w:pPr>
      <w:r>
        <w:rPr>
          <w:noProof/>
          <w:lang w:eastAsia="de-DE"/>
        </w:rPr>
        <w:drawing>
          <wp:anchor distT="0" distB="0" distL="114300" distR="114300" simplePos="0" relativeHeight="251661312" behindDoc="0" locked="0" layoutInCell="1" allowOverlap="1">
            <wp:simplePos x="0" y="0"/>
            <wp:positionH relativeFrom="column">
              <wp:posOffset>239395</wp:posOffset>
            </wp:positionH>
            <wp:positionV relativeFrom="paragraph">
              <wp:posOffset>19685</wp:posOffset>
            </wp:positionV>
            <wp:extent cx="2698115" cy="1799590"/>
            <wp:effectExtent l="0" t="0" r="0" b="0"/>
            <wp:wrapTopAndBottom/>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G_812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698115" cy="1799590"/>
                    </a:xfrm>
                    <a:prstGeom prst="rect">
                      <a:avLst/>
                    </a:prstGeom>
                  </pic:spPr>
                </pic:pic>
              </a:graphicData>
            </a:graphic>
          </wp:anchor>
        </w:drawing>
      </w:r>
      <w:r>
        <w:rPr>
          <w:noProof/>
          <w:lang w:eastAsia="de-DE"/>
        </w:rPr>
        <w:drawing>
          <wp:anchor distT="0" distB="0" distL="114300" distR="114300" simplePos="0" relativeHeight="251660288" behindDoc="0" locked="0" layoutInCell="1" allowOverlap="1">
            <wp:simplePos x="0" y="0"/>
            <wp:positionH relativeFrom="column">
              <wp:posOffset>3065189</wp:posOffset>
            </wp:positionH>
            <wp:positionV relativeFrom="paragraph">
              <wp:posOffset>19685</wp:posOffset>
            </wp:positionV>
            <wp:extent cx="2699157" cy="1800000"/>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G_8127.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699157" cy="1800000"/>
                    </a:xfrm>
                    <a:prstGeom prst="rect">
                      <a:avLst/>
                    </a:prstGeom>
                  </pic:spPr>
                </pic:pic>
              </a:graphicData>
            </a:graphic>
          </wp:anchor>
        </w:drawing>
      </w:r>
    </w:p>
    <w:p w:rsidR="00EC3F93" w:rsidRDefault="00EC3F93" w:rsidP="00EC3F93">
      <w:pPr>
        <w:pStyle w:val="Beschriftung"/>
        <w:jc w:val="center"/>
        <w:rPr>
          <w:noProof/>
        </w:rPr>
      </w:pPr>
      <w:r>
        <w:t xml:space="preserve">Abbildung 1: </w:t>
      </w:r>
      <w:r>
        <w:rPr>
          <w:noProof/>
        </w:rPr>
        <w:t>Beobachtung der Zugabe von Natrium in Wasser mit Filterpapier.</w:t>
      </w:r>
      <w:r>
        <w:rPr>
          <w:noProof/>
        </w:rPr>
        <w:br/>
        <w:t>Links: Direkt nach der Zugabe. Das Metall gleitet unter Gasentwicklung über die Oberfläche.</w:t>
      </w:r>
      <w:r>
        <w:rPr>
          <w:noProof/>
        </w:rPr>
        <w:br/>
        <w:t xml:space="preserve"> Rechts: Nach wenigen Sekunden entzündet sich das Metall auf dem Filterpapier.</w:t>
      </w:r>
    </w:p>
    <w:p w:rsidR="00EC3F93" w:rsidRDefault="00EC3F93" w:rsidP="00EC3F93">
      <w:pPr>
        <w:tabs>
          <w:tab w:val="left" w:pos="1701"/>
          <w:tab w:val="left" w:pos="1985"/>
        </w:tabs>
        <w:ind w:left="2124" w:hanging="2124"/>
      </w:pPr>
      <w:r>
        <w:t>Deutung:</w:t>
      </w:r>
      <w:r>
        <w:tab/>
      </w:r>
      <w:r>
        <w:tab/>
      </w:r>
      <w:r>
        <w:tab/>
        <w:t>Alkalimetalle bilden mit Wasser Alkalilaugen unter Wasserstofffreise</w:t>
      </w:r>
      <w:r>
        <w:t>t</w:t>
      </w:r>
      <w:r>
        <w:t>zung. Die Reaktionsgleichung ist beispielhaft für Natrium:</w:t>
      </w:r>
    </w:p>
    <w:p w:rsidR="00EC3F93" w:rsidRPr="00FE1005" w:rsidRDefault="00EC3F93" w:rsidP="00EC3F93">
      <w:pPr>
        <w:ind w:left="360"/>
        <w:rPr>
          <w:rFonts w:eastAsiaTheme="minorEastAsia"/>
          <w:iCs/>
        </w:rPr>
      </w:pPr>
      <m:oMathPara>
        <m:oMath>
          <m:r>
            <m:rPr>
              <m:sty m:val="p"/>
            </m:rPr>
            <w:rPr>
              <w:rFonts w:ascii="Cambria Math" w:hAnsi="Cambria Math"/>
            </w:rPr>
            <m:t>2 </m:t>
          </m:r>
          <m:sSub>
            <m:sSubPr>
              <m:ctrlPr>
                <w:rPr>
                  <w:rFonts w:ascii="Cambria Math" w:hAnsi="Cambria Math"/>
                  <w:i/>
                </w:rPr>
              </m:ctrlPr>
            </m:sSubPr>
            <m:e>
              <m:r>
                <w:rPr>
                  <w:rFonts w:ascii="Cambria Math" w:hAnsi="Cambria Math"/>
                </w:rPr>
                <m:t>Me</m:t>
              </m:r>
            </m:e>
            <m:sub>
              <m:r>
                <w:rPr>
                  <w:rFonts w:ascii="Cambria Math" w:hAnsi="Cambria Math"/>
                </w:rPr>
                <m:t>(s)</m:t>
              </m:r>
            </m:sub>
          </m:sSub>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w:rPr>
                      <w:rFonts w:ascii="Cambria Math" w:hAnsi="Cambria Math"/>
                    </w:rPr>
                    <m:t>2 H</m:t>
                  </m:r>
                </m:e>
                <m:sub>
                  <m:r>
                    <w:rPr>
                      <w:rFonts w:ascii="Cambria Math" w:hAnsi="Cambria Math"/>
                    </w:rPr>
                    <m:t>2</m:t>
                  </m:r>
                </m:sub>
              </m:sSub>
              <m:r>
                <w:rPr>
                  <w:rFonts w:ascii="Cambria Math" w:hAnsi="Cambria Math"/>
                </w:rPr>
                <m:t>O </m:t>
              </m:r>
            </m:e>
            <m:sub>
              <m:r>
                <w:rPr>
                  <w:rFonts w:ascii="Cambria Math" w:hAnsi="Cambria Math"/>
                </w:rPr>
                <m:t>(l)</m:t>
              </m:r>
            </m:sub>
          </m:sSub>
          <m:r>
            <w:rPr>
              <w:rFonts w:ascii="Cambria Math" w:hAnsi="Cambria Math"/>
            </w:rPr>
            <m:t>→2 </m:t>
          </m:r>
          <m:sSub>
            <m:sSubPr>
              <m:ctrlPr>
                <w:rPr>
                  <w:rFonts w:ascii="Cambria Math" w:hAnsi="Cambria Math"/>
                  <w:i/>
                </w:rPr>
              </m:ctrlPr>
            </m:sSubPr>
            <m:e>
              <m:sSup>
                <m:sSupPr>
                  <m:ctrlPr>
                    <w:rPr>
                      <w:rFonts w:ascii="Cambria Math" w:hAnsi="Cambria Math"/>
                      <w:i/>
                    </w:rPr>
                  </m:ctrlPr>
                </m:sSupPr>
                <m:e>
                  <m:r>
                    <w:rPr>
                      <w:rFonts w:ascii="Cambria Math" w:hAnsi="Cambria Math"/>
                    </w:rPr>
                    <m:t>Me</m:t>
                  </m:r>
                </m:e>
                <m:sup>
                  <m:r>
                    <w:rPr>
                      <w:rFonts w:ascii="Cambria Math" w:hAnsi="Cambria Math"/>
                    </w:rPr>
                    <m:t>+</m:t>
                  </m:r>
                </m:sup>
              </m:sSup>
            </m:e>
            <m:sub>
              <m:r>
                <w:rPr>
                  <w:rFonts w:ascii="Cambria Math" w:hAnsi="Cambria Math"/>
                </w:rPr>
                <m:t>(aq)</m:t>
              </m:r>
            </m:sub>
          </m:sSub>
          <m:r>
            <w:rPr>
              <w:rFonts w:ascii="Cambria Math" w:hAnsi="Cambria Math"/>
            </w:rPr>
            <m:t xml:space="preserve">+2 </m:t>
          </m:r>
          <m:sSub>
            <m:sSubPr>
              <m:ctrlPr>
                <w:rPr>
                  <w:rFonts w:ascii="Cambria Math" w:hAnsi="Cambria Math"/>
                  <w:i/>
                </w:rPr>
              </m:ctrlPr>
            </m:sSubPr>
            <m:e>
              <m:sSup>
                <m:sSupPr>
                  <m:ctrlPr>
                    <w:rPr>
                      <w:rFonts w:ascii="Cambria Math" w:hAnsi="Cambria Math"/>
                      <w:i/>
                    </w:rPr>
                  </m:ctrlPr>
                </m:sSupPr>
                <m:e>
                  <m:r>
                    <w:rPr>
                      <w:rFonts w:ascii="Cambria Math" w:hAnsi="Cambria Math"/>
                    </w:rPr>
                    <m:t>OH</m:t>
                  </m:r>
                </m:e>
                <m:sup>
                  <m:r>
                    <w:rPr>
                      <w:rFonts w:ascii="Cambria Math" w:hAnsi="Cambria Math"/>
                    </w:rPr>
                    <m:t>-</m:t>
                  </m:r>
                </m:sup>
              </m:sSup>
            </m:e>
            <m:sub>
              <m:r>
                <w:rPr>
                  <w:rFonts w:ascii="Cambria Math" w:hAnsi="Cambria Math"/>
                </w:rPr>
                <m:t>(aq)</m:t>
              </m:r>
            </m:sub>
          </m:sSub>
          <m:r>
            <w:rPr>
              <w:rFonts w:ascii="Cambria Math" w:hAnsi="Cambria Math"/>
            </w:rPr>
            <m:t>+ </m:t>
          </m:r>
          <m:sSub>
            <m:sSubPr>
              <m:ctrlPr>
                <w:rPr>
                  <w:rFonts w:ascii="Cambria Math" w:hAnsi="Cambria Math"/>
                  <w:i/>
                  <w:iCs/>
                </w:rPr>
              </m:ctrlPr>
            </m:sSubPr>
            <m:e>
              <m:sSub>
                <m:sSubPr>
                  <m:ctrlPr>
                    <w:rPr>
                      <w:rFonts w:ascii="Cambria Math" w:hAnsi="Cambria Math"/>
                      <w:i/>
                      <w:iCs/>
                    </w:rPr>
                  </m:ctrlPr>
                </m:sSubPr>
                <m:e>
                  <m:r>
                    <w:rPr>
                      <w:rFonts w:ascii="Cambria Math" w:hAnsi="Cambria Math"/>
                    </w:rPr>
                    <m:t> H</m:t>
                  </m:r>
                </m:e>
                <m:sub>
                  <m:r>
                    <w:rPr>
                      <w:rFonts w:ascii="Cambria Math" w:hAnsi="Cambria Math"/>
                    </w:rPr>
                    <m:t>2</m:t>
                  </m:r>
                </m:sub>
              </m:sSub>
            </m:e>
            <m:sub>
              <m:d>
                <m:dPr>
                  <m:ctrlPr>
                    <w:rPr>
                      <w:rFonts w:ascii="Cambria Math" w:hAnsi="Cambria Math"/>
                      <w:i/>
                      <w:iCs/>
                    </w:rPr>
                  </m:ctrlPr>
                </m:dPr>
                <m:e>
                  <m:r>
                    <w:rPr>
                      <w:rFonts w:ascii="Cambria Math" w:hAnsi="Cambria Math"/>
                    </w:rPr>
                    <m:t>g</m:t>
                  </m:r>
                </m:e>
              </m:d>
            </m:sub>
          </m:sSub>
        </m:oMath>
      </m:oMathPara>
    </w:p>
    <w:p w:rsidR="00EC3F93" w:rsidRDefault="00EC3F93" w:rsidP="00EC3F93">
      <w:pPr>
        <w:tabs>
          <w:tab w:val="left" w:pos="1701"/>
          <w:tab w:val="left" w:pos="1985"/>
        </w:tabs>
        <w:ind w:left="2124" w:hanging="2124"/>
        <w:rPr>
          <w:rFonts w:eastAsiaTheme="minorEastAsia"/>
        </w:rPr>
      </w:pPr>
      <w:r>
        <w:tab/>
      </w:r>
      <w:r>
        <w:tab/>
      </w:r>
      <w:r>
        <w:tab/>
      </w:r>
      <w:r w:rsidRPr="00FE37BE">
        <w:t xml:space="preserve">Wenn ein Filterpapier auf der </w:t>
      </w:r>
      <w:r>
        <w:t>Wasseroberfläche ist, hindert es</w:t>
      </w:r>
      <w:r w:rsidRPr="00FE37BE">
        <w:t xml:space="preserve"> die Bew</w:t>
      </w:r>
      <w:r>
        <w:t>e</w:t>
      </w:r>
      <w:r w:rsidRPr="00FE37BE">
        <w:t>gung des Metalls, sodass ein Kühlungseffekt des Wassers nicht mehr existiert.</w:t>
      </w:r>
      <w:r>
        <w:t xml:space="preserve"> Die Temperatur erreicht die Zündtemperatur des Wasse</w:t>
      </w:r>
      <w:r>
        <w:t>r</w:t>
      </w:r>
      <w:r>
        <w:t>stoff</w:t>
      </w:r>
      <w:r>
        <w:noBreakHyphen/>
        <w:t>Luft</w:t>
      </w:r>
      <w:r>
        <w:noBreakHyphen/>
        <w:t xml:space="preserve">Gemisches, sodass es sich entzündet.   </w:t>
      </w:r>
      <w:r>
        <w:tab/>
      </w:r>
    </w:p>
    <w:p w:rsidR="00EC3F93" w:rsidRDefault="00EC3F93" w:rsidP="00EC3F93">
      <w:pPr>
        <w:spacing w:line="276" w:lineRule="auto"/>
        <w:ind w:left="2124" w:hanging="2124"/>
        <w:jc w:val="left"/>
        <w:rPr>
          <w:rFonts w:asciiTheme="majorHAnsi" w:hAnsiTheme="majorHAnsi"/>
        </w:rPr>
      </w:pPr>
      <w:r w:rsidRPr="00D96584">
        <w:rPr>
          <w:noProof/>
          <w:lang w:eastAsia="de-DE"/>
        </w:rPr>
        <w:lastRenderedPageBreak/>
        <w:pict>
          <v:shape id="Text Box 156" o:spid="_x0000_s1029" type="#_x0000_t202" style="position:absolute;left:0;text-align:left;margin-left:0;margin-top:317.5pt;width:462.45pt;height:23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" fillcolor="white [3201]" strokecolor="#c0504d [3205]" strokeweight="1pt">
            <v:stroke dashstyle="dash"/>
            <v:shadow color="#868686"/>
            <v:textbox>
              <w:txbxContent>
                <w:p w:rsidR="00EC3F93" w:rsidRDefault="00EC3F93" w:rsidP="00EC3F93">
                  <w:pPr>
                    <w:rPr>
                      <w:color w:val="auto"/>
                    </w:rPr>
                  </w:pPr>
                  <w:r>
                    <w:rPr>
                      <w:color w:val="auto"/>
                    </w:rPr>
                    <w:t xml:space="preserve">Dieser Versuch wurde als Demonstrationsversuch gewählt, da sowohl Natrium als auch Kalium ein Tätigkeitsverbot für </w:t>
                  </w:r>
                  <w:proofErr w:type="spellStart"/>
                  <w:r>
                    <w:rPr>
                      <w:color w:val="auto"/>
                    </w:rPr>
                    <w:t>SuS</w:t>
                  </w:r>
                  <w:proofErr w:type="spellEnd"/>
                  <w:r>
                    <w:rPr>
                      <w:color w:val="auto"/>
                    </w:rPr>
                    <w:t xml:space="preserve"> aufweisen. Insbesondere bei Kalium entsteht eine heftige Reakt</w:t>
                  </w:r>
                  <w:r>
                    <w:rPr>
                      <w:color w:val="auto"/>
                    </w:rPr>
                    <w:t>i</w:t>
                  </w:r>
                  <w:r>
                    <w:rPr>
                      <w:color w:val="auto"/>
                    </w:rPr>
                    <w:t xml:space="preserve">on, dessen Vorführung besonderer Schutzvorkehrungen (Handschuhe, Schutzglas, sehr geringe Mengen verwenden) bedarf, bzw. auf die besser verzichtet werden sollte. </w:t>
                  </w:r>
                </w:p>
                <w:p w:rsidR="00EC3F93" w:rsidRDefault="00EC3F93" w:rsidP="00EC3F93">
                  <w:pPr>
                    <w:rPr>
                      <w:color w:val="auto"/>
                    </w:rPr>
                  </w:pPr>
                  <w:r>
                    <w:rPr>
                      <w:color w:val="auto"/>
                    </w:rPr>
                    <w:t>Es kann der Zusammenhang der Heftigkeit der Reaktion mit der Position im PSE thematisiert werden. Auch andere Tendenzen wie die Elektronegativität können eingeführt, bzw. bespr</w:t>
                  </w:r>
                  <w:r>
                    <w:rPr>
                      <w:color w:val="auto"/>
                    </w:rPr>
                    <w:t>o</w:t>
                  </w:r>
                  <w:r>
                    <w:rPr>
                      <w:color w:val="auto"/>
                    </w:rPr>
                    <w:t>chen werden.</w:t>
                  </w:r>
                </w:p>
                <w:p w:rsidR="00EC3F93" w:rsidRDefault="00EC3F93" w:rsidP="00EC3F93">
                  <w:pPr>
                    <w:rPr>
                      <w:color w:val="auto"/>
                    </w:rPr>
                  </w:pPr>
                  <w:r>
                    <w:rPr>
                      <w:color w:val="auto"/>
                    </w:rPr>
                    <w:t>Als Variante kann Phenolphtalein, in Ethanol gelöst, in das Wasser gegeben werden. Da sich der pH Wert durch die Reaktion in das Basische verändert „zieht“ das Metall einen rosafarbenen Schleier hinter sich her. Diese könnten als „Spuren von Pink Panther im Labor“ als Probleme</w:t>
                  </w:r>
                  <w:r>
                    <w:rPr>
                      <w:color w:val="auto"/>
                    </w:rPr>
                    <w:t>x</w:t>
                  </w:r>
                  <w:r>
                    <w:rPr>
                      <w:color w:val="auto"/>
                    </w:rPr>
                    <w:t xml:space="preserve">periment eingeleitet werden. </w:t>
                  </w:r>
                </w:p>
                <w:p w:rsidR="00EC3F93" w:rsidRPr="00F31EBF" w:rsidRDefault="00EC3F93" w:rsidP="00EC3F93">
                  <w:pPr>
                    <w:rPr>
                      <w:color w:val="auto"/>
                    </w:rPr>
                  </w:pPr>
                  <w:r>
                    <w:rPr>
                      <w:color w:val="auto"/>
                    </w:rPr>
                    <w:t xml:space="preserve"> </w:t>
                  </w:r>
                </w:p>
              </w:txbxContent>
            </v:textbox>
            <w10:wrap type="topAndBottom"/>
          </v:shape>
        </w:pict>
      </w:r>
      <w:r w:rsidRPr="00D96584">
        <w:rPr>
          <w:noProof/>
          <w:lang w:eastAsia="de-DE"/>
        </w:rPr>
        <w:pict>
          <v:shape id="Text Box 147" o:spid="_x0000_s1028" type="#_x0000_t202" style="position:absolute;left:0;text-align:left;margin-left:70.65pt;margin-top:274.6pt;width:312.2pt;height:3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" stroked="f">
            <v:textbox style="mso-fit-shape-to-text:t" inset="0,0,0,0">
              <w:txbxContent>
                <w:p w:rsidR="00EC3F93" w:rsidRPr="004E2CFF" w:rsidRDefault="00EC3F93" w:rsidP="00EC3F93">
                  <w:pPr>
                    <w:pStyle w:val="Beschriftung"/>
                    <w:jc w:val="center"/>
                    <w:rPr>
                      <w:noProof/>
                      <w:color w:val="1D1B11" w:themeColor="background2" w:themeShade="1A"/>
                    </w:rPr>
                  </w:pPr>
                  <w:r>
                    <w:t xml:space="preserve">Abbildung 2: Variante des Versuchs mit Phenolphtalein im Wasser. </w:t>
                  </w:r>
                  <w:r>
                    <w:br/>
                  </w:r>
                  <w:r w:rsidRPr="00185486">
                    <w:rPr>
                      <w:b/>
                    </w:rPr>
                    <w:t>„Spuren von Pink Panther im Labor“</w:t>
                  </w:r>
                </w:p>
              </w:txbxContent>
            </v:textbox>
            <w10:wrap type="topAndBottom"/>
          </v:shape>
        </w:pict>
      </w:r>
      <w:r>
        <w:rPr>
          <w:noProof/>
          <w:lang w:eastAsia="de-DE"/>
        </w:rPr>
        <w:drawing>
          <wp:anchor distT="0" distB="0" distL="114300" distR="114300" simplePos="0" relativeHeight="251667456" behindDoc="0" locked="0" layoutInCell="1" allowOverlap="1">
            <wp:simplePos x="0" y="0"/>
            <wp:positionH relativeFrom="column">
              <wp:posOffset>1355834</wp:posOffset>
            </wp:positionH>
            <wp:positionV relativeFrom="paragraph">
              <wp:posOffset>1289116</wp:posOffset>
            </wp:positionV>
            <wp:extent cx="3048000" cy="2032635"/>
            <wp:effectExtent l="0" t="0" r="0" b="5715"/>
            <wp:wrapTopAndBottom/>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G_8167.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3048000" cy="2032635"/>
                    </a:xfrm>
                    <a:prstGeom prst="rect">
                      <a:avLst/>
                    </a:prstGeom>
                  </pic:spPr>
                </pic:pic>
              </a:graphicData>
            </a:graphic>
          </wp:anchor>
        </w:drawing>
      </w:r>
      <w:r>
        <w:t>Entsorgung:</w:t>
      </w:r>
      <w:r>
        <w:tab/>
        <w:t xml:space="preserve">Die Entsorgung ohne Phenolphtalein erfolgt über den </w:t>
      </w:r>
      <w:proofErr w:type="spellStart"/>
      <w:r>
        <w:t>Säue</w:t>
      </w:r>
      <w:proofErr w:type="spellEnd"/>
      <w:r>
        <w:noBreakHyphen/>
      </w:r>
      <w:proofErr w:type="spellStart"/>
      <w:r>
        <w:t>Base</w:t>
      </w:r>
      <w:proofErr w:type="spellEnd"/>
      <w:r>
        <w:noBreakHyphen/>
        <w:t>Abfall. Phenolphtalein muss über den organischen Lösungsmittel Abfall entsorgt werden, genau wie die abreagierten Metallreste im Ethanol. Literatur:</w:t>
      </w:r>
      <w:r>
        <w:tab/>
        <w:t xml:space="preserve">Wich, Peter. </w:t>
      </w:r>
      <w:r w:rsidRPr="005338E1">
        <w:rPr>
          <w:i/>
        </w:rPr>
        <w:t>Natrium im Wasser</w:t>
      </w:r>
      <w:r>
        <w:t xml:space="preserve">. Verfügbar unter: </w:t>
      </w:r>
      <w:hyperlink r:id="rId17" w:history="1">
        <w:r w:rsidRPr="00DC094A">
          <w:rPr>
            <w:rStyle w:val="Hyperlink"/>
          </w:rPr>
          <w:t xml:space="preserve"> http://www.experimentalchemie.de/versuch-041.htm</w:t>
        </w:r>
      </w:hyperlink>
      <w:r>
        <w:t xml:space="preserve"> </w:t>
      </w:r>
      <w:r w:rsidRPr="00B937A2">
        <w:rPr>
          <w:rFonts w:asciiTheme="majorHAnsi" w:hAnsiTheme="majorHAnsi"/>
        </w:rPr>
        <w:t>(</w:t>
      </w:r>
      <w:r>
        <w:rPr>
          <w:rFonts w:asciiTheme="majorHAnsi" w:hAnsiTheme="majorHAnsi"/>
        </w:rPr>
        <w:t>Zuletzt abgerufen am 09</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5).</w:t>
      </w:r>
    </w:p>
    <w:p w:rsidR="00EC3F93" w:rsidRDefault="00EC3F93" w:rsidP="00EC3F93"/>
    <w:p w:rsidR="00EC3F93" w:rsidRPr="00185486" w:rsidRDefault="00EC3F93" w:rsidP="00EC3F93">
      <w:pPr>
        <w:pStyle w:val="berschrift2"/>
      </w:pPr>
      <w:bookmarkStart w:id="3" w:name="_Toc427831612"/>
      <w:r>
        <w:rPr>
          <w:noProof/>
          <w:lang w:eastAsia="de-DE"/>
        </w:rPr>
        <w:lastRenderedPageBreak/>
        <w:pict>
          <v:shape id="Text Box 148" o:spid="_x0000_s1030" type="#_x0000_t202" style="position:absolute;left:0;text-align:left;margin-left:.6pt;margin-top:35.5pt;width:462.45pt;height:11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" fillcolor="white [3201]" strokecolor="#4bacc6 [3208]" strokeweight="1pt">
            <v:stroke dashstyle="dash"/>
            <v:shadow color="#868686"/>
            <v:textbox>
              <w:txbxContent>
                <w:p w:rsidR="00EC3F93" w:rsidRDefault="00EC3F93" w:rsidP="00EC3F93">
                  <w:pPr>
                    <w:rPr>
                      <w:color w:val="auto"/>
                    </w:rPr>
                  </w:pPr>
                  <w:r>
                    <w:rPr>
                      <w:color w:val="auto"/>
                    </w:rPr>
                    <w:t xml:space="preserve">Im Folgenden werden drei Möglichkeiten beschrieben, wie das Wasserstoffgas der Reaktion aufgefangen und nachgewiesen werden kann. Diese Versuche könnten direkt im Anschluss an den Versuch V1 – Alkalimetalle in Wasser gezeigt werden. </w:t>
                  </w:r>
                  <w:proofErr w:type="spellStart"/>
                  <w:r>
                    <w:rPr>
                      <w:color w:val="auto"/>
                    </w:rPr>
                    <w:t>SuS</w:t>
                  </w:r>
                  <w:proofErr w:type="spellEnd"/>
                  <w:r>
                    <w:rPr>
                      <w:color w:val="auto"/>
                    </w:rPr>
                    <w:t xml:space="preserve"> könnten zunächst Hypothesen äußern, welches Gas entsteht und wie es nachgewiesen werden könnte.  </w:t>
                  </w:r>
                </w:p>
                <w:p w:rsidR="00EC3F93" w:rsidRPr="00F31EBF" w:rsidRDefault="00EC3F93" w:rsidP="00EC3F93">
                  <w:pPr>
                    <w:rPr>
                      <w:color w:val="auto"/>
                    </w:rPr>
                  </w:pPr>
                  <w:r>
                    <w:rPr>
                      <w:color w:val="auto"/>
                    </w:rPr>
                    <w:t xml:space="preserve">Natrium bietet sich zur Durchführung an, da es eine moderate Reaktion auslöst. </w:t>
                  </w:r>
                </w:p>
              </w:txbxContent>
            </v:textbox>
            <w10:wrap type="square"/>
          </v:shape>
        </w:pict>
      </w:r>
      <w:r w:rsidRPr="00185486">
        <w:t>Nachweis des Wasserstoffgases aus der Reaktion von Alkalimetallen mit Wasser</w:t>
      </w:r>
      <w:bookmarkEnd w:id="3"/>
    </w:p>
    <w:p w:rsidR="00EC3F93" w:rsidRPr="00CF636A" w:rsidRDefault="00EC3F93" w:rsidP="00EC3F93">
      <w:pPr>
        <w:rPr>
          <w:sz w:val="6"/>
          <w:szCs w:val="6"/>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C3F93" w:rsidRPr="009C5E28" w:rsidTr="005B7B35">
        <w:tc>
          <w:tcPr>
            <w:tcW w:w="9322" w:type="dxa"/>
            <w:gridSpan w:val="9"/>
            <w:shd w:val="clear" w:color="auto" w:fill="4F81BD"/>
            <w:vAlign w:val="center"/>
          </w:tcPr>
          <w:p w:rsidR="00EC3F93" w:rsidRPr="00F31EBF" w:rsidRDefault="00EC3F93" w:rsidP="005B7B35">
            <w:pPr>
              <w:spacing w:after="0"/>
              <w:jc w:val="center"/>
              <w:rPr>
                <w:b/>
                <w:bCs/>
                <w:color w:val="FFFFFF" w:themeColor="background1"/>
              </w:rPr>
            </w:pPr>
            <w:r w:rsidRPr="00F31EBF">
              <w:rPr>
                <w:b/>
                <w:bCs/>
                <w:color w:val="FFFFFF" w:themeColor="background1"/>
              </w:rPr>
              <w:t>Gefahrenstoffe</w:t>
            </w:r>
          </w:p>
        </w:tc>
      </w:tr>
      <w:tr w:rsidR="00EC3F93" w:rsidRPr="009C5E28" w:rsidTr="005B7B35">
        <w:tc>
          <w:tcPr>
            <w:tcW w:w="3027" w:type="dxa"/>
            <w:gridSpan w:val="3"/>
            <w:tcBorders>
              <w:top w:val="single" w:sz="8" w:space="0" w:color="4F81BD"/>
              <w:left w:val="single" w:sz="8" w:space="0" w:color="4F81BD"/>
              <w:bottom w:val="single" w:sz="8" w:space="0" w:color="4F81BD"/>
            </w:tcBorders>
            <w:shd w:val="clear" w:color="auto" w:fill="auto"/>
            <w:vAlign w:val="center"/>
          </w:tcPr>
          <w:p w:rsidR="00EC3F93" w:rsidRPr="009C5E28" w:rsidRDefault="00EC3F93" w:rsidP="005B7B35">
            <w:pPr>
              <w:spacing w:after="0"/>
              <w:jc w:val="center"/>
              <w:rPr>
                <w:b/>
                <w:bCs/>
              </w:rPr>
            </w:pPr>
            <w:r>
              <w:rPr>
                <w:bCs/>
                <w:sz w:val="20"/>
              </w:rPr>
              <w:t>Natrium</w:t>
            </w:r>
          </w:p>
        </w:tc>
        <w:tc>
          <w:tcPr>
            <w:tcW w:w="3177" w:type="dxa"/>
            <w:gridSpan w:val="3"/>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sidRPr="009C5E28">
              <w:rPr>
                <w:sz w:val="20"/>
              </w:rPr>
              <w:t xml:space="preserve">H: </w:t>
            </w:r>
            <w:r>
              <w:rPr>
                <w:sz w:val="20"/>
                <w:szCs w:val="20"/>
              </w:rPr>
              <w:t>260 314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C3F93" w:rsidRPr="009C5E28" w:rsidRDefault="00EC3F93" w:rsidP="005B7B35">
            <w:pPr>
              <w:spacing w:after="0"/>
              <w:jc w:val="center"/>
            </w:pPr>
            <w:r w:rsidRPr="009C5E28">
              <w:rPr>
                <w:sz w:val="20"/>
              </w:rPr>
              <w:t xml:space="preserve">P: </w:t>
            </w:r>
            <w:r>
              <w:t>280 301+330+331 305+351+338 309+310 370+378 422</w:t>
            </w:r>
          </w:p>
        </w:tc>
      </w:tr>
      <w:tr w:rsidR="00EC3F93" w:rsidRPr="009C5E28" w:rsidTr="005B7B35">
        <w:tc>
          <w:tcPr>
            <w:tcW w:w="1009" w:type="dxa"/>
            <w:tcBorders>
              <w:top w:val="single" w:sz="8" w:space="0" w:color="4F81BD"/>
              <w:left w:val="single" w:sz="8" w:space="0" w:color="4F81BD"/>
              <w:bottom w:val="single" w:sz="8" w:space="0" w:color="4F81BD"/>
            </w:tcBorders>
            <w:shd w:val="clear" w:color="auto" w:fill="auto"/>
            <w:vAlign w:val="center"/>
          </w:tcPr>
          <w:p w:rsidR="00EC3F93" w:rsidRPr="009C5E28" w:rsidRDefault="00EC3F93" w:rsidP="005B7B35">
            <w:pPr>
              <w:spacing w:after="0"/>
              <w:jc w:val="center"/>
              <w:rPr>
                <w:b/>
                <w:bCs/>
              </w:rPr>
            </w:pPr>
            <w:r>
              <w:rPr>
                <w:b/>
                <w:bCs/>
                <w:noProof/>
                <w:lang w:eastAsia="de-DE"/>
              </w:rPr>
              <w:drawing>
                <wp:inline distT="0" distB="0" distL="0" distR="0">
                  <wp:extent cx="503555" cy="503555"/>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Ätzend.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Pr>
                <w:noProof/>
                <w:lang w:eastAsia="de-DE"/>
              </w:rPr>
              <w:drawing>
                <wp:inline distT="0" distB="0" distL="0" distR="0">
                  <wp:extent cx="503555" cy="50355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fördern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Pr>
                <w:noProof/>
                <w:lang w:eastAsia="de-DE"/>
              </w:rPr>
              <w:drawing>
                <wp:inline distT="0" distB="0" distL="0" distR="0">
                  <wp:extent cx="503555" cy="503555"/>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ennbar.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Pr>
                <w:noProof/>
                <w:lang w:eastAsia="de-DE"/>
              </w:rPr>
              <w:drawing>
                <wp:inline distT="0" distB="0" distL="0" distR="0">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Pr>
                <w:noProof/>
                <w:lang w:eastAsia="de-DE"/>
              </w:rPr>
              <w:drawing>
                <wp:inline distT="0" distB="0" distL="0" distR="0">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Pr>
                <w:noProof/>
                <w:lang w:eastAsia="de-DE"/>
              </w:rPr>
              <w:drawing>
                <wp:inline distT="0" distB="0" distL="0" distR="0">
                  <wp:extent cx="504190" cy="50419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Pr>
                <w:noProof/>
                <w:lang w:eastAsia="de-DE"/>
              </w:rPr>
              <w:drawing>
                <wp:inline distT="0" distB="0" distL="0" distR="0">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C3F93" w:rsidRPr="009C5E28" w:rsidRDefault="00EC3F93" w:rsidP="005B7B35">
            <w:pPr>
              <w:spacing w:after="0"/>
              <w:jc w:val="center"/>
            </w:pPr>
            <w:r>
              <w:rPr>
                <w:noProof/>
                <w:lang w:eastAsia="de-DE"/>
              </w:rPr>
              <w:drawing>
                <wp:inline distT="0" distB="0" distL="0" distR="0">
                  <wp:extent cx="503555" cy="503555"/>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izend.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C3F93" w:rsidRPr="009C5E28" w:rsidRDefault="00EC3F93" w:rsidP="005B7B35">
            <w:pPr>
              <w:spacing w:after="0"/>
              <w:jc w:val="center"/>
            </w:pPr>
            <w:r>
              <w:rPr>
                <w:noProof/>
                <w:lang w:eastAsia="de-DE"/>
              </w:rPr>
              <w:drawing>
                <wp:inline distT="0" distB="0" distL="0" distR="0">
                  <wp:extent cx="582930" cy="58293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weltgefahr.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82930" cy="582930"/>
                          </a:xfrm>
                          <a:prstGeom prst="rect">
                            <a:avLst/>
                          </a:prstGeom>
                        </pic:spPr>
                      </pic:pic>
                    </a:graphicData>
                  </a:graphic>
                </wp:inline>
              </w:drawing>
            </w:r>
          </w:p>
        </w:tc>
      </w:tr>
    </w:tbl>
    <w:p w:rsidR="00EC3F93" w:rsidRDefault="00EC3F93" w:rsidP="00EC3F93">
      <w:pPr>
        <w:tabs>
          <w:tab w:val="left" w:pos="1701"/>
          <w:tab w:val="left" w:pos="1985"/>
        </w:tabs>
        <w:ind w:left="1980" w:hanging="1980"/>
      </w:pPr>
    </w:p>
    <w:p w:rsidR="00EC3F93" w:rsidRDefault="00EC3F93" w:rsidP="00EC3F93">
      <w:pPr>
        <w:pStyle w:val="berschrift3"/>
      </w:pPr>
      <w:bookmarkStart w:id="4" w:name="_Toc427831613"/>
      <w:r>
        <w:t>Nachweis mittels Natriumlöffel</w:t>
      </w:r>
      <w:bookmarkEnd w:id="4"/>
    </w:p>
    <w:p w:rsidR="00EC3F93" w:rsidRPr="00340A7E" w:rsidRDefault="00EC3F93" w:rsidP="00EC3F93">
      <w:pPr>
        <w:tabs>
          <w:tab w:val="left" w:pos="1701"/>
          <w:tab w:val="left" w:pos="1985"/>
        </w:tabs>
        <w:ind w:left="1980" w:hanging="1980"/>
      </w:pPr>
      <w:r>
        <w:t xml:space="preserve">Materialien: </w:t>
      </w:r>
      <w:r>
        <w:tab/>
      </w:r>
      <w:r>
        <w:tab/>
        <w:t>Glaswanne, großes Reagenzglas, Natriumlöffel, Feuerzeug</w:t>
      </w:r>
    </w:p>
    <w:p w:rsidR="00EC3F93" w:rsidRPr="00ED07C2" w:rsidRDefault="00EC3F93" w:rsidP="00EC3F93">
      <w:pPr>
        <w:tabs>
          <w:tab w:val="left" w:pos="1701"/>
          <w:tab w:val="left" w:pos="1985"/>
        </w:tabs>
        <w:ind w:left="1980" w:hanging="1980"/>
      </w:pPr>
      <w:r>
        <w:t>Chemikalien:</w:t>
      </w:r>
      <w:r>
        <w:tab/>
      </w:r>
      <w:r>
        <w:tab/>
        <w:t xml:space="preserve">Wasser, Natrium </w:t>
      </w:r>
    </w:p>
    <w:p w:rsidR="00EC3F93" w:rsidRDefault="00EC3F93" w:rsidP="00EC3F93">
      <w:pPr>
        <w:tabs>
          <w:tab w:val="left" w:pos="1701"/>
          <w:tab w:val="left" w:pos="1843"/>
        </w:tabs>
        <w:ind w:left="1980" w:hanging="1980"/>
      </w:pPr>
      <w:r>
        <w:rPr>
          <w:noProof/>
          <w:lang w:eastAsia="de-DE"/>
        </w:rPr>
        <w:drawing>
          <wp:anchor distT="0" distB="0" distL="114300" distR="114300" simplePos="0" relativeHeight="251662336" behindDoc="0" locked="0" layoutInCell="1" allowOverlap="1">
            <wp:simplePos x="0" y="0"/>
            <wp:positionH relativeFrom="column">
              <wp:posOffset>1932462</wp:posOffset>
            </wp:positionH>
            <wp:positionV relativeFrom="paragraph">
              <wp:posOffset>1503721</wp:posOffset>
            </wp:positionV>
            <wp:extent cx="1876301" cy="2032000"/>
            <wp:effectExtent l="0" t="0" r="0" b="0"/>
            <wp:wrapTopAndBottom/>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G_8223.jpg"/>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876301" cy="2032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t xml:space="preserve">Durchführung: </w:t>
      </w:r>
      <w:r>
        <w:tab/>
      </w:r>
      <w:r>
        <w:tab/>
      </w:r>
      <w:r>
        <w:tab/>
        <w:t>Die Glaswanne wird mit Wasser gefüllt. Das Reagenzglas wird ebenfalls mit Wasser gefüllt und kopfüber in die Wanne gestellt. Das entrindete Stück Natrium wird in einen Natriumlöffel gegeben und unter Wasser getaucht. Das entweichende Gas wird mit dem Reagenzglas aufgefangen. Anschli</w:t>
      </w:r>
      <w:r>
        <w:t>e</w:t>
      </w:r>
      <w:r>
        <w:t>ßend wird es mit einem Feuerzeug entzündet.</w:t>
      </w:r>
    </w:p>
    <w:p w:rsidR="00EC3F93" w:rsidRPr="00BC7D47" w:rsidRDefault="00EC3F93" w:rsidP="00EC3F93">
      <w:pPr>
        <w:tabs>
          <w:tab w:val="left" w:pos="1701"/>
          <w:tab w:val="left" w:pos="1985"/>
        </w:tabs>
        <w:ind w:left="1980" w:hanging="1980"/>
        <w:rPr>
          <w:sz w:val="6"/>
          <w:szCs w:val="6"/>
        </w:rPr>
      </w:pPr>
      <w:r>
        <w:t xml:space="preserve"> </w:t>
      </w:r>
    </w:p>
    <w:p w:rsidR="00EC3F93" w:rsidRDefault="00EC3F93" w:rsidP="00EC3F93">
      <w:pPr>
        <w:pStyle w:val="Beschriftung"/>
        <w:jc w:val="center"/>
        <w:rPr>
          <w:noProof/>
        </w:rPr>
      </w:pPr>
      <w:r>
        <w:lastRenderedPageBreak/>
        <w:t xml:space="preserve">Abbildung 3: </w:t>
      </w:r>
      <w:r>
        <w:rPr>
          <w:noProof/>
        </w:rPr>
        <w:t xml:space="preserve">Versuchsaufbau zum Auffangen des Gases. </w:t>
      </w:r>
    </w:p>
    <w:p w:rsidR="00EC3F93" w:rsidRPr="0028021B" w:rsidRDefault="00EC3F93" w:rsidP="00EC3F93">
      <w:pPr>
        <w:tabs>
          <w:tab w:val="left" w:pos="1701"/>
          <w:tab w:val="left" w:pos="1985"/>
        </w:tabs>
        <w:ind w:left="1980" w:hanging="1980"/>
      </w:pPr>
      <w:r>
        <w:t>Beobachtung:</w:t>
      </w:r>
      <w:r>
        <w:tab/>
      </w:r>
      <w:r>
        <w:tab/>
      </w:r>
      <w:r>
        <w:tab/>
        <w:t xml:space="preserve">  Das Gas lässt sich entzünden. Es ist ein leises Pfeifen zu hören. </w:t>
      </w:r>
    </w:p>
    <w:p w:rsidR="00EC3F93" w:rsidRDefault="00EC3F93" w:rsidP="00EC3F93">
      <w:pPr>
        <w:tabs>
          <w:tab w:val="left" w:pos="1701"/>
          <w:tab w:val="left" w:pos="1985"/>
        </w:tabs>
        <w:ind w:left="2124" w:hanging="2124"/>
        <w:rPr>
          <w:rFonts w:eastAsiaTheme="minorEastAsia"/>
        </w:rPr>
      </w:pPr>
      <w:r>
        <w:t>Deutung:</w:t>
      </w:r>
      <w:r>
        <w:tab/>
      </w:r>
      <w:r>
        <w:tab/>
      </w:r>
      <w:r>
        <w:tab/>
        <w:t xml:space="preserve">Das entstandene Gas ist Wasserstoff. Vgl. auch mit der Deutung von V1 Alkalimetalle in Wasser. </w:t>
      </w:r>
    </w:p>
    <w:p w:rsidR="00EC3F93" w:rsidRDefault="00EC3F93" w:rsidP="00EC3F93">
      <w:pPr>
        <w:spacing w:line="276" w:lineRule="auto"/>
        <w:ind w:left="2124" w:hanging="2124"/>
        <w:jc w:val="left"/>
      </w:pPr>
      <w:r>
        <w:t>Entsorgung:</w:t>
      </w:r>
      <w:r>
        <w:tab/>
        <w:t>Die Entsorgung erfolgt im Säure</w:t>
      </w:r>
      <w:r>
        <w:noBreakHyphen/>
      </w:r>
      <w:proofErr w:type="spellStart"/>
      <w:r>
        <w:t>Base</w:t>
      </w:r>
      <w:proofErr w:type="spellEnd"/>
      <w:r>
        <w:noBreakHyphen/>
        <w:t xml:space="preserve">Behälter. </w:t>
      </w:r>
    </w:p>
    <w:p w:rsidR="00EC3F93" w:rsidRDefault="00EC3F93" w:rsidP="00EC3F93">
      <w:pPr>
        <w:pStyle w:val="berschrift3"/>
      </w:pPr>
      <w:bookmarkStart w:id="5" w:name="_Toc427831614"/>
      <w:r>
        <w:t>Nachweis mittels Stopfen und Reagenzglas</w:t>
      </w:r>
      <w:bookmarkEnd w:id="5"/>
    </w:p>
    <w:p w:rsidR="00EC3F93" w:rsidRPr="00340A7E" w:rsidRDefault="00EC3F93" w:rsidP="00EC3F93">
      <w:pPr>
        <w:tabs>
          <w:tab w:val="left" w:pos="1701"/>
          <w:tab w:val="left" w:pos="1985"/>
        </w:tabs>
        <w:ind w:left="1980" w:hanging="1980"/>
      </w:pPr>
      <w:r>
        <w:t xml:space="preserve">Materialien: </w:t>
      </w:r>
      <w:r>
        <w:tab/>
      </w:r>
      <w:r>
        <w:tab/>
        <w:t xml:space="preserve">Stativ, großes Reagenzglas, Pipetten, Stopfen mit </w:t>
      </w:r>
      <w:proofErr w:type="spellStart"/>
      <w:r>
        <w:t>Glasrohr</w:t>
      </w:r>
      <w:proofErr w:type="spellEnd"/>
      <w:r>
        <w:t>, kleines Re</w:t>
      </w:r>
      <w:r>
        <w:t>a</w:t>
      </w:r>
      <w:r>
        <w:t xml:space="preserve">genzglas, Feuerzug </w:t>
      </w:r>
    </w:p>
    <w:p w:rsidR="00EC3F93" w:rsidRPr="00ED07C2" w:rsidRDefault="00EC3F93" w:rsidP="00EC3F93">
      <w:pPr>
        <w:tabs>
          <w:tab w:val="left" w:pos="1701"/>
          <w:tab w:val="left" w:pos="1985"/>
        </w:tabs>
        <w:ind w:left="1980" w:hanging="1980"/>
      </w:pPr>
      <w:r>
        <w:t>Chemikalien:</w:t>
      </w:r>
      <w:r>
        <w:tab/>
      </w:r>
      <w:r>
        <w:tab/>
        <w:t xml:space="preserve">Wasser, Paraffinöl, Natrium </w:t>
      </w:r>
    </w:p>
    <w:p w:rsidR="00EC3F93" w:rsidRDefault="00EC3F93" w:rsidP="00EC3F93">
      <w:pPr>
        <w:tabs>
          <w:tab w:val="left" w:pos="1701"/>
          <w:tab w:val="left" w:pos="1985"/>
        </w:tabs>
        <w:ind w:left="1980" w:hanging="1980"/>
      </w:pPr>
      <w:r>
        <w:t xml:space="preserve">Durchführung: </w:t>
      </w:r>
      <w:r>
        <w:tab/>
      </w:r>
      <w:r>
        <w:tab/>
        <w:t xml:space="preserve">In das große Reagenzglas wird mittels einer Pipette Wasser gefüllt, sodass es nicht den Rand berührt. Darüber wird Paraffinöl </w:t>
      </w:r>
      <w:proofErr w:type="spellStart"/>
      <w:r>
        <w:t>pipettiert</w:t>
      </w:r>
      <w:proofErr w:type="spellEnd"/>
      <w:r>
        <w:t>. Das Re</w:t>
      </w:r>
      <w:r>
        <w:t>a</w:t>
      </w:r>
      <w:r>
        <w:t xml:space="preserve">genzglas wird schräg in ein Stativ eingespannt, mit einem Stopfen mit </w:t>
      </w:r>
      <w:proofErr w:type="spellStart"/>
      <w:r>
        <w:t>Glasrohr</w:t>
      </w:r>
      <w:proofErr w:type="spellEnd"/>
      <w:r>
        <w:t xml:space="preserve"> verschlossen und darüber ein Reagenzglas gestülpt (siehe Skizze). Das Stativ wird vorsichtig geschüttelt, sodass das Natrium mit dem Wasser in Kontakt kommt. </w:t>
      </w:r>
    </w:p>
    <w:p w:rsidR="00EC3F93" w:rsidRDefault="00EC3F93" w:rsidP="00EC3F93">
      <w:pPr>
        <w:tabs>
          <w:tab w:val="left" w:pos="1701"/>
          <w:tab w:val="left" w:pos="1985"/>
        </w:tabs>
        <w:ind w:left="1980" w:hanging="1980"/>
        <w:jc w:val="center"/>
      </w:pPr>
      <w:r>
        <w:rPr>
          <w:noProof/>
          <w:lang w:eastAsia="de-DE"/>
        </w:rPr>
        <w:drawing>
          <wp:inline distT="0" distB="0" distL="0" distR="0">
            <wp:extent cx="2381693" cy="2818531"/>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V2 Gasentwicklung, Knallgasprobe.pn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390240" cy="2828645"/>
                    </a:xfrm>
                    <a:prstGeom prst="rect">
                      <a:avLst/>
                    </a:prstGeom>
                  </pic:spPr>
                </pic:pic>
              </a:graphicData>
            </a:graphic>
          </wp:inline>
        </w:drawing>
      </w:r>
    </w:p>
    <w:p w:rsidR="00EC3F93" w:rsidRDefault="00EC3F93" w:rsidP="00EC3F93">
      <w:pPr>
        <w:pStyle w:val="Beschriftung"/>
        <w:jc w:val="center"/>
        <w:rPr>
          <w:noProof/>
        </w:rPr>
      </w:pPr>
      <w:r>
        <w:t xml:space="preserve">Abbildung 4: </w:t>
      </w:r>
      <w:r>
        <w:rPr>
          <w:noProof/>
        </w:rPr>
        <w:t xml:space="preserve">Versuchsaufbau zum Auffangen des Gases. </w:t>
      </w:r>
      <w:r>
        <w:rPr>
          <w:noProof/>
        </w:rPr>
        <w:br/>
        <w:t>Das zweite Reagenzglas wird mit der Hand gehalten.</w:t>
      </w:r>
    </w:p>
    <w:p w:rsidR="00EC3F93" w:rsidRPr="0028021B" w:rsidRDefault="00EC3F93" w:rsidP="00EC3F93">
      <w:pPr>
        <w:tabs>
          <w:tab w:val="left" w:pos="1701"/>
          <w:tab w:val="left" w:pos="1985"/>
        </w:tabs>
        <w:ind w:left="2124" w:hanging="2124"/>
      </w:pPr>
      <w:r>
        <w:t>Beobachtung:</w:t>
      </w:r>
      <w:r>
        <w:tab/>
      </w:r>
      <w:r>
        <w:tab/>
      </w:r>
      <w:r>
        <w:tab/>
        <w:t>Das aufgefangene Gas lässt sich entzünden. Es ist ein leises Pfeifen zu h</w:t>
      </w:r>
      <w:r>
        <w:t>ö</w:t>
      </w:r>
      <w:r>
        <w:t xml:space="preserve">ren. </w:t>
      </w:r>
    </w:p>
    <w:p w:rsidR="00EC3F93" w:rsidRDefault="00EC3F93" w:rsidP="00EC3F93">
      <w:pPr>
        <w:tabs>
          <w:tab w:val="left" w:pos="1701"/>
          <w:tab w:val="left" w:pos="1985"/>
        </w:tabs>
        <w:ind w:left="2124" w:hanging="2124"/>
        <w:rPr>
          <w:rFonts w:eastAsiaTheme="minorEastAsia"/>
        </w:rPr>
      </w:pPr>
      <w:r>
        <w:t>Deutung:</w:t>
      </w:r>
      <w:r>
        <w:tab/>
      </w:r>
      <w:r>
        <w:tab/>
      </w:r>
      <w:r>
        <w:tab/>
        <w:t xml:space="preserve">Das entstandene Gas ist Wasserstoff. Vgl. auch mit der Deutung von V1 Alkalimetalle in Wasser. </w:t>
      </w:r>
    </w:p>
    <w:p w:rsidR="00EC3F93" w:rsidRDefault="00EC3F93" w:rsidP="00EC3F93">
      <w:pPr>
        <w:spacing w:line="276" w:lineRule="auto"/>
        <w:ind w:left="2124" w:hanging="2124"/>
        <w:jc w:val="left"/>
      </w:pPr>
      <w:r>
        <w:lastRenderedPageBreak/>
        <w:t>Entsorgung:</w:t>
      </w:r>
      <w:r>
        <w:tab/>
        <w:t xml:space="preserve">Die Entsorgung erfolgt nach Neutralisation über den Ausguss. Mit viel Wasser nachspülen. </w:t>
      </w:r>
    </w:p>
    <w:p w:rsidR="00EC3F93" w:rsidRDefault="00EC3F93" w:rsidP="00EC3F93">
      <w:pPr>
        <w:pStyle w:val="berschrift3"/>
      </w:pPr>
      <w:bookmarkStart w:id="6" w:name="_Toc427831615"/>
      <w:r>
        <w:t xml:space="preserve">Nachweis mittels </w:t>
      </w:r>
      <w:proofErr w:type="spellStart"/>
      <w:r>
        <w:t>Pasteurpipette</w:t>
      </w:r>
      <w:bookmarkEnd w:id="6"/>
      <w:proofErr w:type="spellEnd"/>
    </w:p>
    <w:p w:rsidR="00EC3F93" w:rsidRPr="00340A7E" w:rsidRDefault="00EC3F93" w:rsidP="00EC3F93">
      <w:pPr>
        <w:tabs>
          <w:tab w:val="left" w:pos="1701"/>
          <w:tab w:val="left" w:pos="1985"/>
        </w:tabs>
        <w:ind w:left="1980" w:hanging="1980"/>
      </w:pPr>
      <w:r>
        <w:t xml:space="preserve">Materialien: </w:t>
      </w:r>
      <w:r>
        <w:tab/>
      </w:r>
      <w:r>
        <w:tab/>
        <w:t xml:space="preserve">Glaswanne, </w:t>
      </w:r>
      <w:proofErr w:type="spellStart"/>
      <w:r>
        <w:t>Pasteurpipette</w:t>
      </w:r>
      <w:proofErr w:type="spellEnd"/>
      <w:r>
        <w:t xml:space="preserve">, Kupferdraht, Feuerzeug, </w:t>
      </w:r>
      <w:proofErr w:type="spellStart"/>
      <w:r>
        <w:t>Holzstab</w:t>
      </w:r>
      <w:proofErr w:type="spellEnd"/>
    </w:p>
    <w:p w:rsidR="00EC3F93" w:rsidRPr="00ED07C2" w:rsidRDefault="00EC3F93" w:rsidP="00EC3F93">
      <w:pPr>
        <w:tabs>
          <w:tab w:val="left" w:pos="1701"/>
          <w:tab w:val="left" w:pos="1985"/>
        </w:tabs>
        <w:ind w:left="1980" w:hanging="1980"/>
      </w:pPr>
      <w:r>
        <w:t>Chemikalien:</w:t>
      </w:r>
      <w:r>
        <w:tab/>
      </w:r>
      <w:r>
        <w:tab/>
        <w:t xml:space="preserve">Wasser, Natrium </w:t>
      </w:r>
    </w:p>
    <w:p w:rsidR="00EC3F93" w:rsidRDefault="00EC3F93" w:rsidP="00EC3F93">
      <w:pPr>
        <w:tabs>
          <w:tab w:val="left" w:pos="1701"/>
          <w:tab w:val="left" w:pos="1985"/>
        </w:tabs>
        <w:ind w:left="1980" w:hanging="1980"/>
      </w:pPr>
      <w:r>
        <w:t xml:space="preserve">Durchführung: </w:t>
      </w:r>
      <w:r>
        <w:tab/>
      </w:r>
      <w:r>
        <w:tab/>
        <w:t xml:space="preserve">In die Glaswanne wird Wasser gefüllt. In die </w:t>
      </w:r>
      <w:proofErr w:type="spellStart"/>
      <w:r>
        <w:t>Pasteurpipette</w:t>
      </w:r>
      <w:proofErr w:type="spellEnd"/>
      <w:r>
        <w:t xml:space="preserve"> wird als </w:t>
      </w:r>
      <w:proofErr w:type="spellStart"/>
      <w:r>
        <w:t>Flammenrückschlagssicherung</w:t>
      </w:r>
      <w:proofErr w:type="spellEnd"/>
      <w:r>
        <w:t xml:space="preserve"> etwas Kupferdraht gesteckt und bis zur Spitze durchgeschoben. Das Natrium wird entrindet und ein wirklich kleines Stück mit dem dicken Ende der präparierten </w:t>
      </w:r>
      <w:proofErr w:type="spellStart"/>
      <w:r>
        <w:t>Pasteurpipette</w:t>
      </w:r>
      <w:proofErr w:type="spellEnd"/>
      <w:r>
        <w:t xml:space="preserve"> abgest</w:t>
      </w:r>
      <w:r>
        <w:t>o</w:t>
      </w:r>
      <w:r>
        <w:t xml:space="preserve">chen und mit einem </w:t>
      </w:r>
      <w:proofErr w:type="spellStart"/>
      <w:r>
        <w:t>Holzstab</w:t>
      </w:r>
      <w:proofErr w:type="spellEnd"/>
      <w:r>
        <w:t xml:space="preserve"> etwas nach oben geschoben. Die Konstrukt</w:t>
      </w:r>
      <w:r>
        <w:t>i</w:t>
      </w:r>
      <w:r>
        <w:t xml:space="preserve">on wird mit der Spitze nach oben in die Wanne gelegt, sodass sie fest in der Ablaufausbuchtung liegt. Das entweichende Gas wird angezündet. </w:t>
      </w:r>
    </w:p>
    <w:p w:rsidR="00EC3F93" w:rsidRDefault="00EC3F93" w:rsidP="00EC3F93">
      <w:pPr>
        <w:tabs>
          <w:tab w:val="left" w:pos="1701"/>
          <w:tab w:val="left" w:pos="1985"/>
        </w:tabs>
        <w:ind w:left="1980" w:hanging="1980"/>
        <w:jc w:val="center"/>
      </w:pPr>
      <w:r>
        <w:rPr>
          <w:noProof/>
          <w:lang w:eastAsia="de-DE"/>
        </w:rPr>
        <w:drawing>
          <wp:inline distT="0" distB="0" distL="0" distR="0">
            <wp:extent cx="3374877" cy="216000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G_8280.jpg"/>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3374877" cy="2160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C3F93" w:rsidRDefault="00EC3F93" w:rsidP="00EC3F93">
      <w:pPr>
        <w:pStyle w:val="Beschriftung"/>
        <w:jc w:val="center"/>
        <w:rPr>
          <w:noProof/>
        </w:rPr>
      </w:pPr>
      <w:r>
        <w:t xml:space="preserve">Abbildung 5: </w:t>
      </w:r>
      <w:r>
        <w:rPr>
          <w:noProof/>
        </w:rPr>
        <w:t>Versuchsaufbau zum Anzünden des Gases.</w:t>
      </w:r>
    </w:p>
    <w:p w:rsidR="00EC3F93" w:rsidRPr="0028021B" w:rsidRDefault="00EC3F93" w:rsidP="00EC3F93">
      <w:pPr>
        <w:tabs>
          <w:tab w:val="left" w:pos="1701"/>
          <w:tab w:val="left" w:pos="1985"/>
        </w:tabs>
        <w:ind w:left="2124" w:hanging="2124"/>
      </w:pPr>
      <w:r>
        <w:t>Beobachtung:</w:t>
      </w:r>
      <w:r>
        <w:tab/>
      </w:r>
      <w:r>
        <w:tab/>
      </w:r>
      <w:r>
        <w:tab/>
        <w:t xml:space="preserve">Das entweichende Gas lässt sich entzünden. </w:t>
      </w:r>
    </w:p>
    <w:p w:rsidR="00EC3F93" w:rsidRDefault="00EC3F93" w:rsidP="00EC3F93">
      <w:pPr>
        <w:tabs>
          <w:tab w:val="left" w:pos="1701"/>
          <w:tab w:val="left" w:pos="1985"/>
        </w:tabs>
        <w:ind w:left="2124" w:hanging="2124"/>
        <w:rPr>
          <w:rFonts w:eastAsiaTheme="minorEastAsia"/>
        </w:rPr>
      </w:pPr>
      <w:r>
        <w:t>Deutung:</w:t>
      </w:r>
      <w:r>
        <w:tab/>
      </w:r>
      <w:r>
        <w:tab/>
      </w:r>
      <w:r>
        <w:tab/>
        <w:t xml:space="preserve">Das entstandene Gas ist Wasserstoff. Vgl. auch mit der Deutung von V1 Alkalimetalle in Wasser. </w:t>
      </w:r>
    </w:p>
    <w:p w:rsidR="00EC3F93" w:rsidRDefault="00EC3F93" w:rsidP="00EC3F93">
      <w:pPr>
        <w:spacing w:line="276" w:lineRule="auto"/>
        <w:ind w:left="2124" w:hanging="2124"/>
        <w:jc w:val="left"/>
      </w:pPr>
      <w:r>
        <w:t>Entsorgung:</w:t>
      </w:r>
      <w:r>
        <w:tab/>
        <w:t xml:space="preserve">Die Entsorgung erfolgt nach Neutralisation über den Ausguss. Mit viel Wasser nachspülen. </w:t>
      </w:r>
    </w:p>
    <w:p w:rsidR="00EC3F93" w:rsidRDefault="00EC3F93" w:rsidP="00EC3F93">
      <w:pPr>
        <w:tabs>
          <w:tab w:val="left" w:pos="1701"/>
          <w:tab w:val="left" w:pos="1985"/>
        </w:tabs>
        <w:ind w:left="1980" w:hanging="1980"/>
      </w:pPr>
      <w:r>
        <w:rPr>
          <w:noProof/>
          <w:lang w:eastAsia="de-DE"/>
        </w:rPr>
      </w:r>
      <w:r>
        <w:rPr>
          <w:noProof/>
          <w:lang w:eastAsia="de-DE"/>
        </w:rPr>
        <w:pict>
          <v:shape id="Text Box 155" o:spid="_x0000_s1026" type="#_x0000_t202" style="width:462.45pt;height:101.55pt;visibility:visible;mso-wrap-style:square;mso-left-percent:-10001;mso-top-percent:-10001;mso-position-horizontal:absolute;mso-position-horizontal-relative:char;mso-position-vertical:absolute;mso-position-vertical-relative:line;mso-left-percent:-10001;mso-top-percent:-10001;v-text-anchor:top" fillcolor="white [3201]" strokecolor="#c0504d [3205]" strokeweight="1pt">
            <v:stroke dashstyle="dash"/>
            <v:shadow color="#868686"/>
            <v:textbox>
              <w:txbxContent>
                <w:p w:rsidR="00EC3F93" w:rsidRDefault="00EC3F93" w:rsidP="00EC3F93">
                  <w:pPr>
                    <w:rPr>
                      <w:color w:val="auto"/>
                    </w:rPr>
                  </w:pPr>
                  <w:r>
                    <w:rPr>
                      <w:color w:val="auto"/>
                    </w:rPr>
                    <w:t xml:space="preserve">Das Auffangen des entweichenden Gases vor den Augen der </w:t>
                  </w:r>
                  <w:proofErr w:type="spellStart"/>
                  <w:r>
                    <w:rPr>
                      <w:color w:val="auto"/>
                    </w:rPr>
                    <w:t>SuS</w:t>
                  </w:r>
                  <w:proofErr w:type="spellEnd"/>
                  <w:r>
                    <w:rPr>
                      <w:color w:val="auto"/>
                    </w:rPr>
                    <w:t xml:space="preserve"> aktiviert ihr Wissen über die Nachweisreaktionen. Sie können eine Verbindung zwischen der Formelebene und der Stof</w:t>
                  </w:r>
                  <w:r>
                    <w:rPr>
                      <w:color w:val="auto"/>
                    </w:rPr>
                    <w:t>f</w:t>
                  </w:r>
                  <w:r>
                    <w:rPr>
                      <w:color w:val="auto"/>
                    </w:rPr>
                    <w:t xml:space="preserve">ebene herstellen. Zusammen mit dem Versuch V1 bei zugegebenem Indikator wurden alle Hinweise auf die Reaktionsprodukte gegeben und die </w:t>
                  </w:r>
                  <w:proofErr w:type="spellStart"/>
                  <w:r>
                    <w:rPr>
                      <w:color w:val="auto"/>
                    </w:rPr>
                    <w:t>SuS</w:t>
                  </w:r>
                  <w:proofErr w:type="spellEnd"/>
                  <w:r>
                    <w:rPr>
                      <w:color w:val="auto"/>
                    </w:rPr>
                    <w:t xml:space="preserve"> können selbst Reaktionsgleichungen aufstellen. </w:t>
                  </w:r>
                </w:p>
                <w:p w:rsidR="00EC3F93" w:rsidRPr="00F31EBF" w:rsidRDefault="00EC3F93" w:rsidP="00EC3F93">
                  <w:pPr>
                    <w:rPr>
                      <w:color w:val="auto"/>
                    </w:rPr>
                  </w:pPr>
                  <w:r>
                    <w:rPr>
                      <w:color w:val="auto"/>
                    </w:rPr>
                    <w:t xml:space="preserve"> </w:t>
                  </w:r>
                </w:p>
              </w:txbxContent>
            </v:textbox>
            <w10:wrap type="none"/>
            <w10:anchorlock/>
          </v:shape>
        </w:pict>
      </w:r>
    </w:p>
    <w:p w:rsidR="002A1584" w:rsidRDefault="002A1584"/>
    <w:sectPr w:rsidR="002A1584" w:rsidSect="002A158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EC3F93"/>
    <w:rsid w:val="002A1584"/>
    <w:rsid w:val="00EC3F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F9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C3F9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C3F9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C3F9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C3F9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C3F9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C3F9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C3F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C3F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C3F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F9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C3F9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C3F9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C3F9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C3F9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C3F9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C3F9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C3F9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C3F9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C3F93"/>
    <w:pPr>
      <w:spacing w:line="240" w:lineRule="auto"/>
    </w:pPr>
    <w:rPr>
      <w:bCs/>
      <w:color w:val="auto"/>
      <w:sz w:val="18"/>
      <w:szCs w:val="18"/>
    </w:rPr>
  </w:style>
  <w:style w:type="character" w:styleId="Hyperlink">
    <w:name w:val="Hyperlink"/>
    <w:basedOn w:val="Absatz-Standardschriftart"/>
    <w:uiPriority w:val="99"/>
    <w:unhideWhenUsed/>
    <w:rsid w:val="00EC3F93"/>
    <w:rPr>
      <w:color w:val="000000" w:themeColor="text1"/>
      <w:u w:val="none"/>
    </w:rPr>
  </w:style>
  <w:style w:type="paragraph" w:styleId="Sprechblasentext">
    <w:name w:val="Balloon Text"/>
    <w:basedOn w:val="Standard"/>
    <w:link w:val="SprechblasentextZchn"/>
    <w:uiPriority w:val="99"/>
    <w:semiHidden/>
    <w:unhideWhenUsed/>
    <w:rsid w:val="00EC3F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F93"/>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20http://www.experimentalchemie.de/versuch-041.htm"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793</Words>
  <Characters>4997</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 Kalinke</dc:creator>
  <cp:lastModifiedBy>Nikolai Kalinke</cp:lastModifiedBy>
  <cp:revision>1</cp:revision>
  <dcterms:created xsi:type="dcterms:W3CDTF">2015-08-26T19:44:00Z</dcterms:created>
  <dcterms:modified xsi:type="dcterms:W3CDTF">2015-08-26T19:45:00Z</dcterms:modified>
</cp:coreProperties>
</file>