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0" w:rsidRDefault="00AD6F00" w:rsidP="00AD6F00">
      <w:pPr>
        <w:pStyle w:val="berschrift2"/>
      </w:pPr>
      <w:bookmarkStart w:id="0" w:name="_Toc427831607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4" o:spid="_x0000_s1027" type="#_x0000_t202" style="position:absolute;left:0;text-align:left;margin-left:2.65pt;margin-top:44.75pt;width:462.45pt;height:6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7J7wIAADIGAAAOAAAAZHJzL2Uyb0RvYy54bWysVNuO2jAQfa/Uf7D8zoZAQrLRhhWwUFXq&#10;Tdqt+mxsh1h17NQ2JNuq/96xAyztPrSqFqTI48uZOTNz5ua2byQ6cGOFViWOr8YYcUU1E2pX4s8P&#10;m1GOkXVEMSK14iV+5Bbfzl+/uunagk90rSXjBgGIskXXlrh2ri2iyNKaN8Re6ZYrOKy0aYgD0+wi&#10;ZkgH6I2MJuPxLOq0Ya3RlFsLu3fDIZ4H/Kri1H2sKssdkiWG2Fz4mvDd+m80vyHFzpC2FvQYBvmP&#10;KBoiFDg9Q90RR9DeiGdQjaBGW125K6qbSFeVoDxwADbx+A829zVpeeACybHtOU325WDph8MngwQr&#10;cYqRIg2U6IH3Di11j+Is8fnpWlvAtfsWLroeDqDOgatt32n61SKlVzVRO74wRnc1Jwzii/3L6OLp&#10;gGM9yLZ7rxk4InunA1BfmcYnD9KBAB3q9HiujQ+GwmaaZ9M4hiApnGV5MpmkwQUpTq9bY90brhvk&#10;FyU2UPuATg7vrPPRkOJ0xTuzWgq2EVIGw/cbX0mDDgQ6RbqBodw3EOqwF4/9b2gY2Ie2GvbDFmCH&#10;lvUQwdNv6FKhDlIyyeD931wTSrlyabj3Qu496zti6yFeBquBRSMcaE+KpsT5BTlfwbViQRmOCDms&#10;gaFUPngeVDWkFKzewTLsQ6FCx/9YbNJxlkzzUZal01EyXY9Hy3yzGi1W8WyWrZer5Tr+6QnGSVEL&#10;xrhaB0x7EmCc/FuDH0fBIJ2zBM8B+qj0Hjje16xDTPiumKbXkxiDATPA18OXFBG5g+FFncHIaPdF&#10;uDooz/egx7Bmtz23Rj7z/2PrndFDzS8cR8+4DTd6SBVk8pS1IBCviUEdrt/2QYtBPV48W80eQTEQ&#10;VZAFDFpY1Np8x6iDoVVi+21PDMdIvlWguus4SfyUC0aSZhMwzOXJ9vKEKApQJXaQgbBcuWEy7lsj&#10;djV4GlSg9AKUWokgoqeogIk3YDAFTsch6iffpR1uPY36+S8AAAD//wMAUEsDBBQABgAIAAAAIQCo&#10;A3iJ3gAAAAgBAAAPAAAAZHJzL2Rvd25yZXYueG1sTI9BT4NAEIXvJv6HzZh4s7vSlFLK0pgmHrR6&#10;EPU+hSkQ2V3CbgH76x1Pepy8L+99k+1m04mRBt86q+F+oUCQLV3V2lrDx/vjXQLCB7QVds6Shm/y&#10;sMuvrzJMKzfZNxqLUAsusT5FDU0IfSqlLxsy6BeuJ8vZyQ0GA59DLasBJy43nYyUiqXB1vJCgz3t&#10;Gyq/irPRsH9OLpNZIR7Gz1NfvDwdLup1rfXtzfywBRFoDn8w/OqzOuTsdHRnW3nRaVgtGdQQR2sQ&#10;HG+WKgJxZC6JI5B5Jv8/kP8AAAD//wMAUEsBAi0AFAAGAAgAAAAhALaDOJL+AAAA4QEAABMAAAAA&#10;AAAAAAAAAAAAAAAAAFtDb250ZW50X1R5cGVzXS54bWxQSwECLQAUAAYACAAAACEAOP0h/9YAAACU&#10;AQAACwAAAAAAAAAAAAAAAAAvAQAAX3JlbHMvLnJlbHNQSwECLQAUAAYACAAAACEAcZyOye8CAAAy&#10;BgAADgAAAAAAAAAAAAAAAAAuAgAAZHJzL2Uyb0RvYy54bWxQSwECLQAUAAYACAAAACEAqAN4id4A&#10;AAAIAQAADwAAAAAAAAAAAAAAAABJBQAAZHJzL2Rvd25yZXYueG1sUEsFBgAAAAAEAAQA8wAAAFQG&#10;AAAAAA==&#10;" fillcolor="white [3201]" strokecolor="#4bacc6 [3208]" strokeweight="1pt">
            <v:stroke dashstyle="dash"/>
            <v:shadow color="#868686"/>
            <v:textbox style="mso-next-textbox:#Text Box 174">
              <w:txbxContent>
                <w:p w:rsidR="00AD6F00" w:rsidRPr="00F31EBF" w:rsidRDefault="00AD6F00" w:rsidP="00AD6F0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werden die Reaktionsgeschwindigkeiten von Natrium mit verschiedenen Alkoholen verglichen.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lernen, dass eine Reaktion nur bei einem räumlichen Aufeinande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treffen der Reaktionspartner abläuft. Diese sind abhängig von der Teilchenbewegung. </w:t>
                  </w:r>
                </w:p>
              </w:txbxContent>
            </v:textbox>
            <w10:wrap type="square"/>
          </v:shape>
        </w:pict>
      </w:r>
      <w:r>
        <w:t>V1 – Natrium mit Alkoholen</w:t>
      </w:r>
      <w:bookmarkEnd w:id="0"/>
    </w:p>
    <w:p w:rsidR="00AD6F00" w:rsidRPr="0037378B" w:rsidRDefault="00AD6F00" w:rsidP="00AD6F00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D6F00" w:rsidRPr="009C5E28" w:rsidTr="006C66A5">
        <w:tc>
          <w:tcPr>
            <w:tcW w:w="9322" w:type="dxa"/>
            <w:gridSpan w:val="9"/>
            <w:shd w:val="clear" w:color="auto" w:fill="4F81BD"/>
            <w:vAlign w:val="center"/>
          </w:tcPr>
          <w:p w:rsidR="00AD6F00" w:rsidRPr="00F31EBF" w:rsidRDefault="00AD6F00" w:rsidP="006C66A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D6F00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Natrium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260 314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280 301+330+331 305+351+338 309+310 370+378 422</w:t>
            </w:r>
          </w:p>
        </w:tc>
      </w:tr>
      <w:tr w:rsidR="00AD6F00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Default="00AD6F00" w:rsidP="006C66A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Methanol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225 331 311 301 370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210 233 280 302+352 309</w:t>
            </w:r>
          </w:p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AD6F00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Default="00AD6F00" w:rsidP="006C66A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Ethanol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 </w:t>
            </w:r>
            <w:r>
              <w:rPr>
                <w:rStyle w:val="Hyperlink"/>
                <w:color w:val="auto"/>
                <w:sz w:val="20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AD6F00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Default="00AD6F00" w:rsidP="006C66A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Propan-1-ol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226 332 335 315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302+352</w:t>
            </w:r>
          </w:p>
        </w:tc>
      </w:tr>
      <w:tr w:rsidR="00AD6F00" w:rsidRPr="009C5E28" w:rsidTr="006C66A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Default="00AD6F00" w:rsidP="006C66A5">
            <w:pPr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Butan-1-ol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226 302 318 315 335 336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280 302+352 305+351+338+313</w:t>
            </w:r>
          </w:p>
        </w:tc>
      </w:tr>
      <w:tr w:rsidR="00AD6F00" w:rsidRPr="009C5E28" w:rsidTr="006C66A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3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0" t="0" r="0" b="0"/>
                  <wp:docPr id="6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esundheitsgefa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0" t="0" r="0" b="0"/>
                  <wp:docPr id="7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ift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D6F00" w:rsidRPr="009C5E28" w:rsidRDefault="00AD6F00" w:rsidP="006C66A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9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F00" w:rsidRDefault="00AD6F00" w:rsidP="00AD6F00">
      <w:pPr>
        <w:tabs>
          <w:tab w:val="left" w:pos="1701"/>
          <w:tab w:val="left" w:pos="1985"/>
        </w:tabs>
        <w:ind w:left="2124" w:hanging="2124"/>
      </w:pPr>
    </w:p>
    <w:p w:rsidR="00AD6F00" w:rsidRDefault="00AD6F00" w:rsidP="00AD6F00">
      <w:pPr>
        <w:tabs>
          <w:tab w:val="left" w:pos="1701"/>
          <w:tab w:val="left" w:pos="1985"/>
        </w:tabs>
        <w:ind w:left="2124" w:hanging="2124"/>
      </w:pPr>
      <w:r>
        <w:t xml:space="preserve">Materialien: </w:t>
      </w:r>
      <w:r>
        <w:tab/>
      </w:r>
      <w:r>
        <w:tab/>
      </w:r>
      <w:r>
        <w:tab/>
        <w:t>4 Petrischalen</w:t>
      </w:r>
    </w:p>
    <w:p w:rsidR="00AD6F00" w:rsidRPr="00ED07C2" w:rsidRDefault="00AD6F00" w:rsidP="00AD6F0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>
        <w:tab/>
      </w:r>
      <w:r>
        <w:tab/>
        <w:t>Natrium, Methanol, Ethanol, Protan-1-ol, Butan-1-ol</w:t>
      </w:r>
    </w:p>
    <w:p w:rsidR="00AD6F00" w:rsidRDefault="00AD6F00" w:rsidP="00AD6F00">
      <w:pPr>
        <w:tabs>
          <w:tab w:val="left" w:pos="1701"/>
          <w:tab w:val="left" w:pos="1985"/>
        </w:tabs>
        <w:ind w:left="2130" w:hanging="2130"/>
      </w:pPr>
      <w:r>
        <w:t xml:space="preserve">Durchführung: </w:t>
      </w:r>
      <w:r>
        <w:tab/>
      </w:r>
      <w:r>
        <w:tab/>
      </w:r>
      <w:r>
        <w:tab/>
        <w:t>Die Petrischalen werden jeweils mit einer der flüssigen Chemikalien g</w:t>
      </w:r>
      <w:r>
        <w:t>e</w:t>
      </w:r>
      <w:r>
        <w:t xml:space="preserve">füllt, sodass der Boden bedeckt ist. Danach wird jeweils ein gleich großes Stück Natrium hinzugegeben und die Zeit bis zum Umsatz verglichen. </w:t>
      </w:r>
    </w:p>
    <w:p w:rsidR="00AD6F00" w:rsidRDefault="00AD6F00" w:rsidP="00AD6F00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>In Methanol läuft die Reaktion am schnellsten ab, danach folgt die Reakt</w:t>
      </w:r>
      <w:r>
        <w:t>i</w:t>
      </w:r>
      <w:r>
        <w:t xml:space="preserve">on mit  Ethanol, dann </w:t>
      </w:r>
      <w:proofErr w:type="spellStart"/>
      <w:r>
        <w:t>Propanol</w:t>
      </w:r>
      <w:proofErr w:type="spellEnd"/>
      <w:r>
        <w:t xml:space="preserve"> und dann Butanol. Es ist je nachdem eine </w:t>
      </w:r>
      <w:r w:rsidRPr="00592725">
        <w:t>stärkere oder schwächere Gasentwicklung zu sehen. Das Metallstück wird umgesetzt.</w:t>
      </w:r>
    </w:p>
    <w:p w:rsidR="00AD6F00" w:rsidRDefault="00AD6F00" w:rsidP="00AD6F00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Je </w:t>
      </w:r>
      <w:proofErr w:type="spellStart"/>
      <w:r>
        <w:t>langkettiger</w:t>
      </w:r>
      <w:proofErr w:type="spellEnd"/>
      <w:r>
        <w:t xml:space="preserve"> die Alkohole sind, desto geringer ist ihre Diffusionsg</w:t>
      </w:r>
      <w:r>
        <w:t>e</w:t>
      </w:r>
      <w:r>
        <w:t xml:space="preserve">schwindigkeit. Daher reagiert Butanol am langsamsten mit Natrium. Die Reaktion von </w:t>
      </w:r>
      <w:proofErr w:type="spellStart"/>
      <w:r>
        <w:t>Alkanolen</w:t>
      </w:r>
      <w:proofErr w:type="spellEnd"/>
      <w:r>
        <w:t xml:space="preserve"> mit Natrium verläuft viel langsamer als die mit dem Wasser. Dies liegt wahrscheinlich daran, dass die </w:t>
      </w:r>
      <w:r>
        <w:lastRenderedPageBreak/>
        <w:t>elektronenziehe</w:t>
      </w:r>
      <w:r>
        <w:t>n</w:t>
      </w:r>
      <w:r>
        <w:t xml:space="preserve">de Wirkung der </w:t>
      </w:r>
      <w:proofErr w:type="spellStart"/>
      <w:r>
        <w:t>Hydroxyl</w:t>
      </w:r>
      <w:proofErr w:type="spellEnd"/>
      <w:r>
        <w:t>-Gruppe am Alkohol durch die Alkylkette eing</w:t>
      </w:r>
      <w:r>
        <w:t>e</w:t>
      </w:r>
      <w:r>
        <w:t>schränkt wird und die Reaktion dadurch abgeschwächt wird.</w:t>
      </w:r>
      <w:r w:rsidRPr="00592725">
        <w:t xml:space="preserve"> Exempl</w:t>
      </w:r>
      <w:r w:rsidRPr="00592725">
        <w:t>a</w:t>
      </w:r>
      <w:r w:rsidRPr="00592725">
        <w:t>risch wird hier die Reaktionsgleichung von Natrium mit Ethanol gezeigt:</w:t>
      </w:r>
      <w:r>
        <w:t xml:space="preserve"> </w:t>
      </w:r>
    </w:p>
    <w:p w:rsidR="00AD6F00" w:rsidRDefault="00AD6F00" w:rsidP="00AD6F00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2 Na</m:t>
              </m:r>
            </m:e>
            <m:sub>
              <m:r>
                <w:rPr>
                  <w:rFonts w:ascii="Cambria Math" w:hAnsi="Cambria Math"/>
                  <w:sz w:val="24"/>
                </w:rPr>
                <m:t>(s)</m:t>
              </m:r>
            </m:sub>
          </m:sSub>
          <m:r>
            <w:rPr>
              <w:rFonts w:ascii="Cambria Math" w:hAnsi="Cambria Math"/>
              <w:sz w:val="24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OH</m:t>
              </m:r>
            </m:e>
            <m:sub>
              <m:r>
                <w:rPr>
                  <w:rFonts w:ascii="Cambria Math" w:hAnsi="Cambria Math"/>
                  <w:sz w:val="24"/>
                </w:rPr>
                <m:t>(l)</m:t>
              </m:r>
            </m:sub>
          </m:sSub>
          <m:r>
            <w:rPr>
              <w:rFonts w:ascii="Cambria Math" w:hAnsi="Cambria Math"/>
              <w:sz w:val="24"/>
            </w:rPr>
            <m:t xml:space="preserve"> →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</w:rPr>
                <m:t>2 (g)</m:t>
              </m:r>
            </m:sub>
          </m:sSub>
          <m:r>
            <w:rPr>
              <w:rFonts w:ascii="Cambria Math" w:hAnsi="Cambria Math"/>
              <w:sz w:val="24"/>
            </w:rPr>
            <m:t xml:space="preserve">↑+ 2 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CH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ONa</m:t>
              </m:r>
            </m:e>
            <m:sub>
              <m:r>
                <w:rPr>
                  <w:rFonts w:ascii="Cambria Math" w:hAnsi="Cambria Math"/>
                  <w:sz w:val="24"/>
                </w:rPr>
                <m:t>(l)</m:t>
              </m:r>
            </m:sub>
          </m:sSub>
        </m:oMath>
      </m:oMathPara>
    </w:p>
    <w:p w:rsidR="00AD6F00" w:rsidRDefault="00AD6F00" w:rsidP="00AD6F00">
      <w:pPr>
        <w:ind w:left="2124" w:hanging="2124"/>
        <w:jc w:val="left"/>
      </w:pPr>
      <w:r>
        <w:t>Entsorgung:</w:t>
      </w:r>
      <w:r>
        <w:tab/>
        <w:t xml:space="preserve">Die Entsorgung erfolgt nach vollständiger Reaktion in dem organischen Lösungsmittel Abfall. </w:t>
      </w:r>
    </w:p>
    <w:p w:rsidR="00AD6F00" w:rsidRDefault="00AD6F00" w:rsidP="00AD6F00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  <w:t xml:space="preserve">Eicke, Anna-Lena. </w:t>
      </w:r>
      <w:r>
        <w:rPr>
          <w:i/>
        </w:rPr>
        <w:t>Reaktion von Natrium mit Ethanol</w:t>
      </w:r>
      <w:r>
        <w:t xml:space="preserve">. Verfügbar unter: </w:t>
      </w:r>
      <w:hyperlink r:id="rId14" w:history="1">
        <w:r w:rsidRPr="00DC094A">
          <w:rPr>
            <w:rStyle w:val="Hyperlink"/>
          </w:rPr>
          <w:t xml:space="preserve"> </w:t>
        </w:r>
        <w:r w:rsidRPr="009A089B">
          <w:rPr>
            <w:rStyle w:val="Hyperlink"/>
          </w:rPr>
          <w:t>http://www.chids.de/dachs/praktikumsprotokolle/PP0306G06_V16_Reaktion_von_Natrium_in_Ethanol.pdf</w:t>
        </w:r>
      </w:hyperlink>
      <w:r>
        <w:t xml:space="preserve"> </w:t>
      </w:r>
      <w:r w:rsidRPr="00B937A2">
        <w:rPr>
          <w:rFonts w:asciiTheme="majorHAnsi" w:hAnsiTheme="majorHAnsi"/>
        </w:rPr>
        <w:t>(</w:t>
      </w:r>
      <w:r>
        <w:rPr>
          <w:rFonts w:asciiTheme="majorHAnsi" w:hAnsiTheme="majorHAnsi"/>
        </w:rPr>
        <w:t>Zuletzt abgerufen am 09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5).</w:t>
      </w:r>
    </w:p>
    <w:p w:rsidR="00AD6F00" w:rsidRDefault="00AD6F00" w:rsidP="00AD6F0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Text Box 175" o:spid="_x0000_s1028" type="#_x0000_t202" style="position:absolute;left:0;text-align:left;margin-left:1.1pt;margin-top:117.75pt;width:462.4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PX8AIAADIGAAAOAAAAZHJzL2Uyb0RvYy54bWysVG1v2jAQ/j5p/8Hyd5oEEk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BOMFGmgRPe8d2ipe5Tkmc9P19oCrt21cNH1cAB1Dlxte6vpN4uUXtVE7fjCGN3VnDCIL/Evo7On&#10;A471INvug2bgiOydDkB9ZRqfPEgHAnSo08OpNj4YCpvZLJ8kSYYRhbNpnEzSEFxEiuPr1lj3jusG&#10;+UWJDdQ+oJPDrXU+GlIcr3hnVkvBNkLKYPh+4ytp0IFAp0g3MJT7BkId9pLY/4aGgX1oq2E/bAF2&#10;aFkPETz9hi4V6iAl4xze/801oZQrl4V7r+Tes74hth7iZbAaWDTCgfakaEo8OyPnK7hWLCjDESGH&#10;NTCUygfPg6qGlILVO1iGfShU6Pgfi00W5+lkNsrzbDJKJ+t4tJxtVqPFKplO8/VytVwnPz3BJC1q&#10;wRhX64BpjwJM0n9r8KdRMEjnJMFTgD4qvQeOdzXrEBO+KybZ5TjBYMAM8PXwJUVE7mB4UWcwMtp9&#10;Fa4OyvM96DGs2W1PrTGb+n/o7jP0UPMzx9ELbsONHlIFmTxmLQjEa2JQh+u3fdDi2ON78Ww1ewDF&#10;QFRBFjBoYVFr84hRB0OrxPb7nhiOkXyvQHWXSZr6KReMNMvHYJjzk+35CVEUoErsIANhuXLDZNy3&#10;Ruxq8DSoQOkFKLUSQUTPUQETb8BgCpyehqiffOd2uPU86ue/AAAA//8DAFBLAwQUAAYACAAAACEA&#10;E2f7kuAAAAAJAQAADwAAAGRycy9kb3ducmV2LnhtbEyPwU7DMBBE70j8g7VI3KhdR6FtGqdClThA&#10;4UCA+zbeJhGxHcVuEvr1mBOcRqsZzbzNd7Pp2EiDb51VsFwIYGQrp1tbK/h4f7xbA/MBrcbOWVLw&#10;TR52xfVVjpl2k32jsQw1iyXWZ6igCaHPOPdVQwb9wvVko3dyg8EQz6HmesAplpuOSyHuucHWxoUG&#10;e9o3VH2VZ6Ng/7y+TCZFPIyfp758eTpcxOtKqdub+WELLNAc/sLwix/RoYhMR3e22rNOgZQxGCVJ&#10;U2DR38jVEthRQZIICbzI+f8Pih8AAAD//wMAUEsBAi0AFAAGAAgAAAAhALaDOJL+AAAA4QEAABMA&#10;AAAAAAAAAAAAAAAAAAAAAFtDb250ZW50X1R5cGVzXS54bWxQSwECLQAUAAYACAAAACEAOP0h/9YA&#10;AACUAQAACwAAAAAAAAAAAAAAAAAvAQAAX3JlbHMvLnJlbHNQSwECLQAUAAYACAAAACEAaxZD1/AC&#10;AAAyBgAADgAAAAAAAAAAAAAAAAAuAgAAZHJzL2Uyb0RvYy54bWxQSwECLQAUAAYACAAAACEAE2f7&#10;kuAAAAAJAQAADwAAAAAAAAAAAAAAAABKBQAAZHJzL2Rvd25yZXYueG1sUEsFBgAAAAAEAAQA8wAA&#10;AFcGAAAAAA==&#10;" fillcolor="white [3201]" strokecolor="#4bacc6 [3208]" strokeweight="1pt">
            <v:stroke dashstyle="dash"/>
            <v:shadow color="#868686"/>
            <v:textbox style="mso-next-textbox:#Text Box 175">
              <w:txbxContent>
                <w:p w:rsidR="00AD6F00" w:rsidRPr="00F31EBF" w:rsidRDefault="00AD6F00" w:rsidP="00AD6F0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Das Vorführen dieses Versuchs wird nicht empfohlen. Er erfordert eine große Vorbereitung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zeit und das Ergebnis ist weder aussagekräftig noch eindrucksvoll für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de-DE"/>
        </w:rPr>
      </w:r>
      <w:r>
        <w:rPr>
          <w:noProof/>
          <w:lang w:eastAsia="de-DE"/>
        </w:rPr>
        <w:pict>
          <v:shape id="Text Box 176" o:spid="_x0000_s1026" type="#_x0000_t202" style="width:462.4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 style="mso-next-textbox:#Text Box 176">
              <w:txbxContent>
                <w:p w:rsidR="00AD6F00" w:rsidRPr="00F31EBF" w:rsidRDefault="00AD6F00" w:rsidP="00AD6F0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Anhand dieses Experiments können die Lagerungs- und Entsorgungsbedingungen der Alkal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metalle thematisiert werden.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müssen grundlegende Kenntnisse über den Aufbau von Alkoholen haben und können sich damit die Beobachtungen des Versuchs erklären.  </w:t>
                  </w:r>
                </w:p>
              </w:txbxContent>
            </v:textbox>
            <w10:wrap type="none"/>
            <w10:anchorlock/>
          </v:shape>
        </w:pict>
      </w:r>
    </w:p>
    <w:p w:rsidR="005521F6" w:rsidRDefault="005521F6"/>
    <w:sectPr w:rsidR="005521F6" w:rsidSect="005521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D6F00"/>
    <w:rsid w:val="005521F6"/>
    <w:rsid w:val="00AD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6F0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6F0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6F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6F0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6F0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6F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6F0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6F0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6F0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6F0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6F0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6F0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6F0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6F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6F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6F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6F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6F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6F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D6F00"/>
    <w:rPr>
      <w:rFonts w:asciiTheme="majorHAnsi" w:hAnsiTheme="majorHAnsi"/>
      <w:color w:val="000000" w:themeColor="text1"/>
      <w:sz w:val="22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F0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%20http://www.experimentalchemie.de/versuch-041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2015-08-26T19:45:00Z</dcterms:created>
  <dcterms:modified xsi:type="dcterms:W3CDTF">2015-08-26T19:46:00Z</dcterms:modified>
</cp:coreProperties>
</file>