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54DC8" w:rsidRPr="009D1355" w:rsidRDefault="00954DC8" w:rsidP="0082737B">
      <w:pPr>
        <w:autoSpaceDE w:val="0"/>
        <w:autoSpaceDN w:val="0"/>
        <w:adjustRightInd w:val="0"/>
        <w:rPr>
          <w:rFonts w:ascii="Times-Roman" w:hAnsi="Times-Roman" w:cs="Times-Roman"/>
        </w:rPr>
      </w:pPr>
      <w:r>
        <w:rPr>
          <w:rFonts w:ascii="Times-Roman" w:hAnsi="Times-Roman" w:cs="Times-Roman"/>
          <w:b/>
          <w:sz w:val="28"/>
          <w:szCs w:val="28"/>
        </w:rPr>
        <w:t>Schulversuchspraktikum</w:t>
      </w:r>
    </w:p>
    <w:p w:rsidR="00954DC8" w:rsidRDefault="001B5937" w:rsidP="0082737B">
      <w:r>
        <w:t>Alexander König</w:t>
      </w:r>
    </w:p>
    <w:p w:rsidR="00954DC8" w:rsidRDefault="001B5937" w:rsidP="0082737B">
      <w:r>
        <w:t>Sommersemester 2015</w:t>
      </w:r>
    </w:p>
    <w:p w:rsidR="00954DC8" w:rsidRDefault="002F611C" w:rsidP="0082737B">
      <w:r>
        <w:t>K</w:t>
      </w:r>
      <w:r w:rsidR="00954DC8">
        <w:t xml:space="preserve">lassenstufen </w:t>
      </w:r>
      <w:r w:rsidR="00A41930">
        <w:t>9 &amp; 10</w:t>
      </w:r>
    </w:p>
    <w:p w:rsidR="002F611C" w:rsidRDefault="002F611C" w:rsidP="0082737B"/>
    <w:p w:rsidR="00820299" w:rsidRDefault="002F611C" w:rsidP="0082737B">
      <w:r>
        <w:rPr>
          <w:noProof/>
          <w:lang w:eastAsia="de-DE"/>
        </w:rPr>
        <w:drawing>
          <wp:anchor distT="0" distB="0" distL="114300" distR="114300" simplePos="0" relativeHeight="251965440" behindDoc="1" locked="0" layoutInCell="1" allowOverlap="1">
            <wp:simplePos x="0" y="0"/>
            <wp:positionH relativeFrom="column">
              <wp:posOffset>2558415</wp:posOffset>
            </wp:positionH>
            <wp:positionV relativeFrom="paragraph">
              <wp:posOffset>219075</wp:posOffset>
            </wp:positionV>
            <wp:extent cx="2941955" cy="2701925"/>
            <wp:effectExtent l="609600" t="647700" r="601345" b="631825"/>
            <wp:wrapNone/>
            <wp:docPr id="52" name="Bild 42" descr="C:\Users\Alex\Dropbox\Studium\Master of Education\Chemie SVP\03 Salz uns Salzbildung\IMG_8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lex\Dropbox\Studium\Master of Education\Chemie SVP\03 Salz uns Salzbildung\IMG_8329.JPG"/>
                    <pic:cNvPicPr>
                      <a:picLocks noChangeAspect="1" noChangeArrowheads="1"/>
                    </pic:cNvPicPr>
                  </pic:nvPicPr>
                  <pic:blipFill>
                    <a:blip r:embed="rId8"/>
                    <a:srcRect l="11054" r="25142" b="12100"/>
                    <a:stretch>
                      <a:fillRect/>
                    </a:stretch>
                  </pic:blipFill>
                  <pic:spPr bwMode="auto">
                    <a:xfrm rot="1462368">
                      <a:off x="0" y="0"/>
                      <a:ext cx="2941955" cy="270192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Pr>
          <w:noProof/>
          <w:lang w:eastAsia="de-DE"/>
        </w:rPr>
        <w:drawing>
          <wp:anchor distT="0" distB="0" distL="114300" distR="114300" simplePos="0" relativeHeight="251964416" behindDoc="1" locked="0" layoutInCell="1" allowOverlap="1">
            <wp:simplePos x="0" y="0"/>
            <wp:positionH relativeFrom="column">
              <wp:posOffset>633730</wp:posOffset>
            </wp:positionH>
            <wp:positionV relativeFrom="paragraph">
              <wp:posOffset>137160</wp:posOffset>
            </wp:positionV>
            <wp:extent cx="2273300" cy="3411855"/>
            <wp:effectExtent l="571500" t="381000" r="527050" b="340995"/>
            <wp:wrapNone/>
            <wp:docPr id="51" name="Bild 41" descr="C:\Users\Alex\Dropbox\Studium\Master of Education\Chemie SVP\03 Salz uns Salzbildung\IMG_8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lex\Dropbox\Studium\Master of Education\Chemie SVP\03 Salz uns Salzbildung\IMG_8084.JPG"/>
                    <pic:cNvPicPr>
                      <a:picLocks noChangeAspect="1" noChangeArrowheads="1"/>
                    </pic:cNvPicPr>
                  </pic:nvPicPr>
                  <pic:blipFill>
                    <a:blip r:embed="rId9"/>
                    <a:srcRect/>
                    <a:stretch>
                      <a:fillRect/>
                    </a:stretch>
                  </pic:blipFill>
                  <pic:spPr bwMode="auto">
                    <a:xfrm rot="20784431">
                      <a:off x="0" y="0"/>
                      <a:ext cx="2273300" cy="341185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p>
    <w:p w:rsidR="002F611C" w:rsidRDefault="002F611C" w:rsidP="0082737B"/>
    <w:p w:rsidR="002F611C" w:rsidRDefault="002F611C" w:rsidP="0082737B"/>
    <w:p w:rsidR="002F611C" w:rsidRDefault="002F611C" w:rsidP="0082737B"/>
    <w:p w:rsidR="002F611C" w:rsidRDefault="002F611C" w:rsidP="0082737B"/>
    <w:p w:rsidR="002F611C" w:rsidRDefault="002F611C" w:rsidP="0082737B"/>
    <w:p w:rsidR="00820299" w:rsidRDefault="00820299" w:rsidP="0082737B"/>
    <w:p w:rsidR="00820299" w:rsidRDefault="002F611C" w:rsidP="0082737B">
      <w:r>
        <w:rPr>
          <w:noProof/>
          <w:lang w:eastAsia="de-DE"/>
        </w:rPr>
        <w:drawing>
          <wp:anchor distT="0" distB="0" distL="114300" distR="114300" simplePos="0" relativeHeight="251966464" behindDoc="1" locked="0" layoutInCell="1" allowOverlap="1">
            <wp:simplePos x="0" y="0"/>
            <wp:positionH relativeFrom="column">
              <wp:posOffset>1673225</wp:posOffset>
            </wp:positionH>
            <wp:positionV relativeFrom="paragraph">
              <wp:posOffset>14605</wp:posOffset>
            </wp:positionV>
            <wp:extent cx="2821940" cy="1878330"/>
            <wp:effectExtent l="171450" t="152400" r="149860" b="102870"/>
            <wp:wrapNone/>
            <wp:docPr id="41" name="Bild 40" descr="C:\Users\Alex\Dropbox\Studium\Master of Education\Chemie SVP\03 Salz uns Salzbildung\IMG_8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lex\Dropbox\Studium\Master of Education\Chemie SVP\03 Salz uns Salzbildung\IMG_8094.JPG"/>
                    <pic:cNvPicPr>
                      <a:picLocks noChangeAspect="1" noChangeArrowheads="1"/>
                    </pic:cNvPicPr>
                  </pic:nvPicPr>
                  <pic:blipFill>
                    <a:blip r:embed="rId10"/>
                    <a:srcRect/>
                    <a:stretch>
                      <a:fillRect/>
                    </a:stretch>
                  </pic:blipFill>
                  <pic:spPr bwMode="auto">
                    <a:xfrm>
                      <a:off x="0" y="0"/>
                      <a:ext cx="2821940" cy="187833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p>
    <w:p w:rsidR="00820299" w:rsidRDefault="00820299" w:rsidP="0082737B"/>
    <w:p w:rsidR="00820299" w:rsidRDefault="00820299" w:rsidP="0082737B"/>
    <w:p w:rsidR="002F611C" w:rsidRDefault="002F611C" w:rsidP="0082737B"/>
    <w:p w:rsidR="00820299" w:rsidRDefault="00820299" w:rsidP="0082737B"/>
    <w:p w:rsidR="002F611C" w:rsidRDefault="002F611C" w:rsidP="0082737B"/>
    <w:p w:rsidR="00954DC8" w:rsidRDefault="009C0EAD" w:rsidP="0082737B">
      <w:r>
        <w:rPr>
          <w:rFonts w:asciiTheme="majorHAnsi" w:hAnsiTheme="majorHAnsi" w:cs="Times New Roman"/>
          <w:b/>
          <w:noProof/>
          <w:sz w:val="44"/>
          <w:szCs w:val="44"/>
          <w:lang w:eastAsia="de-DE"/>
        </w:rPr>
        <mc:AlternateContent>
          <mc:Choice Requires="wps">
            <w:drawing>
              <wp:anchor distT="0" distB="0" distL="114300" distR="114300" simplePos="0" relativeHeight="251967488" behindDoc="0" locked="0" layoutInCell="1" allowOverlap="1">
                <wp:simplePos x="0" y="0"/>
                <wp:positionH relativeFrom="column">
                  <wp:posOffset>113665</wp:posOffset>
                </wp:positionH>
                <wp:positionV relativeFrom="paragraph">
                  <wp:posOffset>264795</wp:posOffset>
                </wp:positionV>
                <wp:extent cx="5419725" cy="0"/>
                <wp:effectExtent l="13335" t="8890" r="5715" b="10160"/>
                <wp:wrapNone/>
                <wp:docPr id="71" name="AutoShap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97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DC8F874" id="_x0000_t32" coordsize="21600,21600" o:spt="32" o:oned="t" path="m,l21600,21600e" filled="f">
                <v:path arrowok="t" fillok="f" o:connecttype="none"/>
                <o:lock v:ext="edit" shapetype="t"/>
              </v:shapetype>
              <v:shape id="AutoShape 197" o:spid="_x0000_s1026" type="#_x0000_t32" style="position:absolute;margin-left:8.95pt;margin-top:20.85pt;width:426.75pt;height:0;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"/>
            </w:pict>
          </mc:Fallback>
        </mc:AlternateContent>
      </w:r>
      <w:r>
        <w:rPr>
          <w:rFonts w:ascii="Times New Roman" w:hAnsi="Times New Roman" w:cs="Times New Roman"/>
          <w:noProof/>
          <w:sz w:val="52"/>
          <w:szCs w:val="24"/>
          <w:lang w:eastAsia="de-DE"/>
        </w:rPr>
        <mc:AlternateContent>
          <mc:Choice Requires="wps">
            <w:drawing>
              <wp:anchor distT="0" distB="0" distL="114300" distR="114300" simplePos="0" relativeHeight="251784192" behindDoc="0" locked="0" layoutInCell="1" allowOverlap="1">
                <wp:simplePos x="0" y="0"/>
                <wp:positionH relativeFrom="column">
                  <wp:posOffset>-4377690</wp:posOffset>
                </wp:positionH>
                <wp:positionV relativeFrom="paragraph">
                  <wp:posOffset>4518660</wp:posOffset>
                </wp:positionV>
                <wp:extent cx="5695950" cy="0"/>
                <wp:effectExtent l="8255" t="5080" r="10795" b="13970"/>
                <wp:wrapNone/>
                <wp:docPr id="70" name="AutoShape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59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DF82767" id="AutoShape 129" o:spid="_x0000_s1026" type="#_x0000_t32" style="position:absolute;margin-left:-344.7pt;margin-top:355.8pt;width:448.5pt;height:0;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"/>
            </w:pict>
          </mc:Fallback>
        </mc:AlternateContent>
      </w:r>
    </w:p>
    <w:p w:rsidR="00984EF9" w:rsidRPr="008549F3" w:rsidRDefault="00A41930" w:rsidP="007A00F5">
      <w:pPr>
        <w:jc w:val="center"/>
        <w:rPr>
          <w:rFonts w:asciiTheme="majorHAnsi" w:hAnsiTheme="majorHAnsi" w:cs="Times New Roman"/>
          <w:b/>
          <w:sz w:val="48"/>
          <w:szCs w:val="44"/>
        </w:rPr>
      </w:pPr>
      <w:r>
        <w:rPr>
          <w:rFonts w:asciiTheme="majorHAnsi" w:hAnsiTheme="majorHAnsi" w:cs="Times New Roman"/>
          <w:b/>
          <w:sz w:val="48"/>
          <w:szCs w:val="44"/>
        </w:rPr>
        <w:t>Salze und Salzbildung</w:t>
      </w:r>
    </w:p>
    <w:p w:rsidR="008549F3" w:rsidRDefault="009C0EAD" w:rsidP="007A00F5">
      <w:pPr>
        <w:autoSpaceDE w:val="0"/>
        <w:autoSpaceDN w:val="0"/>
        <w:adjustRightInd w:val="0"/>
        <w:jc w:val="center"/>
        <w:rPr>
          <w:rFonts w:asciiTheme="majorHAnsi" w:eastAsiaTheme="majorEastAsia" w:hAnsiTheme="majorHAnsi" w:cstheme="majorBidi"/>
          <w:b/>
          <w:bCs/>
          <w:color w:val="365F91" w:themeColor="accent1" w:themeShade="BF"/>
          <w:sz w:val="28"/>
          <w:szCs w:val="28"/>
        </w:rPr>
      </w:pPr>
      <w:r>
        <w:rPr>
          <w:rFonts w:asciiTheme="majorHAnsi" w:hAnsiTheme="majorHAnsi" w:cs="Times New Roman"/>
          <w:b/>
          <w:noProof/>
          <w:sz w:val="44"/>
          <w:szCs w:val="44"/>
          <w:lang w:eastAsia="de-DE"/>
        </w:rPr>
        <mc:AlternateContent>
          <mc:Choice Requires="wps">
            <w:drawing>
              <wp:anchor distT="0" distB="0" distL="114300" distR="114300" simplePos="0" relativeHeight="251786240" behindDoc="0" locked="0" layoutInCell="1" allowOverlap="1">
                <wp:simplePos x="0" y="0"/>
                <wp:positionH relativeFrom="column">
                  <wp:posOffset>147955</wp:posOffset>
                </wp:positionH>
                <wp:positionV relativeFrom="paragraph">
                  <wp:posOffset>430530</wp:posOffset>
                </wp:positionV>
                <wp:extent cx="5419725" cy="0"/>
                <wp:effectExtent l="9525" t="10160" r="9525" b="8890"/>
                <wp:wrapNone/>
                <wp:docPr id="69" name="AutoShape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97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FC0AF4" id="AutoShape 130" o:spid="_x0000_s1026" type="#_x0000_t32" style="position:absolute;margin-left:11.65pt;margin-top:33.9pt;width:426.75pt;height:0;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"/>
            </w:pict>
          </mc:Fallback>
        </mc:AlternateContent>
      </w:r>
      <w:r w:rsidR="008549F3">
        <w:rPr>
          <w:rFonts w:asciiTheme="majorHAnsi" w:hAnsiTheme="majorHAnsi" w:cs="Times New Roman"/>
          <w:b/>
          <w:sz w:val="44"/>
          <w:szCs w:val="44"/>
        </w:rPr>
        <w:t>Kurzprotokoll</w:t>
      </w:r>
      <w:r w:rsidR="008549F3">
        <w:br w:type="page"/>
      </w:r>
    </w:p>
    <w:sdt>
      <w:sdtPr>
        <w:rPr>
          <w:rFonts w:ascii="Cambria" w:eastAsiaTheme="minorHAnsi" w:hAnsi="Cambria" w:cstheme="minorBidi"/>
          <w:b w:val="0"/>
          <w:bCs w:val="0"/>
          <w:color w:val="1D1B11" w:themeColor="background2" w:themeShade="1A"/>
          <w:sz w:val="22"/>
          <w:szCs w:val="22"/>
        </w:rPr>
        <w:id w:val="18320642"/>
        <w:docPartObj>
          <w:docPartGallery w:val="Table of Contents"/>
          <w:docPartUnique/>
        </w:docPartObj>
      </w:sdtPr>
      <w:sdtEndPr/>
      <w:sdtContent>
        <w:p w:rsidR="00E26180" w:rsidRDefault="00E26180" w:rsidP="0082737B">
          <w:pPr>
            <w:pStyle w:val="Inhaltsverzeichnisberschrift"/>
            <w:spacing w:line="360" w:lineRule="auto"/>
          </w:pPr>
          <w:r w:rsidRPr="00E26180">
            <w:rPr>
              <w:color w:val="auto"/>
            </w:rPr>
            <w:t>Inhalt</w:t>
          </w:r>
        </w:p>
        <w:p w:rsidR="00E26180" w:rsidRPr="00E26180" w:rsidRDefault="00E26180" w:rsidP="0082737B"/>
        <w:p w:rsidR="007F166D" w:rsidRDefault="006A6710">
          <w:pPr>
            <w:pStyle w:val="Verzeichnis1"/>
            <w:tabs>
              <w:tab w:val="left" w:pos="440"/>
              <w:tab w:val="right" w:leader="dot" w:pos="9062"/>
            </w:tabs>
            <w:rPr>
              <w:rFonts w:asciiTheme="minorHAnsi" w:eastAsiaTheme="minorEastAsia" w:hAnsiTheme="minorHAnsi"/>
              <w:noProof/>
              <w:color w:val="auto"/>
              <w:lang w:eastAsia="de-DE"/>
            </w:rPr>
          </w:pPr>
          <w:r>
            <w:fldChar w:fldCharType="begin"/>
          </w:r>
          <w:r w:rsidR="00E26180">
            <w:instrText xml:space="preserve"> TOC \o "1-3" \h \z \u </w:instrText>
          </w:r>
          <w:r>
            <w:fldChar w:fldCharType="separate"/>
          </w:r>
          <w:hyperlink w:anchor="_Toc427016328" w:history="1">
            <w:r w:rsidR="007F166D" w:rsidRPr="003C3A52">
              <w:rPr>
                <w:rStyle w:val="Hyperlink"/>
                <w:noProof/>
              </w:rPr>
              <w:t>1</w:t>
            </w:r>
            <w:r w:rsidR="007F166D">
              <w:rPr>
                <w:rFonts w:asciiTheme="minorHAnsi" w:eastAsiaTheme="minorEastAsia" w:hAnsiTheme="minorHAnsi"/>
                <w:noProof/>
                <w:color w:val="auto"/>
                <w:lang w:eastAsia="de-DE"/>
              </w:rPr>
              <w:tab/>
            </w:r>
            <w:r w:rsidR="007F166D" w:rsidRPr="003C3A52">
              <w:rPr>
                <w:rStyle w:val="Hyperlink"/>
                <w:noProof/>
              </w:rPr>
              <w:t>Weitere Schülerversuche</w:t>
            </w:r>
            <w:r w:rsidR="007F166D">
              <w:rPr>
                <w:noProof/>
                <w:webHidden/>
              </w:rPr>
              <w:tab/>
            </w:r>
            <w:r>
              <w:rPr>
                <w:noProof/>
                <w:webHidden/>
              </w:rPr>
              <w:fldChar w:fldCharType="begin"/>
            </w:r>
            <w:r w:rsidR="007F166D">
              <w:rPr>
                <w:noProof/>
                <w:webHidden/>
              </w:rPr>
              <w:instrText xml:space="preserve"> PAGEREF _Toc427016328 \h </w:instrText>
            </w:r>
            <w:r>
              <w:rPr>
                <w:noProof/>
                <w:webHidden/>
              </w:rPr>
            </w:r>
            <w:r>
              <w:rPr>
                <w:noProof/>
                <w:webHidden/>
              </w:rPr>
              <w:fldChar w:fldCharType="separate"/>
            </w:r>
            <w:r w:rsidR="00B052CF">
              <w:rPr>
                <w:noProof/>
                <w:webHidden/>
              </w:rPr>
              <w:t>1</w:t>
            </w:r>
            <w:r>
              <w:rPr>
                <w:noProof/>
                <w:webHidden/>
              </w:rPr>
              <w:fldChar w:fldCharType="end"/>
            </w:r>
          </w:hyperlink>
        </w:p>
        <w:p w:rsidR="007F166D" w:rsidRDefault="00CC3248">
          <w:pPr>
            <w:pStyle w:val="Verzeichnis2"/>
            <w:tabs>
              <w:tab w:val="left" w:pos="880"/>
              <w:tab w:val="right" w:leader="dot" w:pos="9062"/>
            </w:tabs>
            <w:rPr>
              <w:rFonts w:asciiTheme="minorHAnsi" w:eastAsiaTheme="minorEastAsia" w:hAnsiTheme="minorHAnsi"/>
              <w:noProof/>
              <w:color w:val="auto"/>
              <w:lang w:eastAsia="de-DE"/>
            </w:rPr>
          </w:pPr>
          <w:hyperlink w:anchor="_Toc427016329" w:history="1">
            <w:r w:rsidR="007F166D" w:rsidRPr="003C3A52">
              <w:rPr>
                <w:rStyle w:val="Hyperlink"/>
                <w:noProof/>
              </w:rPr>
              <w:t>1.1</w:t>
            </w:r>
            <w:r w:rsidR="007F166D">
              <w:rPr>
                <w:rFonts w:asciiTheme="minorHAnsi" w:eastAsiaTheme="minorEastAsia" w:hAnsiTheme="minorHAnsi"/>
                <w:noProof/>
                <w:color w:val="auto"/>
                <w:lang w:eastAsia="de-DE"/>
              </w:rPr>
              <w:tab/>
            </w:r>
            <w:r w:rsidR="007F166D" w:rsidRPr="003C3A52">
              <w:rPr>
                <w:rStyle w:val="Hyperlink"/>
                <w:noProof/>
              </w:rPr>
              <w:t>V1 – Darstellung von Natriumchlorid – Salz reagiert mit einer Säure</w:t>
            </w:r>
            <w:r w:rsidR="007F166D">
              <w:rPr>
                <w:noProof/>
                <w:webHidden/>
              </w:rPr>
              <w:tab/>
            </w:r>
            <w:r w:rsidR="006A6710">
              <w:rPr>
                <w:noProof/>
                <w:webHidden/>
              </w:rPr>
              <w:fldChar w:fldCharType="begin"/>
            </w:r>
            <w:r w:rsidR="007F166D">
              <w:rPr>
                <w:noProof/>
                <w:webHidden/>
              </w:rPr>
              <w:instrText xml:space="preserve"> PAGEREF _Toc427016329 \h </w:instrText>
            </w:r>
            <w:r w:rsidR="006A6710">
              <w:rPr>
                <w:noProof/>
                <w:webHidden/>
              </w:rPr>
            </w:r>
            <w:r w:rsidR="006A6710">
              <w:rPr>
                <w:noProof/>
                <w:webHidden/>
              </w:rPr>
              <w:fldChar w:fldCharType="separate"/>
            </w:r>
            <w:r w:rsidR="00B052CF">
              <w:rPr>
                <w:noProof/>
                <w:webHidden/>
              </w:rPr>
              <w:t>1</w:t>
            </w:r>
            <w:r w:rsidR="006A6710">
              <w:rPr>
                <w:noProof/>
                <w:webHidden/>
              </w:rPr>
              <w:fldChar w:fldCharType="end"/>
            </w:r>
          </w:hyperlink>
        </w:p>
        <w:p w:rsidR="007F166D" w:rsidRDefault="00CC3248">
          <w:pPr>
            <w:pStyle w:val="Verzeichnis2"/>
            <w:tabs>
              <w:tab w:val="left" w:pos="880"/>
              <w:tab w:val="right" w:leader="dot" w:pos="9062"/>
            </w:tabs>
            <w:rPr>
              <w:rFonts w:asciiTheme="minorHAnsi" w:eastAsiaTheme="minorEastAsia" w:hAnsiTheme="minorHAnsi"/>
              <w:noProof/>
              <w:color w:val="auto"/>
              <w:lang w:eastAsia="de-DE"/>
            </w:rPr>
          </w:pPr>
          <w:hyperlink w:anchor="_Toc427016330" w:history="1">
            <w:r w:rsidR="007F166D" w:rsidRPr="003C3A52">
              <w:rPr>
                <w:rStyle w:val="Hyperlink"/>
                <w:noProof/>
              </w:rPr>
              <w:t>1.2</w:t>
            </w:r>
            <w:r w:rsidR="007F166D">
              <w:rPr>
                <w:rFonts w:asciiTheme="minorHAnsi" w:eastAsiaTheme="minorEastAsia" w:hAnsiTheme="minorHAnsi"/>
                <w:noProof/>
                <w:color w:val="auto"/>
                <w:lang w:eastAsia="de-DE"/>
              </w:rPr>
              <w:tab/>
            </w:r>
            <w:r w:rsidR="007F166D" w:rsidRPr="003C3A52">
              <w:rPr>
                <w:rStyle w:val="Hyperlink"/>
                <w:noProof/>
              </w:rPr>
              <w:t>V2– Darstellung von Natriumchlorid – Salz reagiert mit einem Salz</w:t>
            </w:r>
            <w:r w:rsidR="007F166D">
              <w:rPr>
                <w:noProof/>
                <w:webHidden/>
              </w:rPr>
              <w:tab/>
            </w:r>
            <w:r w:rsidR="006A6710">
              <w:rPr>
                <w:noProof/>
                <w:webHidden/>
              </w:rPr>
              <w:fldChar w:fldCharType="begin"/>
            </w:r>
            <w:r w:rsidR="007F166D">
              <w:rPr>
                <w:noProof/>
                <w:webHidden/>
              </w:rPr>
              <w:instrText xml:space="preserve"> PAGEREF _Toc427016330 \h </w:instrText>
            </w:r>
            <w:r w:rsidR="006A6710">
              <w:rPr>
                <w:noProof/>
                <w:webHidden/>
              </w:rPr>
            </w:r>
            <w:r w:rsidR="006A6710">
              <w:rPr>
                <w:noProof/>
                <w:webHidden/>
              </w:rPr>
              <w:fldChar w:fldCharType="separate"/>
            </w:r>
            <w:r w:rsidR="00B052CF">
              <w:rPr>
                <w:noProof/>
                <w:webHidden/>
              </w:rPr>
              <w:t>3</w:t>
            </w:r>
            <w:r w:rsidR="006A6710">
              <w:rPr>
                <w:noProof/>
                <w:webHidden/>
              </w:rPr>
              <w:fldChar w:fldCharType="end"/>
            </w:r>
          </w:hyperlink>
        </w:p>
        <w:p w:rsidR="007F166D" w:rsidRDefault="00CC3248">
          <w:pPr>
            <w:pStyle w:val="Verzeichnis2"/>
            <w:tabs>
              <w:tab w:val="left" w:pos="880"/>
              <w:tab w:val="right" w:leader="dot" w:pos="9062"/>
            </w:tabs>
            <w:rPr>
              <w:rFonts w:asciiTheme="minorHAnsi" w:eastAsiaTheme="minorEastAsia" w:hAnsiTheme="minorHAnsi"/>
              <w:noProof/>
              <w:color w:val="auto"/>
              <w:lang w:eastAsia="de-DE"/>
            </w:rPr>
          </w:pPr>
          <w:hyperlink w:anchor="_Toc427016331" w:history="1">
            <w:r w:rsidR="007F166D" w:rsidRPr="003C3A52">
              <w:rPr>
                <w:rStyle w:val="Hyperlink"/>
                <w:noProof/>
              </w:rPr>
              <w:t>1.3</w:t>
            </w:r>
            <w:r w:rsidR="007F166D">
              <w:rPr>
                <w:rFonts w:asciiTheme="minorHAnsi" w:eastAsiaTheme="minorEastAsia" w:hAnsiTheme="minorHAnsi"/>
                <w:noProof/>
                <w:color w:val="auto"/>
                <w:lang w:eastAsia="de-DE"/>
              </w:rPr>
              <w:tab/>
            </w:r>
            <w:r w:rsidR="007F166D" w:rsidRPr="003C3A52">
              <w:rPr>
                <w:rStyle w:val="Hyperlink"/>
                <w:noProof/>
              </w:rPr>
              <w:t>V3– Rungebilder</w:t>
            </w:r>
            <w:r w:rsidR="007F166D">
              <w:rPr>
                <w:noProof/>
                <w:webHidden/>
              </w:rPr>
              <w:tab/>
            </w:r>
            <w:r w:rsidR="006A6710">
              <w:rPr>
                <w:noProof/>
                <w:webHidden/>
              </w:rPr>
              <w:fldChar w:fldCharType="begin"/>
            </w:r>
            <w:r w:rsidR="007F166D">
              <w:rPr>
                <w:noProof/>
                <w:webHidden/>
              </w:rPr>
              <w:instrText xml:space="preserve"> PAGEREF _Toc427016331 \h </w:instrText>
            </w:r>
            <w:r w:rsidR="006A6710">
              <w:rPr>
                <w:noProof/>
                <w:webHidden/>
              </w:rPr>
            </w:r>
            <w:r w:rsidR="006A6710">
              <w:rPr>
                <w:noProof/>
                <w:webHidden/>
              </w:rPr>
              <w:fldChar w:fldCharType="separate"/>
            </w:r>
            <w:r w:rsidR="00B052CF">
              <w:rPr>
                <w:noProof/>
                <w:webHidden/>
              </w:rPr>
              <w:t>5</w:t>
            </w:r>
            <w:r w:rsidR="006A6710">
              <w:rPr>
                <w:noProof/>
                <w:webHidden/>
              </w:rPr>
              <w:fldChar w:fldCharType="end"/>
            </w:r>
          </w:hyperlink>
        </w:p>
        <w:p w:rsidR="007F166D" w:rsidRDefault="00CC3248">
          <w:pPr>
            <w:pStyle w:val="Verzeichnis1"/>
            <w:tabs>
              <w:tab w:val="left" w:pos="440"/>
              <w:tab w:val="right" w:leader="dot" w:pos="9062"/>
            </w:tabs>
            <w:rPr>
              <w:rFonts w:asciiTheme="minorHAnsi" w:eastAsiaTheme="minorEastAsia" w:hAnsiTheme="minorHAnsi"/>
              <w:noProof/>
              <w:color w:val="auto"/>
              <w:lang w:eastAsia="de-DE"/>
            </w:rPr>
          </w:pPr>
          <w:hyperlink w:anchor="_Toc427016332" w:history="1">
            <w:r w:rsidR="007F166D" w:rsidRPr="003C3A52">
              <w:rPr>
                <w:rStyle w:val="Hyperlink"/>
                <w:noProof/>
              </w:rPr>
              <w:t>2</w:t>
            </w:r>
            <w:r w:rsidR="007F166D">
              <w:rPr>
                <w:rFonts w:asciiTheme="minorHAnsi" w:eastAsiaTheme="minorEastAsia" w:hAnsiTheme="minorHAnsi"/>
                <w:noProof/>
                <w:color w:val="auto"/>
                <w:lang w:eastAsia="de-DE"/>
              </w:rPr>
              <w:tab/>
            </w:r>
            <w:r w:rsidR="007F166D" w:rsidRPr="003C3A52">
              <w:rPr>
                <w:rStyle w:val="Hyperlink"/>
                <w:noProof/>
              </w:rPr>
              <w:t>Weitere Lehrerversuche</w:t>
            </w:r>
            <w:r w:rsidR="007F166D">
              <w:rPr>
                <w:noProof/>
                <w:webHidden/>
              </w:rPr>
              <w:tab/>
            </w:r>
            <w:r w:rsidR="006A6710">
              <w:rPr>
                <w:noProof/>
                <w:webHidden/>
              </w:rPr>
              <w:fldChar w:fldCharType="begin"/>
            </w:r>
            <w:r w:rsidR="007F166D">
              <w:rPr>
                <w:noProof/>
                <w:webHidden/>
              </w:rPr>
              <w:instrText xml:space="preserve"> PAGEREF _Toc427016332 \h </w:instrText>
            </w:r>
            <w:r w:rsidR="006A6710">
              <w:rPr>
                <w:noProof/>
                <w:webHidden/>
              </w:rPr>
            </w:r>
            <w:r w:rsidR="006A6710">
              <w:rPr>
                <w:noProof/>
                <w:webHidden/>
              </w:rPr>
              <w:fldChar w:fldCharType="separate"/>
            </w:r>
            <w:r w:rsidR="00B052CF">
              <w:rPr>
                <w:noProof/>
                <w:webHidden/>
              </w:rPr>
              <w:t>7</w:t>
            </w:r>
            <w:r w:rsidR="006A6710">
              <w:rPr>
                <w:noProof/>
                <w:webHidden/>
              </w:rPr>
              <w:fldChar w:fldCharType="end"/>
            </w:r>
          </w:hyperlink>
        </w:p>
        <w:p w:rsidR="007F166D" w:rsidRDefault="00CC3248">
          <w:pPr>
            <w:pStyle w:val="Verzeichnis2"/>
            <w:tabs>
              <w:tab w:val="left" w:pos="880"/>
              <w:tab w:val="right" w:leader="dot" w:pos="9062"/>
            </w:tabs>
            <w:rPr>
              <w:rFonts w:asciiTheme="minorHAnsi" w:eastAsiaTheme="minorEastAsia" w:hAnsiTheme="minorHAnsi"/>
              <w:noProof/>
              <w:color w:val="auto"/>
              <w:lang w:eastAsia="de-DE"/>
            </w:rPr>
          </w:pPr>
          <w:hyperlink w:anchor="_Toc427016333" w:history="1">
            <w:r w:rsidR="007F166D" w:rsidRPr="003C3A52">
              <w:rPr>
                <w:rStyle w:val="Hyperlink"/>
                <w:noProof/>
              </w:rPr>
              <w:t>2.1</w:t>
            </w:r>
            <w:r w:rsidR="007F166D">
              <w:rPr>
                <w:rFonts w:asciiTheme="minorHAnsi" w:eastAsiaTheme="minorEastAsia" w:hAnsiTheme="minorHAnsi"/>
                <w:noProof/>
                <w:color w:val="auto"/>
                <w:lang w:eastAsia="de-DE"/>
              </w:rPr>
              <w:tab/>
            </w:r>
            <w:r w:rsidR="007F166D" w:rsidRPr="003C3A52">
              <w:rPr>
                <w:rStyle w:val="Hyperlink"/>
                <w:noProof/>
              </w:rPr>
              <w:t>V4 - Eierfärben mit Kristallen</w:t>
            </w:r>
            <w:r w:rsidR="007F166D">
              <w:rPr>
                <w:noProof/>
                <w:webHidden/>
              </w:rPr>
              <w:tab/>
            </w:r>
            <w:r w:rsidR="006A6710">
              <w:rPr>
                <w:noProof/>
                <w:webHidden/>
              </w:rPr>
              <w:fldChar w:fldCharType="begin"/>
            </w:r>
            <w:r w:rsidR="007F166D">
              <w:rPr>
                <w:noProof/>
                <w:webHidden/>
              </w:rPr>
              <w:instrText xml:space="preserve"> PAGEREF _Toc427016333 \h </w:instrText>
            </w:r>
            <w:r w:rsidR="006A6710">
              <w:rPr>
                <w:noProof/>
                <w:webHidden/>
              </w:rPr>
            </w:r>
            <w:r w:rsidR="006A6710">
              <w:rPr>
                <w:noProof/>
                <w:webHidden/>
              </w:rPr>
              <w:fldChar w:fldCharType="separate"/>
            </w:r>
            <w:r w:rsidR="00B052CF">
              <w:rPr>
                <w:noProof/>
                <w:webHidden/>
              </w:rPr>
              <w:t>7</w:t>
            </w:r>
            <w:r w:rsidR="006A6710">
              <w:rPr>
                <w:noProof/>
                <w:webHidden/>
              </w:rPr>
              <w:fldChar w:fldCharType="end"/>
            </w:r>
          </w:hyperlink>
        </w:p>
        <w:p w:rsidR="007F166D" w:rsidRDefault="00CC3248">
          <w:pPr>
            <w:pStyle w:val="Verzeichnis2"/>
            <w:tabs>
              <w:tab w:val="left" w:pos="880"/>
              <w:tab w:val="right" w:leader="dot" w:pos="9062"/>
            </w:tabs>
            <w:rPr>
              <w:rFonts w:asciiTheme="minorHAnsi" w:eastAsiaTheme="minorEastAsia" w:hAnsiTheme="minorHAnsi"/>
              <w:noProof/>
              <w:color w:val="auto"/>
              <w:lang w:eastAsia="de-DE"/>
            </w:rPr>
          </w:pPr>
          <w:hyperlink w:anchor="_Toc427016334" w:history="1">
            <w:r w:rsidR="007F166D" w:rsidRPr="003C3A52">
              <w:rPr>
                <w:rStyle w:val="Hyperlink"/>
                <w:noProof/>
              </w:rPr>
              <w:t>2.2</w:t>
            </w:r>
            <w:r w:rsidR="007F166D">
              <w:rPr>
                <w:rFonts w:asciiTheme="minorHAnsi" w:eastAsiaTheme="minorEastAsia" w:hAnsiTheme="minorHAnsi"/>
                <w:noProof/>
                <w:color w:val="auto"/>
                <w:lang w:eastAsia="de-DE"/>
              </w:rPr>
              <w:tab/>
            </w:r>
            <w:r w:rsidR="007F166D" w:rsidRPr="003C3A52">
              <w:rPr>
                <w:rStyle w:val="Hyperlink"/>
                <w:noProof/>
              </w:rPr>
              <w:t>V5 – Darstellung von Natriumchlorid – Metall reagiert mit einem Nichtmetall</w:t>
            </w:r>
            <w:r w:rsidR="007F166D">
              <w:rPr>
                <w:noProof/>
                <w:webHidden/>
              </w:rPr>
              <w:tab/>
            </w:r>
            <w:r w:rsidR="006A6710">
              <w:rPr>
                <w:noProof/>
                <w:webHidden/>
              </w:rPr>
              <w:fldChar w:fldCharType="begin"/>
            </w:r>
            <w:r w:rsidR="007F166D">
              <w:rPr>
                <w:noProof/>
                <w:webHidden/>
              </w:rPr>
              <w:instrText xml:space="preserve"> PAGEREF _Toc427016334 \h </w:instrText>
            </w:r>
            <w:r w:rsidR="006A6710">
              <w:rPr>
                <w:noProof/>
                <w:webHidden/>
              </w:rPr>
            </w:r>
            <w:r w:rsidR="006A6710">
              <w:rPr>
                <w:noProof/>
                <w:webHidden/>
              </w:rPr>
              <w:fldChar w:fldCharType="separate"/>
            </w:r>
            <w:r w:rsidR="00B052CF">
              <w:rPr>
                <w:noProof/>
                <w:webHidden/>
              </w:rPr>
              <w:t>9</w:t>
            </w:r>
            <w:r w:rsidR="006A6710">
              <w:rPr>
                <w:noProof/>
                <w:webHidden/>
              </w:rPr>
              <w:fldChar w:fldCharType="end"/>
            </w:r>
          </w:hyperlink>
        </w:p>
        <w:p w:rsidR="007F166D" w:rsidRDefault="00CC3248">
          <w:pPr>
            <w:pStyle w:val="Verzeichnis2"/>
            <w:tabs>
              <w:tab w:val="left" w:pos="880"/>
              <w:tab w:val="right" w:leader="dot" w:pos="9062"/>
            </w:tabs>
            <w:rPr>
              <w:rFonts w:asciiTheme="minorHAnsi" w:eastAsiaTheme="minorEastAsia" w:hAnsiTheme="minorHAnsi"/>
              <w:noProof/>
              <w:color w:val="auto"/>
              <w:lang w:eastAsia="de-DE"/>
            </w:rPr>
          </w:pPr>
          <w:hyperlink w:anchor="_Toc427016335" w:history="1">
            <w:r w:rsidR="007F166D" w:rsidRPr="003C3A52">
              <w:rPr>
                <w:rStyle w:val="Hyperlink"/>
                <w:noProof/>
              </w:rPr>
              <w:t>2.3</w:t>
            </w:r>
            <w:r w:rsidR="007F166D">
              <w:rPr>
                <w:rFonts w:asciiTheme="minorHAnsi" w:eastAsiaTheme="minorEastAsia" w:hAnsiTheme="minorHAnsi"/>
                <w:noProof/>
                <w:color w:val="auto"/>
                <w:lang w:eastAsia="de-DE"/>
              </w:rPr>
              <w:tab/>
            </w:r>
            <w:r w:rsidR="007F166D" w:rsidRPr="003C3A52">
              <w:rPr>
                <w:rStyle w:val="Hyperlink"/>
                <w:noProof/>
              </w:rPr>
              <w:t>V6 – Darstellung von Natriumchlorid – Nichtmetall reagiert mit einer Lauge</w:t>
            </w:r>
            <w:r w:rsidR="007F166D">
              <w:rPr>
                <w:noProof/>
                <w:webHidden/>
              </w:rPr>
              <w:tab/>
            </w:r>
            <w:r w:rsidR="006A6710">
              <w:rPr>
                <w:noProof/>
                <w:webHidden/>
              </w:rPr>
              <w:fldChar w:fldCharType="begin"/>
            </w:r>
            <w:r w:rsidR="007F166D">
              <w:rPr>
                <w:noProof/>
                <w:webHidden/>
              </w:rPr>
              <w:instrText xml:space="preserve"> PAGEREF _Toc427016335 \h </w:instrText>
            </w:r>
            <w:r w:rsidR="006A6710">
              <w:rPr>
                <w:noProof/>
                <w:webHidden/>
              </w:rPr>
            </w:r>
            <w:r w:rsidR="006A6710">
              <w:rPr>
                <w:noProof/>
                <w:webHidden/>
              </w:rPr>
              <w:fldChar w:fldCharType="separate"/>
            </w:r>
            <w:r w:rsidR="00B052CF">
              <w:rPr>
                <w:noProof/>
                <w:webHidden/>
              </w:rPr>
              <w:t>12</w:t>
            </w:r>
            <w:r w:rsidR="006A6710">
              <w:rPr>
                <w:noProof/>
                <w:webHidden/>
              </w:rPr>
              <w:fldChar w:fldCharType="end"/>
            </w:r>
          </w:hyperlink>
        </w:p>
        <w:p w:rsidR="007F166D" w:rsidRDefault="00CC3248">
          <w:pPr>
            <w:pStyle w:val="Verzeichnis2"/>
            <w:tabs>
              <w:tab w:val="left" w:pos="880"/>
              <w:tab w:val="right" w:leader="dot" w:pos="9062"/>
            </w:tabs>
            <w:rPr>
              <w:rFonts w:asciiTheme="minorHAnsi" w:eastAsiaTheme="minorEastAsia" w:hAnsiTheme="minorHAnsi"/>
              <w:noProof/>
              <w:color w:val="auto"/>
              <w:lang w:eastAsia="de-DE"/>
            </w:rPr>
          </w:pPr>
          <w:hyperlink w:anchor="_Toc427016336" w:history="1">
            <w:r w:rsidR="007F166D" w:rsidRPr="003C3A52">
              <w:rPr>
                <w:rStyle w:val="Hyperlink"/>
                <w:noProof/>
              </w:rPr>
              <w:t>2.4</w:t>
            </w:r>
            <w:r w:rsidR="007F166D">
              <w:rPr>
                <w:rFonts w:asciiTheme="minorHAnsi" w:eastAsiaTheme="minorEastAsia" w:hAnsiTheme="minorHAnsi"/>
                <w:noProof/>
                <w:color w:val="auto"/>
                <w:lang w:eastAsia="de-DE"/>
              </w:rPr>
              <w:tab/>
            </w:r>
            <w:r w:rsidR="007F166D" w:rsidRPr="003C3A52">
              <w:rPr>
                <w:rStyle w:val="Hyperlink"/>
                <w:noProof/>
              </w:rPr>
              <w:t>V7 – Darstellung von Natriumchlorid – Metalloxid reagiert mit einer Säure</w:t>
            </w:r>
            <w:r w:rsidR="007F166D">
              <w:rPr>
                <w:noProof/>
                <w:webHidden/>
              </w:rPr>
              <w:tab/>
            </w:r>
            <w:r w:rsidR="006A6710">
              <w:rPr>
                <w:noProof/>
                <w:webHidden/>
              </w:rPr>
              <w:fldChar w:fldCharType="begin"/>
            </w:r>
            <w:r w:rsidR="007F166D">
              <w:rPr>
                <w:noProof/>
                <w:webHidden/>
              </w:rPr>
              <w:instrText xml:space="preserve"> PAGEREF _Toc427016336 \h </w:instrText>
            </w:r>
            <w:r w:rsidR="006A6710">
              <w:rPr>
                <w:noProof/>
                <w:webHidden/>
              </w:rPr>
            </w:r>
            <w:r w:rsidR="006A6710">
              <w:rPr>
                <w:noProof/>
                <w:webHidden/>
              </w:rPr>
              <w:fldChar w:fldCharType="separate"/>
            </w:r>
            <w:r w:rsidR="00B052CF">
              <w:rPr>
                <w:noProof/>
                <w:webHidden/>
              </w:rPr>
              <w:t>15</w:t>
            </w:r>
            <w:r w:rsidR="006A6710">
              <w:rPr>
                <w:noProof/>
                <w:webHidden/>
              </w:rPr>
              <w:fldChar w:fldCharType="end"/>
            </w:r>
          </w:hyperlink>
        </w:p>
        <w:p w:rsidR="005B0270" w:rsidRDefault="006A6710" w:rsidP="0082737B">
          <w:r>
            <w:fldChar w:fldCharType="end"/>
          </w:r>
        </w:p>
      </w:sdtContent>
    </w:sdt>
    <w:p w:rsidR="005B0270" w:rsidRPr="005B0270" w:rsidRDefault="005B0270" w:rsidP="0082737B">
      <w:pPr>
        <w:sectPr w:rsidR="005B0270" w:rsidRPr="005B0270" w:rsidSect="008549F3">
          <w:footerReference w:type="default" r:id="rId11"/>
          <w:pgSz w:w="11906" w:h="16838"/>
          <w:pgMar w:top="1417" w:right="1417" w:bottom="709" w:left="1417" w:header="708" w:footer="708" w:gutter="0"/>
          <w:pgNumType w:start="0"/>
          <w:cols w:space="708"/>
          <w:titlePg/>
          <w:docGrid w:linePitch="360"/>
        </w:sectPr>
      </w:pPr>
    </w:p>
    <w:p w:rsidR="0086227B" w:rsidRDefault="00076969" w:rsidP="0082737B">
      <w:pPr>
        <w:pStyle w:val="berschrift1"/>
      </w:pPr>
      <w:bookmarkStart w:id="0" w:name="_Toc427016328"/>
      <w:r>
        <w:lastRenderedPageBreak/>
        <w:t>Weitere Schülerversuche</w:t>
      </w:r>
      <w:bookmarkEnd w:id="0"/>
    </w:p>
    <w:p w:rsidR="00904316" w:rsidRPr="00984EF9" w:rsidRDefault="009C0EAD" w:rsidP="0082737B">
      <w:pPr>
        <w:pStyle w:val="berschrift2"/>
        <w:numPr>
          <w:ilvl w:val="1"/>
          <w:numId w:val="1"/>
        </w:numPr>
      </w:pPr>
      <w:bookmarkStart w:id="1" w:name="_Toc425843929"/>
      <w:r>
        <w:rPr>
          <w:noProof/>
          <w:lang w:eastAsia="de-DE"/>
        </w:rPr>
        <mc:AlternateContent>
          <mc:Choice Requires="wps">
            <w:drawing>
              <wp:anchor distT="0" distB="0" distL="114300" distR="114300" simplePos="0" relativeHeight="251790336" behindDoc="0" locked="0" layoutInCell="1" allowOverlap="1">
                <wp:simplePos x="0" y="0"/>
                <wp:positionH relativeFrom="column">
                  <wp:posOffset>-635</wp:posOffset>
                </wp:positionH>
                <wp:positionV relativeFrom="paragraph">
                  <wp:posOffset>399415</wp:posOffset>
                </wp:positionV>
                <wp:extent cx="5873115" cy="586740"/>
                <wp:effectExtent l="13335" t="8255" r="9525" b="14605"/>
                <wp:wrapSquare wrapText="bothSides"/>
                <wp:docPr id="68"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586740"/>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548DE" w:rsidRPr="00F31EBF" w:rsidRDefault="004548DE" w:rsidP="00B01533">
                            <w:pPr>
                              <w:rPr>
                                <w:color w:val="auto"/>
                              </w:rPr>
                            </w:pPr>
                            <w:r>
                              <w:rPr>
                                <w:color w:val="auto"/>
                              </w:rPr>
                              <w:t xml:space="preserve">Dieser Versuch zeigt die Möglichkeit der Herstellung von Kochsalz (Natriumchlorid) aus </w:t>
                            </w:r>
                            <w:r w:rsidR="003004D5">
                              <w:rPr>
                                <w:color w:val="auto"/>
                              </w:rPr>
                              <w:t>Natriumcarbonat</w:t>
                            </w:r>
                            <w:r>
                              <w:rPr>
                                <w:color w:val="auto"/>
                              </w:rPr>
                              <w:t xml:space="preserve"> und Salzsäure.</w:t>
                            </w:r>
                          </w:p>
                          <w:p w:rsidR="004548DE" w:rsidRPr="00B01533" w:rsidRDefault="004548DE" w:rsidP="00B0153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34" o:spid="_x0000_s1026" type="#_x0000_t202" style="position:absolute;left:0;text-align:left;margin-left:-.05pt;margin-top:31.45pt;width:462.45pt;height:46.2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" fillcolor="white [3201]" strokecolor="#4bacc6 [3208]" strokeweight="1pt">
                <v:stroke dashstyle="dash"/>
                <v:shadow color="#868686"/>
                <v:textbox>
                  <w:txbxContent>
                    <w:p w:rsidR="004548DE" w:rsidRPr="00F31EBF" w:rsidRDefault="004548DE" w:rsidP="00B01533">
                      <w:pPr>
                        <w:rPr>
                          <w:color w:val="auto"/>
                        </w:rPr>
                      </w:pPr>
                      <w:r>
                        <w:rPr>
                          <w:color w:val="auto"/>
                        </w:rPr>
                        <w:t xml:space="preserve">Dieser Versuch zeigt die Möglichkeit der Herstellung von Kochsalz (Natriumchlorid) aus </w:t>
                      </w:r>
                      <w:r w:rsidR="003004D5">
                        <w:rPr>
                          <w:color w:val="auto"/>
                        </w:rPr>
                        <w:t>Natriumcarbonat</w:t>
                      </w:r>
                      <w:r>
                        <w:rPr>
                          <w:color w:val="auto"/>
                        </w:rPr>
                        <w:t xml:space="preserve"> und Salzsäure.</w:t>
                      </w:r>
                    </w:p>
                    <w:p w:rsidR="004548DE" w:rsidRPr="00B01533" w:rsidRDefault="004548DE" w:rsidP="00B01533"/>
                  </w:txbxContent>
                </v:textbox>
                <w10:wrap type="square"/>
              </v:shape>
            </w:pict>
          </mc:Fallback>
        </mc:AlternateContent>
      </w:r>
      <w:bookmarkStart w:id="2" w:name="_Toc427016329"/>
      <w:r w:rsidR="00904316">
        <w:t>V</w:t>
      </w:r>
      <w:r w:rsidR="00531796">
        <w:t>1</w:t>
      </w:r>
      <w:r w:rsidR="00904316">
        <w:t xml:space="preserve"> – </w:t>
      </w:r>
      <w:bookmarkEnd w:id="1"/>
      <w:r w:rsidR="00B01533">
        <w:t xml:space="preserve">Darstellung von Natriumchlorid – Salz </w:t>
      </w:r>
      <w:r w:rsidR="003305A8">
        <w:t>reagiert mit</w:t>
      </w:r>
      <w:r w:rsidR="00B01533">
        <w:t xml:space="preserve"> einer Säure</w:t>
      </w:r>
      <w:bookmarkEnd w:id="2"/>
    </w:p>
    <w:p w:rsidR="00904316" w:rsidRDefault="00904316" w:rsidP="0082737B">
      <w:pPr>
        <w:pStyle w:val="berschrift2"/>
        <w:numPr>
          <w:ilvl w:val="0"/>
          <w:numId w:val="0"/>
        </w:numPr>
      </w:pPr>
    </w:p>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A34E36" w:rsidRPr="00894260" w:rsidTr="00A34E36">
        <w:tc>
          <w:tcPr>
            <w:tcW w:w="9322" w:type="dxa"/>
            <w:gridSpan w:val="9"/>
            <w:tcBorders>
              <w:bottom w:val="nil"/>
            </w:tcBorders>
            <w:shd w:val="clear" w:color="auto" w:fill="4F81BD"/>
            <w:vAlign w:val="center"/>
          </w:tcPr>
          <w:p w:rsidR="00A34E36" w:rsidRPr="00894260" w:rsidRDefault="00A34E36" w:rsidP="00A34E36">
            <w:pPr>
              <w:spacing w:after="0"/>
              <w:jc w:val="center"/>
              <w:rPr>
                <w:b/>
                <w:bCs/>
                <w:color w:val="FFFFFF"/>
              </w:rPr>
            </w:pPr>
            <w:r w:rsidRPr="00894260">
              <w:rPr>
                <w:b/>
                <w:bCs/>
                <w:color w:val="FFFFFF"/>
              </w:rPr>
              <w:t>Gefahrenstoffe</w:t>
            </w:r>
          </w:p>
        </w:tc>
      </w:tr>
      <w:tr w:rsidR="00A34E36" w:rsidRPr="00894260" w:rsidTr="00A34E36">
        <w:trPr>
          <w:trHeight w:val="596"/>
        </w:trPr>
        <w:tc>
          <w:tcPr>
            <w:tcW w:w="3027" w:type="dxa"/>
            <w:gridSpan w:val="3"/>
            <w:tcBorders>
              <w:top w:val="nil"/>
              <w:bottom w:val="single" w:sz="4" w:space="0" w:color="auto"/>
            </w:tcBorders>
            <w:shd w:val="clear" w:color="auto" w:fill="auto"/>
            <w:vAlign w:val="center"/>
          </w:tcPr>
          <w:p w:rsidR="00A34E36" w:rsidRPr="00894260" w:rsidRDefault="00A34E36" w:rsidP="00A34E36">
            <w:pPr>
              <w:spacing w:after="0"/>
              <w:jc w:val="center"/>
              <w:rPr>
                <w:bCs/>
              </w:rPr>
            </w:pPr>
            <w:r w:rsidRPr="00894260">
              <w:rPr>
                <w:bCs/>
              </w:rPr>
              <w:t>Natriumcarbonat</w:t>
            </w:r>
            <w:r w:rsidR="00391227" w:rsidRPr="00894260">
              <w:rPr>
                <w:bCs/>
              </w:rPr>
              <w:t xml:space="preserve"> (0,1 M)</w:t>
            </w:r>
          </w:p>
        </w:tc>
        <w:tc>
          <w:tcPr>
            <w:tcW w:w="3177" w:type="dxa"/>
            <w:gridSpan w:val="3"/>
            <w:tcBorders>
              <w:top w:val="nil"/>
              <w:bottom w:val="single" w:sz="4" w:space="0" w:color="auto"/>
            </w:tcBorders>
            <w:shd w:val="clear" w:color="auto" w:fill="auto"/>
            <w:vAlign w:val="center"/>
          </w:tcPr>
          <w:p w:rsidR="00A34E36" w:rsidRPr="00894260" w:rsidRDefault="009F5702" w:rsidP="00A34E36">
            <w:pPr>
              <w:pStyle w:val="Beschriftung"/>
              <w:spacing w:after="0"/>
              <w:jc w:val="center"/>
              <w:rPr>
                <w:sz w:val="22"/>
                <w:szCs w:val="22"/>
              </w:rPr>
            </w:pPr>
            <w:r w:rsidRPr="00894260">
              <w:rPr>
                <w:sz w:val="22"/>
                <w:szCs w:val="22"/>
              </w:rPr>
              <w:t>H. 319</w:t>
            </w:r>
          </w:p>
        </w:tc>
        <w:tc>
          <w:tcPr>
            <w:tcW w:w="3118" w:type="dxa"/>
            <w:gridSpan w:val="3"/>
            <w:tcBorders>
              <w:top w:val="nil"/>
              <w:bottom w:val="single" w:sz="4" w:space="0" w:color="auto"/>
            </w:tcBorders>
            <w:shd w:val="clear" w:color="auto" w:fill="auto"/>
            <w:vAlign w:val="center"/>
          </w:tcPr>
          <w:p w:rsidR="00A34E36" w:rsidRPr="00894260" w:rsidRDefault="004548DE" w:rsidP="00A34E36">
            <w:pPr>
              <w:pStyle w:val="Beschriftung"/>
              <w:spacing w:after="0"/>
              <w:jc w:val="center"/>
              <w:rPr>
                <w:sz w:val="22"/>
                <w:szCs w:val="22"/>
              </w:rPr>
            </w:pPr>
            <w:r>
              <w:rPr>
                <w:sz w:val="22"/>
                <w:szCs w:val="22"/>
              </w:rPr>
              <w:t>P: 260-305-351-338</w:t>
            </w:r>
          </w:p>
        </w:tc>
      </w:tr>
      <w:tr w:rsidR="00A34E36" w:rsidRPr="00894260" w:rsidTr="00A34E36">
        <w:trPr>
          <w:trHeight w:val="596"/>
        </w:trPr>
        <w:tc>
          <w:tcPr>
            <w:tcW w:w="3027" w:type="dxa"/>
            <w:gridSpan w:val="3"/>
            <w:tcBorders>
              <w:top w:val="single" w:sz="4" w:space="0" w:color="auto"/>
            </w:tcBorders>
            <w:shd w:val="clear" w:color="auto" w:fill="auto"/>
            <w:vAlign w:val="center"/>
          </w:tcPr>
          <w:p w:rsidR="00A34E36" w:rsidRPr="00894260" w:rsidRDefault="00A34E36" w:rsidP="00A34E36">
            <w:pPr>
              <w:spacing w:after="0"/>
              <w:jc w:val="center"/>
              <w:rPr>
                <w:bCs/>
              </w:rPr>
            </w:pPr>
            <w:r w:rsidRPr="00894260">
              <w:rPr>
                <w:bCs/>
              </w:rPr>
              <w:t>Salzsäure (0,1 M)</w:t>
            </w:r>
          </w:p>
        </w:tc>
        <w:tc>
          <w:tcPr>
            <w:tcW w:w="3177" w:type="dxa"/>
            <w:gridSpan w:val="3"/>
            <w:tcBorders>
              <w:top w:val="single" w:sz="4" w:space="0" w:color="auto"/>
            </w:tcBorders>
            <w:shd w:val="clear" w:color="auto" w:fill="auto"/>
            <w:vAlign w:val="center"/>
          </w:tcPr>
          <w:p w:rsidR="00A34E36" w:rsidRPr="00894260" w:rsidRDefault="00A34E36" w:rsidP="00A34E36">
            <w:pPr>
              <w:pStyle w:val="Beschriftung"/>
              <w:spacing w:after="0"/>
              <w:jc w:val="center"/>
              <w:rPr>
                <w:sz w:val="22"/>
                <w:szCs w:val="22"/>
              </w:rPr>
            </w:pPr>
            <w:r w:rsidRPr="00894260">
              <w:rPr>
                <w:sz w:val="22"/>
                <w:szCs w:val="22"/>
              </w:rPr>
              <w:t>H: 290</w:t>
            </w:r>
          </w:p>
        </w:tc>
        <w:tc>
          <w:tcPr>
            <w:tcW w:w="3118" w:type="dxa"/>
            <w:gridSpan w:val="3"/>
            <w:tcBorders>
              <w:top w:val="single" w:sz="4" w:space="0" w:color="auto"/>
            </w:tcBorders>
            <w:shd w:val="clear" w:color="auto" w:fill="auto"/>
            <w:vAlign w:val="center"/>
          </w:tcPr>
          <w:p w:rsidR="00A34E36" w:rsidRPr="00894260" w:rsidRDefault="00A34E36" w:rsidP="00A34E36">
            <w:pPr>
              <w:pStyle w:val="Beschriftung"/>
              <w:spacing w:after="0"/>
              <w:jc w:val="center"/>
              <w:rPr>
                <w:sz w:val="22"/>
                <w:szCs w:val="22"/>
              </w:rPr>
            </w:pPr>
          </w:p>
        </w:tc>
      </w:tr>
      <w:tr w:rsidR="00A34E36" w:rsidRPr="00894260" w:rsidTr="00A34E36">
        <w:tc>
          <w:tcPr>
            <w:tcW w:w="1009" w:type="dxa"/>
            <w:tcBorders>
              <w:top w:val="single" w:sz="8" w:space="0" w:color="4F81BD"/>
              <w:left w:val="single" w:sz="8" w:space="0" w:color="4F81BD"/>
              <w:bottom w:val="single" w:sz="8" w:space="0" w:color="4F81BD"/>
            </w:tcBorders>
            <w:shd w:val="clear" w:color="auto" w:fill="auto"/>
            <w:vAlign w:val="center"/>
          </w:tcPr>
          <w:p w:rsidR="00A34E36" w:rsidRPr="00894260" w:rsidRDefault="00A34E36" w:rsidP="00A34E36">
            <w:pPr>
              <w:spacing w:after="0"/>
              <w:jc w:val="center"/>
              <w:rPr>
                <w:b/>
                <w:bCs/>
              </w:rPr>
            </w:pPr>
            <w:r w:rsidRPr="00894260">
              <w:rPr>
                <w:b/>
                <w:noProof/>
                <w:lang w:eastAsia="de-DE"/>
              </w:rPr>
              <w:drawing>
                <wp:inline distT="0" distB="0" distL="0" distR="0">
                  <wp:extent cx="500380" cy="500380"/>
                  <wp:effectExtent l="19050" t="0" r="0" b="0"/>
                  <wp:docPr id="22"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12"/>
                          <a:srcRect/>
                          <a:stretch>
                            <a:fillRect/>
                          </a:stretch>
                        </pic:blipFill>
                        <pic:spPr bwMode="auto">
                          <a:xfrm>
                            <a:off x="0" y="0"/>
                            <a:ext cx="500380" cy="500380"/>
                          </a:xfrm>
                          <a:prstGeom prst="rect">
                            <a:avLst/>
                          </a:prstGeom>
                          <a:noFill/>
                          <a:ln w="9525">
                            <a:noFill/>
                            <a:miter lim="800000"/>
                            <a:headEnd/>
                            <a:tailEnd/>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A34E36" w:rsidRPr="00894260" w:rsidRDefault="00A34E36" w:rsidP="00A34E36">
            <w:pPr>
              <w:spacing w:after="0"/>
              <w:jc w:val="center"/>
            </w:pPr>
            <w:r w:rsidRPr="00894260">
              <w:rPr>
                <w:noProof/>
                <w:lang w:eastAsia="de-DE"/>
              </w:rPr>
              <w:drawing>
                <wp:inline distT="0" distB="0" distL="0" distR="0">
                  <wp:extent cx="500380" cy="500380"/>
                  <wp:effectExtent l="19050" t="0" r="0" b="0"/>
                  <wp:docPr id="23"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13"/>
                          <a:srcRect/>
                          <a:stretch>
                            <a:fillRect/>
                          </a:stretch>
                        </pic:blipFill>
                        <pic:spPr bwMode="auto">
                          <a:xfrm>
                            <a:off x="0" y="0"/>
                            <a:ext cx="500380" cy="500380"/>
                          </a:xfrm>
                          <a:prstGeom prst="rect">
                            <a:avLst/>
                          </a:prstGeom>
                          <a:noFill/>
                          <a:ln w="9525">
                            <a:noFill/>
                            <a:miter lim="800000"/>
                            <a:headEnd/>
                            <a:tailEnd/>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A34E36" w:rsidRPr="00894260" w:rsidRDefault="00A34E36" w:rsidP="00A34E36">
            <w:pPr>
              <w:spacing w:after="0"/>
              <w:jc w:val="center"/>
            </w:pPr>
            <w:r w:rsidRPr="00894260">
              <w:rPr>
                <w:noProof/>
                <w:lang w:eastAsia="de-DE"/>
              </w:rPr>
              <w:drawing>
                <wp:inline distT="0" distB="0" distL="0" distR="0">
                  <wp:extent cx="500380" cy="500380"/>
                  <wp:effectExtent l="19050" t="0" r="0" b="0"/>
                  <wp:docPr id="24"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14"/>
                          <a:srcRect/>
                          <a:stretch>
                            <a:fillRect/>
                          </a:stretch>
                        </pic:blipFill>
                        <pic:spPr bwMode="auto">
                          <a:xfrm>
                            <a:off x="0" y="0"/>
                            <a:ext cx="500380" cy="500380"/>
                          </a:xfrm>
                          <a:prstGeom prst="rect">
                            <a:avLst/>
                          </a:prstGeom>
                          <a:noFill/>
                          <a:ln w="9525">
                            <a:noFill/>
                            <a:miter lim="800000"/>
                            <a:headEnd/>
                            <a:tailEnd/>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A34E36" w:rsidRPr="00894260" w:rsidRDefault="00A34E36" w:rsidP="00A34E36">
            <w:pPr>
              <w:spacing w:after="0"/>
              <w:jc w:val="center"/>
            </w:pPr>
            <w:r w:rsidRPr="00894260">
              <w:rPr>
                <w:noProof/>
                <w:lang w:eastAsia="de-DE"/>
              </w:rPr>
              <w:drawing>
                <wp:inline distT="0" distB="0" distL="0" distR="0">
                  <wp:extent cx="500380" cy="500380"/>
                  <wp:effectExtent l="19050" t="0" r="0" b="0"/>
                  <wp:docPr id="25"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5"/>
                          <a:srcRect/>
                          <a:stretch>
                            <a:fillRect/>
                          </a:stretch>
                        </pic:blipFill>
                        <pic:spPr bwMode="auto">
                          <a:xfrm>
                            <a:off x="0" y="0"/>
                            <a:ext cx="500380" cy="500380"/>
                          </a:xfrm>
                          <a:prstGeom prst="rect">
                            <a:avLst/>
                          </a:prstGeom>
                          <a:noFill/>
                          <a:ln w="9525">
                            <a:noFill/>
                            <a:miter lim="800000"/>
                            <a:headEnd/>
                            <a:tailEnd/>
                          </a:ln>
                        </pic:spPr>
                      </pic:pic>
                    </a:graphicData>
                  </a:graphic>
                </wp:inline>
              </w:drawing>
            </w:r>
          </w:p>
        </w:tc>
        <w:tc>
          <w:tcPr>
            <w:tcW w:w="1175" w:type="dxa"/>
            <w:tcBorders>
              <w:top w:val="single" w:sz="8" w:space="0" w:color="4F81BD"/>
              <w:bottom w:val="single" w:sz="8" w:space="0" w:color="4F81BD"/>
            </w:tcBorders>
            <w:shd w:val="clear" w:color="auto" w:fill="auto"/>
            <w:vAlign w:val="center"/>
          </w:tcPr>
          <w:p w:rsidR="00A34E36" w:rsidRPr="00894260" w:rsidRDefault="00A34E36" w:rsidP="00A34E36">
            <w:pPr>
              <w:spacing w:after="0"/>
              <w:jc w:val="center"/>
            </w:pPr>
            <w:r w:rsidRPr="00894260">
              <w:rPr>
                <w:noProof/>
                <w:lang w:eastAsia="de-DE"/>
              </w:rPr>
              <w:drawing>
                <wp:inline distT="0" distB="0" distL="0" distR="0">
                  <wp:extent cx="500380" cy="500380"/>
                  <wp:effectExtent l="19050" t="0" r="0" b="0"/>
                  <wp:docPr id="26"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16"/>
                          <a:srcRect/>
                          <a:stretch>
                            <a:fillRect/>
                          </a:stretch>
                        </pic:blipFill>
                        <pic:spPr bwMode="auto">
                          <a:xfrm>
                            <a:off x="0" y="0"/>
                            <a:ext cx="500380" cy="500380"/>
                          </a:xfrm>
                          <a:prstGeom prst="rect">
                            <a:avLst/>
                          </a:prstGeom>
                          <a:noFill/>
                          <a:ln w="9525">
                            <a:noFill/>
                            <a:miter lim="800000"/>
                            <a:headEnd/>
                            <a:tailEnd/>
                          </a:ln>
                        </pic:spPr>
                      </pic:pic>
                    </a:graphicData>
                  </a:graphic>
                </wp:inline>
              </w:drawing>
            </w:r>
          </w:p>
        </w:tc>
        <w:tc>
          <w:tcPr>
            <w:tcW w:w="993" w:type="dxa"/>
            <w:tcBorders>
              <w:top w:val="single" w:sz="8" w:space="0" w:color="4F81BD"/>
              <w:bottom w:val="single" w:sz="8" w:space="0" w:color="4F81BD"/>
            </w:tcBorders>
            <w:shd w:val="clear" w:color="auto" w:fill="auto"/>
            <w:vAlign w:val="center"/>
          </w:tcPr>
          <w:p w:rsidR="00A34E36" w:rsidRPr="00894260" w:rsidRDefault="00A34E36" w:rsidP="00A34E36">
            <w:pPr>
              <w:spacing w:after="0"/>
              <w:jc w:val="center"/>
            </w:pPr>
            <w:r w:rsidRPr="00894260">
              <w:rPr>
                <w:noProof/>
                <w:lang w:eastAsia="de-DE"/>
              </w:rPr>
              <w:drawing>
                <wp:inline distT="0" distB="0" distL="0" distR="0">
                  <wp:extent cx="500380" cy="500380"/>
                  <wp:effectExtent l="19050" t="0" r="0" b="0"/>
                  <wp:docPr id="27"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17"/>
                          <a:srcRect/>
                          <a:stretch>
                            <a:fillRect/>
                          </a:stretch>
                        </pic:blipFill>
                        <pic:spPr bwMode="auto">
                          <a:xfrm>
                            <a:off x="0" y="0"/>
                            <a:ext cx="500380" cy="500380"/>
                          </a:xfrm>
                          <a:prstGeom prst="rect">
                            <a:avLst/>
                          </a:prstGeom>
                          <a:noFill/>
                          <a:ln w="9525">
                            <a:noFill/>
                            <a:miter lim="800000"/>
                            <a:headEnd/>
                            <a:tailEnd/>
                          </a:ln>
                        </pic:spPr>
                      </pic:pic>
                    </a:graphicData>
                  </a:graphic>
                </wp:inline>
              </w:drawing>
            </w:r>
          </w:p>
        </w:tc>
        <w:tc>
          <w:tcPr>
            <w:tcW w:w="975" w:type="dxa"/>
            <w:tcBorders>
              <w:top w:val="single" w:sz="8" w:space="0" w:color="4F81BD"/>
              <w:bottom w:val="single" w:sz="8" w:space="0" w:color="4F81BD"/>
            </w:tcBorders>
            <w:shd w:val="clear" w:color="auto" w:fill="auto"/>
            <w:vAlign w:val="center"/>
          </w:tcPr>
          <w:p w:rsidR="00A34E36" w:rsidRPr="00894260" w:rsidRDefault="00A34E36" w:rsidP="00A34E36">
            <w:pPr>
              <w:spacing w:after="0"/>
              <w:jc w:val="center"/>
            </w:pPr>
            <w:r w:rsidRPr="00894260">
              <w:rPr>
                <w:noProof/>
                <w:lang w:eastAsia="de-DE"/>
              </w:rPr>
              <w:drawing>
                <wp:inline distT="0" distB="0" distL="0" distR="0">
                  <wp:extent cx="500380" cy="500380"/>
                  <wp:effectExtent l="19050" t="0" r="0" b="0"/>
                  <wp:docPr id="28"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18"/>
                          <a:srcRect/>
                          <a:stretch>
                            <a:fillRect/>
                          </a:stretch>
                        </pic:blipFill>
                        <pic:spPr bwMode="auto">
                          <a:xfrm>
                            <a:off x="0" y="0"/>
                            <a:ext cx="500380" cy="500380"/>
                          </a:xfrm>
                          <a:prstGeom prst="rect">
                            <a:avLst/>
                          </a:prstGeom>
                          <a:noFill/>
                          <a:ln w="9525">
                            <a:noFill/>
                            <a:miter lim="800000"/>
                            <a:headEnd/>
                            <a:tailEnd/>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A34E36" w:rsidRPr="00894260" w:rsidRDefault="00A34E36" w:rsidP="00A34E36">
            <w:pPr>
              <w:spacing w:after="0"/>
              <w:jc w:val="center"/>
            </w:pPr>
            <w:r w:rsidRPr="00894260">
              <w:rPr>
                <w:noProof/>
                <w:lang w:eastAsia="de-DE"/>
              </w:rPr>
              <w:drawing>
                <wp:inline distT="0" distB="0" distL="0" distR="0">
                  <wp:extent cx="509270" cy="509270"/>
                  <wp:effectExtent l="19050" t="0" r="5080" b="0"/>
                  <wp:docPr id="29"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19"/>
                          <a:stretch>
                            <a:fillRect/>
                          </a:stretch>
                        </pic:blipFill>
                        <pic:spPr bwMode="auto">
                          <a:xfrm>
                            <a:off x="0" y="0"/>
                            <a:ext cx="509270" cy="509270"/>
                          </a:xfrm>
                          <a:prstGeom prst="rect">
                            <a:avLst/>
                          </a:prstGeom>
                          <a:noFill/>
                          <a:ln w="9525">
                            <a:noFill/>
                            <a:miter lim="800000"/>
                            <a:headEnd/>
                            <a:tailEnd/>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rsidR="00A34E36" w:rsidRPr="00894260" w:rsidRDefault="00A34E36" w:rsidP="00A34E36">
            <w:pPr>
              <w:spacing w:after="0"/>
              <w:jc w:val="center"/>
            </w:pPr>
            <w:r w:rsidRPr="00894260">
              <w:rPr>
                <w:noProof/>
                <w:lang w:eastAsia="de-DE"/>
              </w:rPr>
              <w:drawing>
                <wp:inline distT="0" distB="0" distL="0" distR="0">
                  <wp:extent cx="500380" cy="500380"/>
                  <wp:effectExtent l="19050" t="0" r="0" b="0"/>
                  <wp:docPr id="30"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20"/>
                          <a:srcRect/>
                          <a:stretch>
                            <a:fillRect/>
                          </a:stretch>
                        </pic:blipFill>
                        <pic:spPr bwMode="auto">
                          <a:xfrm>
                            <a:off x="0" y="0"/>
                            <a:ext cx="500380" cy="500380"/>
                          </a:xfrm>
                          <a:prstGeom prst="rect">
                            <a:avLst/>
                          </a:prstGeom>
                          <a:noFill/>
                          <a:ln w="9525">
                            <a:noFill/>
                            <a:miter lim="800000"/>
                            <a:headEnd/>
                            <a:tailEnd/>
                          </a:ln>
                        </pic:spPr>
                      </pic:pic>
                    </a:graphicData>
                  </a:graphic>
                </wp:inline>
              </w:drawing>
            </w:r>
          </w:p>
        </w:tc>
      </w:tr>
    </w:tbl>
    <w:p w:rsidR="00A34E36" w:rsidRPr="00A34E36" w:rsidRDefault="00A34E36" w:rsidP="00A34E36"/>
    <w:p w:rsidR="00904316" w:rsidRDefault="00904316" w:rsidP="0082737B">
      <w:pPr>
        <w:tabs>
          <w:tab w:val="left" w:pos="1701"/>
          <w:tab w:val="left" w:pos="1985"/>
        </w:tabs>
        <w:ind w:left="1980" w:hanging="1980"/>
      </w:pPr>
      <w:r>
        <w:t xml:space="preserve">Materialien: </w:t>
      </w:r>
      <w:r>
        <w:tab/>
      </w:r>
      <w:r>
        <w:tab/>
      </w:r>
      <w:r w:rsidR="00A34E36">
        <w:t xml:space="preserve">Spatel, Waage, </w:t>
      </w:r>
      <w:proofErr w:type="spellStart"/>
      <w:r w:rsidR="00A34E36">
        <w:t>Wägepapier</w:t>
      </w:r>
      <w:proofErr w:type="spellEnd"/>
      <w:r w:rsidR="00A34E36">
        <w:t>, Becherglas, Gasbrenner, Dreifuß</w:t>
      </w:r>
    </w:p>
    <w:p w:rsidR="00B01533" w:rsidRDefault="00B01533" w:rsidP="0082737B">
      <w:pPr>
        <w:tabs>
          <w:tab w:val="left" w:pos="1701"/>
          <w:tab w:val="left" w:pos="1985"/>
        </w:tabs>
        <w:ind w:left="1980" w:hanging="1980"/>
      </w:pPr>
      <w:r>
        <w:t>Chemikalien</w:t>
      </w:r>
      <w:r>
        <w:tab/>
      </w:r>
      <w:r>
        <w:tab/>
        <w:t>0,1 M Salzsäure</w:t>
      </w:r>
      <w:r w:rsidR="00A34E36">
        <w:t>,</w:t>
      </w:r>
      <w:r w:rsidR="001F56F7">
        <w:t xml:space="preserve"> </w:t>
      </w:r>
      <w:r w:rsidR="00A34E36">
        <w:t>Natriumcarbonat</w:t>
      </w:r>
    </w:p>
    <w:p w:rsidR="00BD40E5" w:rsidRDefault="00904316" w:rsidP="0082737B">
      <w:pPr>
        <w:tabs>
          <w:tab w:val="left" w:pos="1701"/>
          <w:tab w:val="left" w:pos="1985"/>
        </w:tabs>
        <w:ind w:left="1980" w:hanging="1980"/>
      </w:pPr>
      <w:r>
        <w:t xml:space="preserve">Durchführung: </w:t>
      </w:r>
      <w:r>
        <w:tab/>
      </w:r>
      <w:r>
        <w:tab/>
      </w:r>
      <w:r w:rsidR="00A34E36">
        <w:t xml:space="preserve">In ein Becherglas werden 20 </w:t>
      </w:r>
      <w:proofErr w:type="spellStart"/>
      <w:r w:rsidR="00A34E36">
        <w:t>mL</w:t>
      </w:r>
      <w:proofErr w:type="spellEnd"/>
      <w:r w:rsidR="00A34E36">
        <w:t xml:space="preserve"> 0,1 M Salzsäure vorgelegt und darin vorsichtig 2,1 g Natriumcarbon</w:t>
      </w:r>
      <w:r w:rsidR="009F5702">
        <w:t>at gelöst. Die Lösung wird auf einem Dreifuß über dem Gasbrenner eingedampft.</w:t>
      </w:r>
    </w:p>
    <w:p w:rsidR="00904316" w:rsidRDefault="00904316" w:rsidP="0082737B">
      <w:pPr>
        <w:tabs>
          <w:tab w:val="left" w:pos="1701"/>
          <w:tab w:val="left" w:pos="1985"/>
        </w:tabs>
        <w:ind w:left="1980" w:hanging="1980"/>
      </w:pPr>
      <w:r>
        <w:t>Beobachtung:</w:t>
      </w:r>
      <w:r>
        <w:tab/>
      </w:r>
      <w:r>
        <w:tab/>
      </w:r>
      <w:r w:rsidR="00A34E36">
        <w:t xml:space="preserve">Während der Zugabe von Natriumcarbonat steigt ein Gas auf. Das Natriumcarbonat löst sich in der Salzsäure. Während des </w:t>
      </w:r>
      <w:r w:rsidR="00E25941">
        <w:t>Eindampfen</w:t>
      </w:r>
      <w:r w:rsidR="00A34E36">
        <w:t xml:space="preserve">s fällt ein kristalliner weißer Niederschlag aus, welcher nach dem </w:t>
      </w:r>
      <w:r w:rsidR="00E25941">
        <w:t>Eindampfen</w:t>
      </w:r>
      <w:r w:rsidR="00A34E36">
        <w:t xml:space="preserve"> im Becherglas zurückbleibt.</w:t>
      </w:r>
    </w:p>
    <w:p w:rsidR="00904316" w:rsidRDefault="00904316" w:rsidP="008549F3">
      <w:pPr>
        <w:tabs>
          <w:tab w:val="left" w:pos="1701"/>
          <w:tab w:val="left" w:pos="1985"/>
        </w:tabs>
        <w:ind w:left="1985" w:hanging="1985"/>
        <w:rPr>
          <w:rFonts w:eastAsiaTheme="minorEastAsia"/>
        </w:rPr>
      </w:pPr>
      <w:r>
        <w:t>Deutung:</w:t>
      </w:r>
      <w:r>
        <w:tab/>
      </w:r>
      <w:r>
        <w:tab/>
      </w:r>
      <m:oMath>
        <m:sSub>
          <m:sSubPr>
            <m:ctrlPr>
              <w:rPr>
                <w:rFonts w:ascii="Cambria Math" w:hAnsi="Cambria Math"/>
                <w:i/>
              </w:rPr>
            </m:ctrlPr>
          </m:sSubPr>
          <m:e>
            <m:sSub>
              <m:sSubPr>
                <m:ctrlPr>
                  <w:rPr>
                    <w:rFonts w:ascii="Cambria Math" w:hAnsi="Cambria Math"/>
                    <w:i/>
                  </w:rPr>
                </m:ctrlPr>
              </m:sSubPr>
              <m:e>
                <m:r>
                  <w:rPr>
                    <w:rFonts w:ascii="Cambria Math" w:hAnsi="Cambria Math"/>
                  </w:rPr>
                  <m:t>Na</m:t>
                </m:r>
              </m:e>
              <m:sub>
                <m:r>
                  <w:rPr>
                    <w:rFonts w:ascii="Cambria Math" w:hAnsi="Cambria Math"/>
                  </w:rPr>
                  <m:t>2</m:t>
                </m:r>
              </m:sub>
            </m:sSub>
            <m:sSub>
              <m:sSubPr>
                <m:ctrlPr>
                  <w:rPr>
                    <w:rFonts w:ascii="Cambria Math" w:hAnsi="Cambria Math"/>
                    <w:i/>
                  </w:rPr>
                </m:ctrlPr>
              </m:sSubPr>
              <m:e>
                <m:r>
                  <w:rPr>
                    <w:rFonts w:ascii="Cambria Math" w:hAnsi="Cambria Math"/>
                  </w:rPr>
                  <m:t>CO</m:t>
                </m:r>
              </m:e>
              <m:sub>
                <m:r>
                  <w:rPr>
                    <w:rFonts w:ascii="Cambria Math" w:hAnsi="Cambria Math"/>
                  </w:rPr>
                  <m:t>3</m:t>
                </m:r>
              </m:sub>
            </m:sSub>
          </m:e>
          <m:sub>
            <m:r>
              <w:rPr>
                <w:rFonts w:ascii="Cambria Math" w:hAnsi="Cambria Math"/>
              </w:rPr>
              <m:t>(aq)</m:t>
            </m:r>
          </m:sub>
        </m:sSub>
        <m:r>
          <w:rPr>
            <w:rFonts w:ascii="Cambria Math" w:hAnsi="Cambria Math"/>
          </w:rPr>
          <m:t xml:space="preserve">+ </m:t>
        </m:r>
        <m:sSub>
          <m:sSubPr>
            <m:ctrlPr>
              <w:rPr>
                <w:rFonts w:ascii="Cambria Math" w:hAnsi="Cambria Math"/>
                <w:i/>
              </w:rPr>
            </m:ctrlPr>
          </m:sSubPr>
          <m:e>
            <m:r>
              <w:rPr>
                <w:rFonts w:ascii="Cambria Math" w:hAnsi="Cambria Math"/>
              </w:rPr>
              <m:t>2 HCl</m:t>
            </m:r>
          </m:e>
          <m:sub>
            <m:r>
              <w:rPr>
                <w:rFonts w:ascii="Cambria Math" w:hAnsi="Cambria Math"/>
              </w:rPr>
              <m:t>(aq)</m:t>
            </m:r>
          </m:sub>
        </m:sSub>
        <m:r>
          <w:rPr>
            <w:rFonts w:ascii="Cambria Math" w:hAnsi="Cambria Math"/>
          </w:rPr>
          <m:t xml:space="preserve"> → </m:t>
        </m:r>
        <m:sSub>
          <m:sSubPr>
            <m:ctrlPr>
              <w:rPr>
                <w:rFonts w:ascii="Cambria Math" w:hAnsi="Cambria Math"/>
                <w:i/>
              </w:rPr>
            </m:ctrlPr>
          </m:sSubPr>
          <m:e>
            <m:r>
              <w:rPr>
                <w:rFonts w:ascii="Cambria Math" w:hAnsi="Cambria Math"/>
              </w:rPr>
              <m:t>2 NaCl</m:t>
            </m:r>
          </m:e>
          <m:sub>
            <m:r>
              <w:rPr>
                <w:rFonts w:ascii="Cambria Math" w:hAnsi="Cambria Math"/>
              </w:rPr>
              <m:t>(s)</m:t>
            </m:r>
          </m:sub>
        </m:sSub>
        <m:r>
          <w:rPr>
            <w:rFonts w:ascii="Cambria Math" w:hAnsi="Cambria Math"/>
          </w:rPr>
          <m:t xml:space="preserve">+ </m:t>
        </m:r>
        <m:sSub>
          <m:sSubPr>
            <m:ctrlPr>
              <w:rPr>
                <w:rFonts w:ascii="Cambria Math" w:hAnsi="Cambria Math"/>
                <w:i/>
              </w:rPr>
            </m:ctrlPr>
          </m:sSubPr>
          <m:e>
            <m:sSub>
              <m:sSubPr>
                <m:ctrlPr>
                  <w:rPr>
                    <w:rFonts w:ascii="Cambria Math" w:hAnsi="Cambria Math"/>
                    <w:i/>
                  </w:rPr>
                </m:ctrlPr>
              </m:sSubPr>
              <m:e>
                <m:r>
                  <w:rPr>
                    <w:rFonts w:ascii="Cambria Math" w:hAnsi="Cambria Math"/>
                  </w:rPr>
                  <m:t>H</m:t>
                </m:r>
              </m:e>
              <m:sub>
                <m:r>
                  <w:rPr>
                    <w:rFonts w:ascii="Cambria Math" w:hAnsi="Cambria Math"/>
                  </w:rPr>
                  <m:t>2</m:t>
                </m:r>
              </m:sub>
            </m:sSub>
            <m:sSub>
              <m:sSubPr>
                <m:ctrlPr>
                  <w:rPr>
                    <w:rFonts w:ascii="Cambria Math" w:hAnsi="Cambria Math"/>
                    <w:i/>
                  </w:rPr>
                </m:ctrlPr>
              </m:sSubPr>
              <m:e>
                <m:r>
                  <w:rPr>
                    <w:rFonts w:ascii="Cambria Math" w:hAnsi="Cambria Math"/>
                  </w:rPr>
                  <m:t>CO</m:t>
                </m:r>
              </m:e>
              <m:sub>
                <m:r>
                  <w:rPr>
                    <w:rFonts w:ascii="Cambria Math" w:hAnsi="Cambria Math"/>
                  </w:rPr>
                  <m:t>3</m:t>
                </m:r>
              </m:sub>
            </m:sSub>
          </m:e>
          <m:sub>
            <m:r>
              <w:rPr>
                <w:rFonts w:ascii="Cambria Math" w:hAnsi="Cambria Math"/>
              </w:rPr>
              <m:t>(g)</m:t>
            </m:r>
          </m:sub>
        </m:sSub>
      </m:oMath>
    </w:p>
    <w:p w:rsidR="00660655" w:rsidRDefault="00660655" w:rsidP="008549F3">
      <w:pPr>
        <w:tabs>
          <w:tab w:val="left" w:pos="1701"/>
          <w:tab w:val="left" w:pos="1985"/>
        </w:tabs>
        <w:ind w:left="1985" w:hanging="1985"/>
        <w:rPr>
          <w:rFonts w:eastAsiaTheme="minorEastAsia"/>
        </w:rPr>
      </w:pPr>
      <w:r>
        <w:rPr>
          <w:rFonts w:eastAsiaTheme="minorEastAsia"/>
        </w:rPr>
        <w:tab/>
      </w:r>
      <w:r>
        <w:rPr>
          <w:rFonts w:eastAsiaTheme="minorEastAsia"/>
        </w:rPr>
        <w:tab/>
        <w:t xml:space="preserve">Durch die Eindampfung </w:t>
      </w:r>
      <w:r w:rsidR="00A839DB">
        <w:rPr>
          <w:rFonts w:eastAsiaTheme="minorEastAsia"/>
        </w:rPr>
        <w:t xml:space="preserve">wird Lösungsmittel entfernt. In Folge dessen </w:t>
      </w:r>
      <w:r>
        <w:rPr>
          <w:rFonts w:eastAsiaTheme="minorEastAsia"/>
        </w:rPr>
        <w:t>sinkt die Löslichkeit von Natriumchlorid und es fällt kristallin aus.</w:t>
      </w:r>
    </w:p>
    <w:p w:rsidR="009D70FF" w:rsidRDefault="00904316" w:rsidP="0082737B">
      <w:pPr>
        <w:tabs>
          <w:tab w:val="left" w:pos="1701"/>
          <w:tab w:val="left" w:pos="1985"/>
        </w:tabs>
        <w:ind w:left="1985" w:hanging="1985"/>
      </w:pPr>
      <w:r>
        <w:t>Entsorgung:</w:t>
      </w:r>
      <w:r>
        <w:tab/>
      </w:r>
      <w:r>
        <w:tab/>
      </w:r>
      <w:r w:rsidR="00660655">
        <w:t>Das Salz kann in den Feststoffabfall gegeben werden.</w:t>
      </w:r>
    </w:p>
    <w:p w:rsidR="00904316" w:rsidRDefault="009C0EAD" w:rsidP="00660655">
      <w:pPr>
        <w:tabs>
          <w:tab w:val="left" w:pos="1701"/>
          <w:tab w:val="left" w:pos="1985"/>
        </w:tabs>
        <w:ind w:left="1980" w:hanging="1980"/>
        <w:rPr>
          <w:rFonts w:eastAsiaTheme="minorEastAsia"/>
        </w:rPr>
      </w:pPr>
      <w:r>
        <w:rPr>
          <w:noProof/>
          <w:lang w:eastAsia="de-DE"/>
        </w:rPr>
        <w:lastRenderedPageBreak/>
        <mc:AlternateContent>
          <mc:Choice Requires="wps">
            <w:drawing>
              <wp:inline distT="0" distB="0" distL="0" distR="0">
                <wp:extent cx="5873115" cy="1228725"/>
                <wp:effectExtent l="13970" t="13970" r="8890" b="14605"/>
                <wp:docPr id="67"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228725"/>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548DE" w:rsidRDefault="004548DE" w:rsidP="00660655">
                            <w:pPr>
                              <w:rPr>
                                <w:color w:val="auto"/>
                              </w:rPr>
                            </w:pPr>
                            <w:r>
                              <w:rPr>
                                <w:color w:val="auto"/>
                              </w:rPr>
                              <w:t xml:space="preserve">Natrium-, Chlorid- und </w:t>
                            </w:r>
                            <w:proofErr w:type="spellStart"/>
                            <w:r>
                              <w:rPr>
                                <w:color w:val="auto"/>
                              </w:rPr>
                              <w:t>Carbonationen</w:t>
                            </w:r>
                            <w:proofErr w:type="spellEnd"/>
                            <w:r>
                              <w:rPr>
                                <w:color w:val="auto"/>
                              </w:rPr>
                              <w:t xml:space="preserve"> sollten im Anschluss nachgewiesen werden.</w:t>
                            </w:r>
                          </w:p>
                          <w:p w:rsidR="004548DE" w:rsidRPr="00F31EBF" w:rsidRDefault="004548DE" w:rsidP="00660655">
                            <w:pPr>
                              <w:rPr>
                                <w:color w:val="auto"/>
                              </w:rPr>
                            </w:pPr>
                            <w:r>
                              <w:rPr>
                                <w:color w:val="auto"/>
                              </w:rPr>
                              <w:t xml:space="preserve">Es bietet sich hier an, die Nachweisreaktionen im Vorfeld sowohl mit Natriumcarbonat als auch mit Salzsäure durchzuführen. Salzsäure ist negativ für Natriumionen, so wie Natriumcarbonat negativ auf </w:t>
                            </w:r>
                            <w:proofErr w:type="spellStart"/>
                            <w:r>
                              <w:rPr>
                                <w:color w:val="auto"/>
                              </w:rPr>
                              <w:t>Chloridionen</w:t>
                            </w:r>
                            <w:proofErr w:type="spellEnd"/>
                            <w:r>
                              <w:rPr>
                                <w:color w:val="auto"/>
                              </w:rPr>
                              <w:t xml:space="preserve"> ist.  Der Test auf </w:t>
                            </w:r>
                            <w:proofErr w:type="spellStart"/>
                            <w:r>
                              <w:rPr>
                                <w:color w:val="auto"/>
                              </w:rPr>
                              <w:t>Carbonationen</w:t>
                            </w:r>
                            <w:proofErr w:type="spellEnd"/>
                            <w:r>
                              <w:rPr>
                                <w:color w:val="auto"/>
                              </w:rPr>
                              <w:t xml:space="preserve"> ist negativ</w:t>
                            </w:r>
                          </w:p>
                          <w:p w:rsidR="004548DE" w:rsidRPr="00F31EBF" w:rsidRDefault="004548DE" w:rsidP="00904316">
                            <w:pPr>
                              <w:rPr>
                                <w:color w:val="auto"/>
                              </w:rPr>
                            </w:pPr>
                          </w:p>
                        </w:txbxContent>
                      </wps:txbx>
                      <wps:bodyPr rot="0" vert="horz" wrap="square" lIns="91440" tIns="45720" rIns="91440" bIns="45720" anchor="t" anchorCtr="0" upright="1">
                        <a:noAutofit/>
                      </wps:bodyPr>
                    </wps:wsp>
                  </a:graphicData>
                </a:graphic>
              </wp:inline>
            </w:drawing>
          </mc:Choice>
          <mc:Fallback>
            <w:pict>
              <v:shape id="Text Box 207" o:spid="_x0000_s1027" type="#_x0000_t202" style="width:462.45pt;height:9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" fillcolor="white [3201]" strokecolor="#c0504d [3205]" strokeweight="1pt">
                <v:stroke dashstyle="dash"/>
                <v:shadow color="#868686"/>
                <v:textbox>
                  <w:txbxContent>
                    <w:p w:rsidR="004548DE" w:rsidRDefault="004548DE" w:rsidP="00660655">
                      <w:pPr>
                        <w:rPr>
                          <w:color w:val="auto"/>
                        </w:rPr>
                      </w:pPr>
                      <w:r>
                        <w:rPr>
                          <w:color w:val="auto"/>
                        </w:rPr>
                        <w:t xml:space="preserve">Natrium-, Chlorid- und </w:t>
                      </w:r>
                      <w:proofErr w:type="spellStart"/>
                      <w:r>
                        <w:rPr>
                          <w:color w:val="auto"/>
                        </w:rPr>
                        <w:t>Carbonationen</w:t>
                      </w:r>
                      <w:proofErr w:type="spellEnd"/>
                      <w:r>
                        <w:rPr>
                          <w:color w:val="auto"/>
                        </w:rPr>
                        <w:t xml:space="preserve"> sollten im Anschluss nachgewiesen werden.</w:t>
                      </w:r>
                    </w:p>
                    <w:p w:rsidR="004548DE" w:rsidRPr="00F31EBF" w:rsidRDefault="004548DE" w:rsidP="00660655">
                      <w:pPr>
                        <w:rPr>
                          <w:color w:val="auto"/>
                        </w:rPr>
                      </w:pPr>
                      <w:r>
                        <w:rPr>
                          <w:color w:val="auto"/>
                        </w:rPr>
                        <w:t xml:space="preserve">Es bietet sich hier an, die Nachweisreaktionen im Vorfeld sowohl mit Natriumcarbonat als auch mit Salzsäure durchzuführen. Salzsäure ist negativ für Natriumionen, so wie Natriumcarbonat negativ auf </w:t>
                      </w:r>
                      <w:proofErr w:type="spellStart"/>
                      <w:r>
                        <w:rPr>
                          <w:color w:val="auto"/>
                        </w:rPr>
                        <w:t>Chloridionen</w:t>
                      </w:r>
                      <w:proofErr w:type="spellEnd"/>
                      <w:r>
                        <w:rPr>
                          <w:color w:val="auto"/>
                        </w:rPr>
                        <w:t xml:space="preserve"> ist.  Der Test auf </w:t>
                      </w:r>
                      <w:proofErr w:type="spellStart"/>
                      <w:r>
                        <w:rPr>
                          <w:color w:val="auto"/>
                        </w:rPr>
                        <w:t>Carbonationen</w:t>
                      </w:r>
                      <w:proofErr w:type="spellEnd"/>
                      <w:r>
                        <w:rPr>
                          <w:color w:val="auto"/>
                        </w:rPr>
                        <w:t xml:space="preserve"> ist negativ</w:t>
                      </w:r>
                    </w:p>
                    <w:p w:rsidR="004548DE" w:rsidRPr="00F31EBF" w:rsidRDefault="004548DE" w:rsidP="00904316">
                      <w:pPr>
                        <w:rPr>
                          <w:color w:val="auto"/>
                        </w:rPr>
                      </w:pPr>
                    </w:p>
                  </w:txbxContent>
                </v:textbox>
                <w10:anchorlock/>
              </v:shape>
            </w:pict>
          </mc:Fallback>
        </mc:AlternateContent>
      </w:r>
      <w:r w:rsidR="00904316">
        <w:rPr>
          <w:rFonts w:eastAsiaTheme="minorEastAsia"/>
        </w:rPr>
        <w:br w:type="page"/>
      </w:r>
    </w:p>
    <w:p w:rsidR="00CB2BE5" w:rsidRPr="00984EF9" w:rsidRDefault="009C0EAD" w:rsidP="00CB2BE5">
      <w:pPr>
        <w:pStyle w:val="berschrift2"/>
        <w:numPr>
          <w:ilvl w:val="1"/>
          <w:numId w:val="1"/>
        </w:numPr>
      </w:pPr>
      <w:r>
        <w:rPr>
          <w:noProof/>
          <w:lang w:eastAsia="de-DE"/>
        </w:rPr>
        <w:lastRenderedPageBreak/>
        <mc:AlternateContent>
          <mc:Choice Requires="wps">
            <w:drawing>
              <wp:anchor distT="0" distB="0" distL="114300" distR="114300" simplePos="0" relativeHeight="251956224" behindDoc="0" locked="0" layoutInCell="1" allowOverlap="1">
                <wp:simplePos x="0" y="0"/>
                <wp:positionH relativeFrom="column">
                  <wp:posOffset>-38100</wp:posOffset>
                </wp:positionH>
                <wp:positionV relativeFrom="paragraph">
                  <wp:posOffset>551815</wp:posOffset>
                </wp:positionV>
                <wp:extent cx="5873115" cy="586740"/>
                <wp:effectExtent l="13970" t="13335" r="8890" b="9525"/>
                <wp:wrapSquare wrapText="bothSides"/>
                <wp:docPr id="66"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586740"/>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548DE" w:rsidRPr="00F31EBF" w:rsidRDefault="004548DE" w:rsidP="00CB2BE5">
                            <w:pPr>
                              <w:rPr>
                                <w:color w:val="auto"/>
                              </w:rPr>
                            </w:pPr>
                            <w:r>
                              <w:rPr>
                                <w:color w:val="auto"/>
                              </w:rPr>
                              <w:t xml:space="preserve">Dieser Versuch zeigt die Möglichkeit der Herstellung von Kochsalz (Natriumchlorid) aus </w:t>
                            </w:r>
                            <w:r w:rsidR="003004D5">
                              <w:rPr>
                                <w:color w:val="auto"/>
                              </w:rPr>
                              <w:t>Natriumcarbonat und Calciumchlorid</w:t>
                            </w:r>
                            <w:r>
                              <w:rPr>
                                <w:color w:val="auto"/>
                              </w:rPr>
                              <w:t>.</w:t>
                            </w:r>
                          </w:p>
                          <w:p w:rsidR="004548DE" w:rsidRPr="00B01533" w:rsidRDefault="004548DE" w:rsidP="00CB2BE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59" o:spid="_x0000_s1028" type="#_x0000_t202" style="position:absolute;left:0;text-align:left;margin-left:-3pt;margin-top:43.45pt;width:462.45pt;height:46.2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" fillcolor="white [3201]" strokecolor="#4bacc6 [3208]" strokeweight="1pt">
                <v:stroke dashstyle="dash"/>
                <v:shadow color="#868686"/>
                <v:textbox>
                  <w:txbxContent>
                    <w:p w:rsidR="004548DE" w:rsidRPr="00F31EBF" w:rsidRDefault="004548DE" w:rsidP="00CB2BE5">
                      <w:pPr>
                        <w:rPr>
                          <w:color w:val="auto"/>
                        </w:rPr>
                      </w:pPr>
                      <w:r>
                        <w:rPr>
                          <w:color w:val="auto"/>
                        </w:rPr>
                        <w:t xml:space="preserve">Dieser Versuch zeigt die Möglichkeit der Herstellung von Kochsalz (Natriumchlorid) aus </w:t>
                      </w:r>
                      <w:r w:rsidR="003004D5">
                        <w:rPr>
                          <w:color w:val="auto"/>
                        </w:rPr>
                        <w:t>Natriumcarbonat und Calciumchlorid</w:t>
                      </w:r>
                      <w:r>
                        <w:rPr>
                          <w:color w:val="auto"/>
                        </w:rPr>
                        <w:t>.</w:t>
                      </w:r>
                    </w:p>
                    <w:p w:rsidR="004548DE" w:rsidRPr="00B01533" w:rsidRDefault="004548DE" w:rsidP="00CB2BE5"/>
                  </w:txbxContent>
                </v:textbox>
                <w10:wrap type="square"/>
              </v:shape>
            </w:pict>
          </mc:Fallback>
        </mc:AlternateContent>
      </w:r>
      <w:bookmarkStart w:id="3" w:name="_Toc427016330"/>
      <w:r w:rsidR="00CB2BE5">
        <w:t>V</w:t>
      </w:r>
      <w:r w:rsidR="00531796">
        <w:t>2</w:t>
      </w:r>
      <w:r w:rsidR="00CB2BE5">
        <w:t xml:space="preserve">– Darstellung von Natriumchlorid – </w:t>
      </w:r>
      <w:r w:rsidR="00320DF3">
        <w:t xml:space="preserve">Salz reagiert mit </w:t>
      </w:r>
      <w:r w:rsidR="003305A8">
        <w:t xml:space="preserve">einem </w:t>
      </w:r>
      <w:r w:rsidR="00320DF3">
        <w:t>Salz</w:t>
      </w:r>
      <w:bookmarkEnd w:id="3"/>
    </w:p>
    <w:p w:rsidR="00CB2BE5" w:rsidRDefault="00CB2BE5" w:rsidP="00CB2BE5">
      <w:pPr>
        <w:pStyle w:val="berschrift2"/>
        <w:numPr>
          <w:ilvl w:val="0"/>
          <w:numId w:val="0"/>
        </w:numPr>
      </w:pPr>
    </w:p>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CB2BE5" w:rsidRPr="00894260" w:rsidTr="00320DF3">
        <w:tc>
          <w:tcPr>
            <w:tcW w:w="9322" w:type="dxa"/>
            <w:gridSpan w:val="9"/>
            <w:tcBorders>
              <w:bottom w:val="nil"/>
            </w:tcBorders>
            <w:shd w:val="clear" w:color="auto" w:fill="4F81BD"/>
            <w:vAlign w:val="center"/>
          </w:tcPr>
          <w:p w:rsidR="00CB2BE5" w:rsidRPr="00894260" w:rsidRDefault="00CB2BE5" w:rsidP="00320DF3">
            <w:pPr>
              <w:spacing w:after="0"/>
              <w:jc w:val="center"/>
              <w:rPr>
                <w:b/>
                <w:bCs/>
                <w:color w:val="FFFFFF"/>
              </w:rPr>
            </w:pPr>
            <w:r w:rsidRPr="00894260">
              <w:rPr>
                <w:b/>
                <w:bCs/>
                <w:color w:val="FFFFFF"/>
              </w:rPr>
              <w:t>Gefahrenstoffe</w:t>
            </w:r>
          </w:p>
        </w:tc>
      </w:tr>
      <w:tr w:rsidR="00CB2BE5" w:rsidRPr="00894260" w:rsidTr="00320DF3">
        <w:trPr>
          <w:trHeight w:val="596"/>
        </w:trPr>
        <w:tc>
          <w:tcPr>
            <w:tcW w:w="3027" w:type="dxa"/>
            <w:gridSpan w:val="3"/>
            <w:tcBorders>
              <w:top w:val="nil"/>
              <w:bottom w:val="single" w:sz="4" w:space="0" w:color="auto"/>
            </w:tcBorders>
            <w:shd w:val="clear" w:color="auto" w:fill="auto"/>
            <w:vAlign w:val="center"/>
          </w:tcPr>
          <w:p w:rsidR="00CB2BE5" w:rsidRPr="00894260" w:rsidRDefault="00CB2BE5" w:rsidP="00320DF3">
            <w:pPr>
              <w:spacing w:after="0"/>
              <w:jc w:val="center"/>
              <w:rPr>
                <w:bCs/>
              </w:rPr>
            </w:pPr>
            <w:r w:rsidRPr="00894260">
              <w:rPr>
                <w:bCs/>
              </w:rPr>
              <w:t>Natriumcarbonat</w:t>
            </w:r>
          </w:p>
        </w:tc>
        <w:tc>
          <w:tcPr>
            <w:tcW w:w="3177" w:type="dxa"/>
            <w:gridSpan w:val="3"/>
            <w:tcBorders>
              <w:top w:val="nil"/>
              <w:bottom w:val="single" w:sz="4" w:space="0" w:color="auto"/>
            </w:tcBorders>
            <w:shd w:val="clear" w:color="auto" w:fill="auto"/>
            <w:vAlign w:val="center"/>
          </w:tcPr>
          <w:p w:rsidR="00CB2BE5" w:rsidRPr="00894260" w:rsidRDefault="00CB2BE5" w:rsidP="00320DF3">
            <w:pPr>
              <w:pStyle w:val="Beschriftung"/>
              <w:spacing w:after="0"/>
              <w:jc w:val="center"/>
              <w:rPr>
                <w:sz w:val="22"/>
                <w:szCs w:val="22"/>
              </w:rPr>
            </w:pPr>
            <w:r w:rsidRPr="00894260">
              <w:rPr>
                <w:sz w:val="22"/>
                <w:szCs w:val="22"/>
              </w:rPr>
              <w:t>H. 319</w:t>
            </w:r>
          </w:p>
        </w:tc>
        <w:tc>
          <w:tcPr>
            <w:tcW w:w="3118" w:type="dxa"/>
            <w:gridSpan w:val="3"/>
            <w:tcBorders>
              <w:top w:val="nil"/>
              <w:bottom w:val="single" w:sz="4" w:space="0" w:color="auto"/>
            </w:tcBorders>
            <w:shd w:val="clear" w:color="auto" w:fill="auto"/>
            <w:vAlign w:val="center"/>
          </w:tcPr>
          <w:p w:rsidR="00CB2BE5" w:rsidRPr="00894260" w:rsidRDefault="00CB2BE5" w:rsidP="00320DF3">
            <w:pPr>
              <w:pStyle w:val="Beschriftung"/>
              <w:spacing w:after="0"/>
              <w:jc w:val="center"/>
              <w:rPr>
                <w:sz w:val="22"/>
                <w:szCs w:val="22"/>
              </w:rPr>
            </w:pPr>
          </w:p>
        </w:tc>
      </w:tr>
      <w:tr w:rsidR="00CB2BE5" w:rsidRPr="00894260" w:rsidTr="00320DF3">
        <w:trPr>
          <w:trHeight w:val="596"/>
        </w:trPr>
        <w:tc>
          <w:tcPr>
            <w:tcW w:w="3027" w:type="dxa"/>
            <w:gridSpan w:val="3"/>
            <w:tcBorders>
              <w:top w:val="single" w:sz="4" w:space="0" w:color="auto"/>
            </w:tcBorders>
            <w:shd w:val="clear" w:color="auto" w:fill="auto"/>
            <w:vAlign w:val="center"/>
          </w:tcPr>
          <w:p w:rsidR="00CB2BE5" w:rsidRPr="00894260" w:rsidRDefault="00CB2BE5" w:rsidP="00320DF3">
            <w:pPr>
              <w:spacing w:after="0"/>
              <w:jc w:val="center"/>
              <w:rPr>
                <w:bCs/>
              </w:rPr>
            </w:pPr>
            <w:r w:rsidRPr="00894260">
              <w:rPr>
                <w:bCs/>
              </w:rPr>
              <w:t>Calciumchlorid</w:t>
            </w:r>
          </w:p>
        </w:tc>
        <w:tc>
          <w:tcPr>
            <w:tcW w:w="3177" w:type="dxa"/>
            <w:gridSpan w:val="3"/>
            <w:tcBorders>
              <w:top w:val="single" w:sz="4" w:space="0" w:color="auto"/>
            </w:tcBorders>
            <w:shd w:val="clear" w:color="auto" w:fill="auto"/>
            <w:vAlign w:val="center"/>
          </w:tcPr>
          <w:p w:rsidR="00CB2BE5" w:rsidRPr="00894260" w:rsidRDefault="00CB2BE5" w:rsidP="00CB2BE5">
            <w:pPr>
              <w:pStyle w:val="Beschriftung"/>
              <w:spacing w:after="0"/>
              <w:jc w:val="center"/>
              <w:rPr>
                <w:sz w:val="22"/>
                <w:szCs w:val="22"/>
              </w:rPr>
            </w:pPr>
            <w:r w:rsidRPr="00894260">
              <w:rPr>
                <w:sz w:val="22"/>
                <w:szCs w:val="22"/>
              </w:rPr>
              <w:t>H: 319</w:t>
            </w:r>
          </w:p>
        </w:tc>
        <w:tc>
          <w:tcPr>
            <w:tcW w:w="3118" w:type="dxa"/>
            <w:gridSpan w:val="3"/>
            <w:tcBorders>
              <w:top w:val="single" w:sz="4" w:space="0" w:color="auto"/>
            </w:tcBorders>
            <w:shd w:val="clear" w:color="auto" w:fill="auto"/>
            <w:vAlign w:val="center"/>
          </w:tcPr>
          <w:p w:rsidR="00CB2BE5" w:rsidRPr="00894260" w:rsidRDefault="00CB2BE5" w:rsidP="00320DF3">
            <w:pPr>
              <w:pStyle w:val="Beschriftung"/>
              <w:spacing w:after="0"/>
              <w:jc w:val="center"/>
              <w:rPr>
                <w:sz w:val="22"/>
                <w:szCs w:val="22"/>
              </w:rPr>
            </w:pPr>
            <w:r w:rsidRPr="00894260">
              <w:rPr>
                <w:sz w:val="22"/>
                <w:szCs w:val="22"/>
              </w:rPr>
              <w:t>P: 305+351+338</w:t>
            </w:r>
          </w:p>
        </w:tc>
      </w:tr>
      <w:tr w:rsidR="00CB2BE5" w:rsidRPr="00894260" w:rsidTr="00320DF3">
        <w:tc>
          <w:tcPr>
            <w:tcW w:w="1009" w:type="dxa"/>
            <w:tcBorders>
              <w:top w:val="single" w:sz="8" w:space="0" w:color="4F81BD"/>
              <w:left w:val="single" w:sz="8" w:space="0" w:color="4F81BD"/>
              <w:bottom w:val="single" w:sz="8" w:space="0" w:color="4F81BD"/>
            </w:tcBorders>
            <w:shd w:val="clear" w:color="auto" w:fill="auto"/>
            <w:vAlign w:val="center"/>
          </w:tcPr>
          <w:p w:rsidR="00CB2BE5" w:rsidRPr="00894260" w:rsidRDefault="00CB2BE5" w:rsidP="00320DF3">
            <w:pPr>
              <w:spacing w:after="0"/>
              <w:jc w:val="center"/>
              <w:rPr>
                <w:b/>
                <w:bCs/>
              </w:rPr>
            </w:pPr>
            <w:r w:rsidRPr="00894260">
              <w:rPr>
                <w:b/>
                <w:noProof/>
                <w:lang w:eastAsia="de-DE"/>
              </w:rPr>
              <w:drawing>
                <wp:inline distT="0" distB="0" distL="0" distR="0">
                  <wp:extent cx="500380" cy="500380"/>
                  <wp:effectExtent l="19050" t="0" r="0" b="0"/>
                  <wp:docPr id="31"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21"/>
                          <a:stretch>
                            <a:fillRect/>
                          </a:stretch>
                        </pic:blipFill>
                        <pic:spPr bwMode="auto">
                          <a:xfrm>
                            <a:off x="0" y="0"/>
                            <a:ext cx="500380" cy="500380"/>
                          </a:xfrm>
                          <a:prstGeom prst="rect">
                            <a:avLst/>
                          </a:prstGeom>
                          <a:noFill/>
                          <a:ln w="9525">
                            <a:noFill/>
                            <a:miter lim="800000"/>
                            <a:headEnd/>
                            <a:tailEnd/>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CB2BE5" w:rsidRPr="00894260" w:rsidRDefault="00CB2BE5" w:rsidP="00320DF3">
            <w:pPr>
              <w:spacing w:after="0"/>
              <w:jc w:val="center"/>
            </w:pPr>
            <w:r w:rsidRPr="00894260">
              <w:rPr>
                <w:noProof/>
                <w:lang w:eastAsia="de-DE"/>
              </w:rPr>
              <w:drawing>
                <wp:inline distT="0" distB="0" distL="0" distR="0">
                  <wp:extent cx="500380" cy="500380"/>
                  <wp:effectExtent l="19050" t="0" r="0" b="0"/>
                  <wp:docPr id="160"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13"/>
                          <a:srcRect/>
                          <a:stretch>
                            <a:fillRect/>
                          </a:stretch>
                        </pic:blipFill>
                        <pic:spPr bwMode="auto">
                          <a:xfrm>
                            <a:off x="0" y="0"/>
                            <a:ext cx="500380" cy="500380"/>
                          </a:xfrm>
                          <a:prstGeom prst="rect">
                            <a:avLst/>
                          </a:prstGeom>
                          <a:noFill/>
                          <a:ln w="9525">
                            <a:noFill/>
                            <a:miter lim="800000"/>
                            <a:headEnd/>
                            <a:tailEnd/>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CB2BE5" w:rsidRPr="00894260" w:rsidRDefault="00CB2BE5" w:rsidP="00320DF3">
            <w:pPr>
              <w:spacing w:after="0"/>
              <w:jc w:val="center"/>
            </w:pPr>
            <w:r w:rsidRPr="00894260">
              <w:rPr>
                <w:noProof/>
                <w:lang w:eastAsia="de-DE"/>
              </w:rPr>
              <w:drawing>
                <wp:inline distT="0" distB="0" distL="0" distR="0">
                  <wp:extent cx="500380" cy="500380"/>
                  <wp:effectExtent l="19050" t="0" r="0" b="0"/>
                  <wp:docPr id="161"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14"/>
                          <a:srcRect/>
                          <a:stretch>
                            <a:fillRect/>
                          </a:stretch>
                        </pic:blipFill>
                        <pic:spPr bwMode="auto">
                          <a:xfrm>
                            <a:off x="0" y="0"/>
                            <a:ext cx="500380" cy="500380"/>
                          </a:xfrm>
                          <a:prstGeom prst="rect">
                            <a:avLst/>
                          </a:prstGeom>
                          <a:noFill/>
                          <a:ln w="9525">
                            <a:noFill/>
                            <a:miter lim="800000"/>
                            <a:headEnd/>
                            <a:tailEnd/>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CB2BE5" w:rsidRPr="00894260" w:rsidRDefault="00CB2BE5" w:rsidP="00320DF3">
            <w:pPr>
              <w:spacing w:after="0"/>
              <w:jc w:val="center"/>
            </w:pPr>
            <w:r w:rsidRPr="00894260">
              <w:rPr>
                <w:noProof/>
                <w:lang w:eastAsia="de-DE"/>
              </w:rPr>
              <w:drawing>
                <wp:inline distT="0" distB="0" distL="0" distR="0">
                  <wp:extent cx="500380" cy="500380"/>
                  <wp:effectExtent l="19050" t="0" r="0" b="0"/>
                  <wp:docPr id="162"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5"/>
                          <a:srcRect/>
                          <a:stretch>
                            <a:fillRect/>
                          </a:stretch>
                        </pic:blipFill>
                        <pic:spPr bwMode="auto">
                          <a:xfrm>
                            <a:off x="0" y="0"/>
                            <a:ext cx="500380" cy="500380"/>
                          </a:xfrm>
                          <a:prstGeom prst="rect">
                            <a:avLst/>
                          </a:prstGeom>
                          <a:noFill/>
                          <a:ln w="9525">
                            <a:noFill/>
                            <a:miter lim="800000"/>
                            <a:headEnd/>
                            <a:tailEnd/>
                          </a:ln>
                        </pic:spPr>
                      </pic:pic>
                    </a:graphicData>
                  </a:graphic>
                </wp:inline>
              </w:drawing>
            </w:r>
          </w:p>
        </w:tc>
        <w:tc>
          <w:tcPr>
            <w:tcW w:w="1175" w:type="dxa"/>
            <w:tcBorders>
              <w:top w:val="single" w:sz="8" w:space="0" w:color="4F81BD"/>
              <w:bottom w:val="single" w:sz="8" w:space="0" w:color="4F81BD"/>
            </w:tcBorders>
            <w:shd w:val="clear" w:color="auto" w:fill="auto"/>
            <w:vAlign w:val="center"/>
          </w:tcPr>
          <w:p w:rsidR="00CB2BE5" w:rsidRPr="00894260" w:rsidRDefault="00CB2BE5" w:rsidP="00320DF3">
            <w:pPr>
              <w:spacing w:after="0"/>
              <w:jc w:val="center"/>
            </w:pPr>
            <w:r w:rsidRPr="00894260">
              <w:rPr>
                <w:noProof/>
                <w:lang w:eastAsia="de-DE"/>
              </w:rPr>
              <w:drawing>
                <wp:inline distT="0" distB="0" distL="0" distR="0">
                  <wp:extent cx="500380" cy="500380"/>
                  <wp:effectExtent l="19050" t="0" r="0" b="0"/>
                  <wp:docPr id="163"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16"/>
                          <a:srcRect/>
                          <a:stretch>
                            <a:fillRect/>
                          </a:stretch>
                        </pic:blipFill>
                        <pic:spPr bwMode="auto">
                          <a:xfrm>
                            <a:off x="0" y="0"/>
                            <a:ext cx="500380" cy="500380"/>
                          </a:xfrm>
                          <a:prstGeom prst="rect">
                            <a:avLst/>
                          </a:prstGeom>
                          <a:noFill/>
                          <a:ln w="9525">
                            <a:noFill/>
                            <a:miter lim="800000"/>
                            <a:headEnd/>
                            <a:tailEnd/>
                          </a:ln>
                        </pic:spPr>
                      </pic:pic>
                    </a:graphicData>
                  </a:graphic>
                </wp:inline>
              </w:drawing>
            </w:r>
          </w:p>
        </w:tc>
        <w:tc>
          <w:tcPr>
            <w:tcW w:w="993" w:type="dxa"/>
            <w:tcBorders>
              <w:top w:val="single" w:sz="8" w:space="0" w:color="4F81BD"/>
              <w:bottom w:val="single" w:sz="8" w:space="0" w:color="4F81BD"/>
            </w:tcBorders>
            <w:shd w:val="clear" w:color="auto" w:fill="auto"/>
            <w:vAlign w:val="center"/>
          </w:tcPr>
          <w:p w:rsidR="00CB2BE5" w:rsidRPr="00894260" w:rsidRDefault="00CB2BE5" w:rsidP="00320DF3">
            <w:pPr>
              <w:spacing w:after="0"/>
              <w:jc w:val="center"/>
            </w:pPr>
            <w:r w:rsidRPr="00894260">
              <w:rPr>
                <w:noProof/>
                <w:lang w:eastAsia="de-DE"/>
              </w:rPr>
              <w:drawing>
                <wp:inline distT="0" distB="0" distL="0" distR="0">
                  <wp:extent cx="500380" cy="500380"/>
                  <wp:effectExtent l="19050" t="0" r="0" b="0"/>
                  <wp:docPr id="164"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17"/>
                          <a:srcRect/>
                          <a:stretch>
                            <a:fillRect/>
                          </a:stretch>
                        </pic:blipFill>
                        <pic:spPr bwMode="auto">
                          <a:xfrm>
                            <a:off x="0" y="0"/>
                            <a:ext cx="500380" cy="500380"/>
                          </a:xfrm>
                          <a:prstGeom prst="rect">
                            <a:avLst/>
                          </a:prstGeom>
                          <a:noFill/>
                          <a:ln w="9525">
                            <a:noFill/>
                            <a:miter lim="800000"/>
                            <a:headEnd/>
                            <a:tailEnd/>
                          </a:ln>
                        </pic:spPr>
                      </pic:pic>
                    </a:graphicData>
                  </a:graphic>
                </wp:inline>
              </w:drawing>
            </w:r>
          </w:p>
        </w:tc>
        <w:tc>
          <w:tcPr>
            <w:tcW w:w="975" w:type="dxa"/>
            <w:tcBorders>
              <w:top w:val="single" w:sz="8" w:space="0" w:color="4F81BD"/>
              <w:bottom w:val="single" w:sz="8" w:space="0" w:color="4F81BD"/>
            </w:tcBorders>
            <w:shd w:val="clear" w:color="auto" w:fill="auto"/>
            <w:vAlign w:val="center"/>
          </w:tcPr>
          <w:p w:rsidR="00CB2BE5" w:rsidRPr="00894260" w:rsidRDefault="00CB2BE5" w:rsidP="00320DF3">
            <w:pPr>
              <w:spacing w:after="0"/>
              <w:jc w:val="center"/>
            </w:pPr>
            <w:r w:rsidRPr="00894260">
              <w:rPr>
                <w:noProof/>
                <w:lang w:eastAsia="de-DE"/>
              </w:rPr>
              <w:drawing>
                <wp:inline distT="0" distB="0" distL="0" distR="0">
                  <wp:extent cx="500380" cy="500380"/>
                  <wp:effectExtent l="19050" t="0" r="0" b="0"/>
                  <wp:docPr id="165"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18"/>
                          <a:srcRect/>
                          <a:stretch>
                            <a:fillRect/>
                          </a:stretch>
                        </pic:blipFill>
                        <pic:spPr bwMode="auto">
                          <a:xfrm>
                            <a:off x="0" y="0"/>
                            <a:ext cx="500380" cy="500380"/>
                          </a:xfrm>
                          <a:prstGeom prst="rect">
                            <a:avLst/>
                          </a:prstGeom>
                          <a:noFill/>
                          <a:ln w="9525">
                            <a:noFill/>
                            <a:miter lim="800000"/>
                            <a:headEnd/>
                            <a:tailEnd/>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CB2BE5" w:rsidRPr="00894260" w:rsidRDefault="00CB2BE5" w:rsidP="00320DF3">
            <w:pPr>
              <w:spacing w:after="0"/>
              <w:jc w:val="center"/>
            </w:pPr>
            <w:r w:rsidRPr="00894260">
              <w:rPr>
                <w:noProof/>
                <w:lang w:eastAsia="de-DE"/>
              </w:rPr>
              <w:drawing>
                <wp:inline distT="0" distB="0" distL="0" distR="0">
                  <wp:extent cx="509270" cy="509270"/>
                  <wp:effectExtent l="19050" t="0" r="5080" b="0"/>
                  <wp:docPr id="166"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19"/>
                          <a:stretch>
                            <a:fillRect/>
                          </a:stretch>
                        </pic:blipFill>
                        <pic:spPr bwMode="auto">
                          <a:xfrm>
                            <a:off x="0" y="0"/>
                            <a:ext cx="509270" cy="509270"/>
                          </a:xfrm>
                          <a:prstGeom prst="rect">
                            <a:avLst/>
                          </a:prstGeom>
                          <a:noFill/>
                          <a:ln w="9525">
                            <a:noFill/>
                            <a:miter lim="800000"/>
                            <a:headEnd/>
                            <a:tailEnd/>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rsidR="00CB2BE5" w:rsidRPr="00894260" w:rsidRDefault="00CB2BE5" w:rsidP="00320DF3">
            <w:pPr>
              <w:spacing w:after="0"/>
              <w:jc w:val="center"/>
            </w:pPr>
            <w:r w:rsidRPr="00894260">
              <w:rPr>
                <w:noProof/>
                <w:lang w:eastAsia="de-DE"/>
              </w:rPr>
              <w:drawing>
                <wp:inline distT="0" distB="0" distL="0" distR="0">
                  <wp:extent cx="500380" cy="500380"/>
                  <wp:effectExtent l="19050" t="0" r="0" b="0"/>
                  <wp:docPr id="167"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20"/>
                          <a:srcRect/>
                          <a:stretch>
                            <a:fillRect/>
                          </a:stretch>
                        </pic:blipFill>
                        <pic:spPr bwMode="auto">
                          <a:xfrm>
                            <a:off x="0" y="0"/>
                            <a:ext cx="500380" cy="500380"/>
                          </a:xfrm>
                          <a:prstGeom prst="rect">
                            <a:avLst/>
                          </a:prstGeom>
                          <a:noFill/>
                          <a:ln w="9525">
                            <a:noFill/>
                            <a:miter lim="800000"/>
                            <a:headEnd/>
                            <a:tailEnd/>
                          </a:ln>
                        </pic:spPr>
                      </pic:pic>
                    </a:graphicData>
                  </a:graphic>
                </wp:inline>
              </w:drawing>
            </w:r>
          </w:p>
        </w:tc>
      </w:tr>
    </w:tbl>
    <w:p w:rsidR="00CB2BE5" w:rsidRPr="00A34E36" w:rsidRDefault="00CB2BE5" w:rsidP="00CB2BE5"/>
    <w:p w:rsidR="00CB2BE5" w:rsidRDefault="00CB2BE5" w:rsidP="00CB2BE5">
      <w:pPr>
        <w:tabs>
          <w:tab w:val="left" w:pos="1701"/>
          <w:tab w:val="left" w:pos="1985"/>
        </w:tabs>
        <w:ind w:left="1980" w:hanging="1980"/>
      </w:pPr>
      <w:r>
        <w:t xml:space="preserve">Materialien: </w:t>
      </w:r>
      <w:r>
        <w:tab/>
      </w:r>
      <w:r>
        <w:tab/>
        <w:t xml:space="preserve">Spatel, Waage, </w:t>
      </w:r>
      <w:proofErr w:type="spellStart"/>
      <w:r>
        <w:t>Wägepapier</w:t>
      </w:r>
      <w:proofErr w:type="spellEnd"/>
      <w:r>
        <w:t>, Becherglas, Gasbrenner, Dreifuß</w:t>
      </w:r>
      <w:r w:rsidR="00E6748A">
        <w:t>, Erlenmeyerkolben, Trichter, Filterpapier</w:t>
      </w:r>
    </w:p>
    <w:p w:rsidR="00CB2BE5" w:rsidRDefault="00CB2BE5" w:rsidP="00CB2BE5">
      <w:pPr>
        <w:tabs>
          <w:tab w:val="left" w:pos="1701"/>
          <w:tab w:val="left" w:pos="1985"/>
        </w:tabs>
        <w:ind w:left="1980" w:hanging="1980"/>
      </w:pPr>
      <w:r>
        <w:t>Chemikalien</w:t>
      </w:r>
      <w:r>
        <w:tab/>
      </w:r>
      <w:r>
        <w:tab/>
        <w:t>demineralisiertes Wasser, Natriumcarbonat, Calciumchlorid</w:t>
      </w:r>
    </w:p>
    <w:p w:rsidR="00CB2BE5" w:rsidRDefault="00CB2BE5" w:rsidP="00CB2BE5">
      <w:pPr>
        <w:tabs>
          <w:tab w:val="left" w:pos="1701"/>
          <w:tab w:val="left" w:pos="1985"/>
        </w:tabs>
        <w:ind w:left="1980" w:hanging="1980"/>
      </w:pPr>
      <w:r>
        <w:t xml:space="preserve">Durchführung: </w:t>
      </w:r>
      <w:r>
        <w:tab/>
      </w:r>
      <w:r>
        <w:tab/>
        <w:t xml:space="preserve">In ein Becherglas werden 20 </w:t>
      </w:r>
      <w:proofErr w:type="spellStart"/>
      <w:r>
        <w:t>mL</w:t>
      </w:r>
      <w:proofErr w:type="spellEnd"/>
      <w:r>
        <w:t xml:space="preserve"> demi</w:t>
      </w:r>
      <w:r w:rsidR="00E6748A">
        <w:t>neralisiertes Wasser vorgelegt. Hierzu werden 3</w:t>
      </w:r>
      <w:r w:rsidR="00FF7FE6">
        <w:t>,1</w:t>
      </w:r>
      <w:r w:rsidR="00E6748A">
        <w:t xml:space="preserve"> g </w:t>
      </w:r>
      <w:proofErr w:type="spellStart"/>
      <w:r w:rsidR="00E6748A">
        <w:t>Calciumclorid</w:t>
      </w:r>
      <w:proofErr w:type="spellEnd"/>
      <w:r w:rsidR="00E6748A">
        <w:t xml:space="preserve"> gegeben. Danach </w:t>
      </w:r>
      <w:r w:rsidR="00794BBA">
        <w:t>wird</w:t>
      </w:r>
      <w:r w:rsidR="00E6748A">
        <w:t xml:space="preserve"> 3 g Natriumcarbonat hinzu</w:t>
      </w:r>
      <w:r w:rsidR="00794BBA">
        <w:t>gegeben</w:t>
      </w:r>
      <w:r w:rsidR="00E6748A">
        <w:t>. Das Gemisch wird in einen Erlenmeyerkolben filtriert. Das Filtrat wird über auf einem Drahtgestell über der Gasbrennerflamme eingedampft.</w:t>
      </w:r>
    </w:p>
    <w:p w:rsidR="00320DF3" w:rsidRDefault="009C0EAD" w:rsidP="00CB2BE5">
      <w:pPr>
        <w:tabs>
          <w:tab w:val="left" w:pos="1701"/>
          <w:tab w:val="left" w:pos="1985"/>
        </w:tabs>
        <w:ind w:left="1980" w:hanging="1980"/>
      </w:pPr>
      <w:r>
        <w:rPr>
          <w:noProof/>
          <w:lang w:eastAsia="de-DE"/>
        </w:rPr>
        <mc:AlternateContent>
          <mc:Choice Requires="wps">
            <w:drawing>
              <wp:inline distT="0" distB="0" distL="0" distR="0">
                <wp:extent cx="5873115" cy="1104265"/>
                <wp:effectExtent l="13970" t="10160" r="8890" b="9525"/>
                <wp:docPr id="65"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104265"/>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548DE" w:rsidRPr="00F31EBF" w:rsidRDefault="004548DE" w:rsidP="00320DF3">
                            <w:pPr>
                              <w:rPr>
                                <w:color w:val="auto"/>
                              </w:rPr>
                            </w:pPr>
                            <w:r>
                              <w:rPr>
                                <w:color w:val="auto"/>
                              </w:rPr>
                              <w:t xml:space="preserve">Es ist darauf zu achten, dass die Einwaage der Chemikalien exakt </w:t>
                            </w:r>
                            <w:proofErr w:type="gramStart"/>
                            <w:r>
                              <w:rPr>
                                <w:color w:val="auto"/>
                              </w:rPr>
                              <w:t>sind</w:t>
                            </w:r>
                            <w:proofErr w:type="gramEnd"/>
                            <w:r>
                              <w:rPr>
                                <w:color w:val="auto"/>
                              </w:rPr>
                              <w:t xml:space="preserve">. Ein Überschuss an Calcium- und </w:t>
                            </w:r>
                            <w:proofErr w:type="spellStart"/>
                            <w:r>
                              <w:rPr>
                                <w:color w:val="auto"/>
                              </w:rPr>
                              <w:t>Carbonationen</w:t>
                            </w:r>
                            <w:proofErr w:type="spellEnd"/>
                            <w:r>
                              <w:rPr>
                                <w:color w:val="auto"/>
                              </w:rPr>
                              <w:t xml:space="preserve"> in der Lösung führt beim einengen zu einem Niederschlag von Calciumcarbonat. Ein einseitiger Ionenüberschuss führt wiederum zu einer anschließenden positiven Nachweisreaktion, welche nicht gewünscht ist, da sie die SuS irritieren könnte.</w:t>
                            </w:r>
                          </w:p>
                        </w:txbxContent>
                      </wps:txbx>
                      <wps:bodyPr rot="0" vert="horz" wrap="square" lIns="91440" tIns="45720" rIns="91440" bIns="45720" anchor="t" anchorCtr="0" upright="1">
                        <a:noAutofit/>
                      </wps:bodyPr>
                    </wps:wsp>
                  </a:graphicData>
                </a:graphic>
              </wp:inline>
            </w:drawing>
          </mc:Choice>
          <mc:Fallback>
            <w:pict>
              <v:shape id="Text Box 206" o:spid="_x0000_s1029" type="#_x0000_t202" style="width:462.45pt;height:86.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" fillcolor="white [3201]" strokecolor="#c0504d [3205]" strokeweight="1pt">
                <v:stroke dashstyle="dash"/>
                <v:shadow color="#868686"/>
                <v:textbox>
                  <w:txbxContent>
                    <w:p w:rsidR="004548DE" w:rsidRPr="00F31EBF" w:rsidRDefault="004548DE" w:rsidP="00320DF3">
                      <w:pPr>
                        <w:rPr>
                          <w:color w:val="auto"/>
                        </w:rPr>
                      </w:pPr>
                      <w:r>
                        <w:rPr>
                          <w:color w:val="auto"/>
                        </w:rPr>
                        <w:t xml:space="preserve">Es ist darauf zu achten, dass die Einwaage der Chemikalien exakt </w:t>
                      </w:r>
                      <w:proofErr w:type="gramStart"/>
                      <w:r>
                        <w:rPr>
                          <w:color w:val="auto"/>
                        </w:rPr>
                        <w:t>sind</w:t>
                      </w:r>
                      <w:proofErr w:type="gramEnd"/>
                      <w:r>
                        <w:rPr>
                          <w:color w:val="auto"/>
                        </w:rPr>
                        <w:t xml:space="preserve">. Ein Überschuss an Calcium- und </w:t>
                      </w:r>
                      <w:proofErr w:type="spellStart"/>
                      <w:r>
                        <w:rPr>
                          <w:color w:val="auto"/>
                        </w:rPr>
                        <w:t>Carbonationen</w:t>
                      </w:r>
                      <w:proofErr w:type="spellEnd"/>
                      <w:r>
                        <w:rPr>
                          <w:color w:val="auto"/>
                        </w:rPr>
                        <w:t xml:space="preserve"> in der Lösung führt beim einengen zu einem Niederschlag von Calciumcarbonat. Ein einseitiger Ionenüberschuss führt wiederum zu einer anschließenden positiven Nachweisreaktion, welche nicht gewünscht ist, da sie die SuS irritieren könnte.</w:t>
                      </w:r>
                    </w:p>
                  </w:txbxContent>
                </v:textbox>
                <w10:anchorlock/>
              </v:shape>
            </w:pict>
          </mc:Fallback>
        </mc:AlternateContent>
      </w:r>
    </w:p>
    <w:p w:rsidR="00320DF3" w:rsidRDefault="00CB2BE5" w:rsidP="00320DF3">
      <w:pPr>
        <w:tabs>
          <w:tab w:val="left" w:pos="1701"/>
          <w:tab w:val="left" w:pos="1985"/>
        </w:tabs>
        <w:ind w:left="1980" w:hanging="1980"/>
      </w:pPr>
      <w:r>
        <w:t>Beobachtung:</w:t>
      </w:r>
      <w:r>
        <w:tab/>
      </w:r>
      <w:r>
        <w:tab/>
      </w:r>
      <w:r w:rsidR="00E6748A">
        <w:t xml:space="preserve">Das Calciumchlorid löst sich im Wasser. Nach der Zugabe von Natriumcarbonat fällt ein weißer Niederschlag aus. Dieser bleibt im Filterpapier als Rückstand zurück. </w:t>
      </w:r>
      <w:r w:rsidR="00320DF3">
        <w:t xml:space="preserve">Während des </w:t>
      </w:r>
      <w:r w:rsidR="00E25941">
        <w:t>Eindampfen</w:t>
      </w:r>
      <w:r w:rsidR="00320DF3">
        <w:t xml:space="preserve">s fällt ein kristalliner weißer Niederschlag aus, welcher nach dem </w:t>
      </w:r>
      <w:r w:rsidR="00E25941">
        <w:t>Eindampfen</w:t>
      </w:r>
      <w:r w:rsidR="003905E7">
        <w:t xml:space="preserve"> im Erlenmeyerkolben </w:t>
      </w:r>
      <w:r w:rsidR="00320DF3">
        <w:t>zurückbleibt.</w:t>
      </w:r>
    </w:p>
    <w:p w:rsidR="00CB2BE5" w:rsidRDefault="00CB2BE5" w:rsidP="00320DF3">
      <w:pPr>
        <w:tabs>
          <w:tab w:val="left" w:pos="1701"/>
          <w:tab w:val="left" w:pos="1985"/>
        </w:tabs>
        <w:ind w:left="1980" w:hanging="1980"/>
        <w:rPr>
          <w:rFonts w:eastAsiaTheme="minorEastAsia"/>
        </w:rPr>
      </w:pPr>
      <w:r>
        <w:t>Deutung:</w:t>
      </w:r>
      <w:r>
        <w:tab/>
      </w:r>
      <w:r>
        <w:tab/>
      </w:r>
      <m:oMath>
        <m:sSub>
          <m:sSubPr>
            <m:ctrlPr>
              <w:rPr>
                <w:rFonts w:ascii="Cambria Math" w:hAnsi="Cambria Math"/>
                <w:i/>
              </w:rPr>
            </m:ctrlPr>
          </m:sSubPr>
          <m:e>
            <m:sSub>
              <m:sSubPr>
                <m:ctrlPr>
                  <w:rPr>
                    <w:rFonts w:ascii="Cambria Math" w:hAnsi="Cambria Math"/>
                    <w:i/>
                  </w:rPr>
                </m:ctrlPr>
              </m:sSubPr>
              <m:e>
                <m:r>
                  <w:rPr>
                    <w:rFonts w:ascii="Cambria Math" w:hAnsi="Cambria Math"/>
                  </w:rPr>
                  <m:t>Na</m:t>
                </m:r>
              </m:e>
              <m:sub>
                <m:r>
                  <w:rPr>
                    <w:rFonts w:ascii="Cambria Math" w:hAnsi="Cambria Math"/>
                  </w:rPr>
                  <m:t>2</m:t>
                </m:r>
              </m:sub>
            </m:sSub>
            <m:sSub>
              <m:sSubPr>
                <m:ctrlPr>
                  <w:rPr>
                    <w:rFonts w:ascii="Cambria Math" w:hAnsi="Cambria Math"/>
                    <w:i/>
                  </w:rPr>
                </m:ctrlPr>
              </m:sSubPr>
              <m:e>
                <m:r>
                  <w:rPr>
                    <w:rFonts w:ascii="Cambria Math" w:hAnsi="Cambria Math"/>
                  </w:rPr>
                  <m:t>CO</m:t>
                </m:r>
              </m:e>
              <m:sub>
                <m:r>
                  <w:rPr>
                    <w:rFonts w:ascii="Cambria Math" w:hAnsi="Cambria Math"/>
                  </w:rPr>
                  <m:t>3</m:t>
                </m:r>
              </m:sub>
            </m:sSub>
          </m:e>
          <m:sub>
            <m:r>
              <w:rPr>
                <w:rFonts w:ascii="Cambria Math" w:hAnsi="Cambria Math"/>
              </w:rPr>
              <m:t>(aq)</m:t>
            </m:r>
          </m:sub>
        </m:sSub>
        <m:r>
          <w:rPr>
            <w:rFonts w:ascii="Cambria Math" w:hAnsi="Cambria Math"/>
          </w:rPr>
          <m:t xml:space="preserve">+ </m:t>
        </m:r>
        <m:sSub>
          <m:sSubPr>
            <m:ctrlPr>
              <w:rPr>
                <w:rFonts w:ascii="Cambria Math" w:hAnsi="Cambria Math"/>
                <w:i/>
              </w:rPr>
            </m:ctrlPr>
          </m:sSubPr>
          <m:e>
            <m:sSub>
              <m:sSubPr>
                <m:ctrlPr>
                  <w:rPr>
                    <w:rFonts w:ascii="Cambria Math" w:hAnsi="Cambria Math"/>
                    <w:i/>
                  </w:rPr>
                </m:ctrlPr>
              </m:sSubPr>
              <m:e>
                <m:r>
                  <w:rPr>
                    <w:rFonts w:ascii="Cambria Math" w:hAnsi="Cambria Math"/>
                  </w:rPr>
                  <m:t>CaCl</m:t>
                </m:r>
              </m:e>
              <m:sub>
                <m:r>
                  <w:rPr>
                    <w:rFonts w:ascii="Cambria Math" w:hAnsi="Cambria Math"/>
                  </w:rPr>
                  <m:t>2</m:t>
                </m:r>
              </m:sub>
            </m:sSub>
          </m:e>
          <m:sub>
            <m:r>
              <w:rPr>
                <w:rFonts w:ascii="Cambria Math" w:hAnsi="Cambria Math"/>
              </w:rPr>
              <m:t>(aq)</m:t>
            </m:r>
          </m:sub>
        </m:sSub>
        <m:r>
          <w:rPr>
            <w:rFonts w:ascii="Cambria Math" w:hAnsi="Cambria Math"/>
          </w:rPr>
          <m:t xml:space="preserve"> → </m:t>
        </m:r>
        <m:sSub>
          <m:sSubPr>
            <m:ctrlPr>
              <w:rPr>
                <w:rFonts w:ascii="Cambria Math" w:hAnsi="Cambria Math"/>
                <w:i/>
              </w:rPr>
            </m:ctrlPr>
          </m:sSubPr>
          <m:e>
            <m:sSub>
              <m:sSubPr>
                <m:ctrlPr>
                  <w:rPr>
                    <w:rFonts w:ascii="Cambria Math" w:hAnsi="Cambria Math"/>
                    <w:i/>
                  </w:rPr>
                </m:ctrlPr>
              </m:sSubPr>
              <m:e>
                <m:r>
                  <w:rPr>
                    <w:rFonts w:ascii="Cambria Math" w:hAnsi="Cambria Math"/>
                  </w:rPr>
                  <m:t>CaCO</m:t>
                </m:r>
              </m:e>
              <m:sub>
                <m:r>
                  <w:rPr>
                    <w:rFonts w:ascii="Cambria Math" w:hAnsi="Cambria Math"/>
                  </w:rPr>
                  <m:t>3</m:t>
                </m:r>
              </m:sub>
            </m:sSub>
          </m:e>
          <m:sub>
            <m:r>
              <w:rPr>
                <w:rFonts w:ascii="Cambria Math" w:hAnsi="Cambria Math"/>
              </w:rPr>
              <m:t>(s)</m:t>
            </m:r>
          </m:sub>
        </m:sSub>
        <m:r>
          <w:rPr>
            <w:rFonts w:ascii="Cambria Math" w:hAnsi="Cambria Math"/>
          </w:rPr>
          <m:t xml:space="preserve">+ </m:t>
        </m:r>
        <m:sSub>
          <m:sSubPr>
            <m:ctrlPr>
              <w:rPr>
                <w:rFonts w:ascii="Cambria Math" w:hAnsi="Cambria Math"/>
                <w:i/>
              </w:rPr>
            </m:ctrlPr>
          </m:sSubPr>
          <m:e>
            <m:r>
              <w:rPr>
                <w:rFonts w:ascii="Cambria Math" w:hAnsi="Cambria Math"/>
              </w:rPr>
              <m:t>NaCl</m:t>
            </m:r>
          </m:e>
          <m:sub>
            <m:r>
              <w:rPr>
                <w:rFonts w:ascii="Cambria Math" w:hAnsi="Cambria Math"/>
              </w:rPr>
              <m:t>(aq)</m:t>
            </m:r>
          </m:sub>
        </m:sSub>
      </m:oMath>
    </w:p>
    <w:p w:rsidR="00CB2BE5" w:rsidRDefault="00CB2BE5" w:rsidP="00CB2BE5">
      <w:pPr>
        <w:tabs>
          <w:tab w:val="left" w:pos="1701"/>
          <w:tab w:val="left" w:pos="1985"/>
        </w:tabs>
        <w:ind w:left="1985" w:hanging="1985"/>
        <w:rPr>
          <w:rFonts w:eastAsiaTheme="minorEastAsia"/>
        </w:rPr>
      </w:pPr>
      <w:r>
        <w:rPr>
          <w:rFonts w:eastAsiaTheme="minorEastAsia"/>
        </w:rPr>
        <w:lastRenderedPageBreak/>
        <w:tab/>
      </w:r>
      <w:r>
        <w:rPr>
          <w:rFonts w:eastAsiaTheme="minorEastAsia"/>
        </w:rPr>
        <w:tab/>
      </w:r>
      <w:r w:rsidR="00320DF3">
        <w:rPr>
          <w:rFonts w:eastAsiaTheme="minorEastAsia"/>
        </w:rPr>
        <w:t xml:space="preserve">Durch die Zugabe von Natriumcarbonat in eine Lösung mit </w:t>
      </w:r>
      <w:proofErr w:type="spellStart"/>
      <w:r w:rsidR="00320DF3">
        <w:rPr>
          <w:rFonts w:eastAsiaTheme="minorEastAsia"/>
        </w:rPr>
        <w:t>Caliumionen</w:t>
      </w:r>
      <w:proofErr w:type="spellEnd"/>
      <w:r w:rsidR="00320DF3">
        <w:rPr>
          <w:rFonts w:eastAsiaTheme="minorEastAsia"/>
        </w:rPr>
        <w:t xml:space="preserve"> fällt Calciumcarbonat aus. </w:t>
      </w:r>
      <w:r w:rsidR="003905E7">
        <w:rPr>
          <w:rFonts w:eastAsiaTheme="minorEastAsia"/>
        </w:rPr>
        <w:t>Durch die Eindampfung sinkt die Löslichkeit von Natriumchlorid und es fällt kristallin aus.</w:t>
      </w:r>
    </w:p>
    <w:p w:rsidR="00CB2BE5" w:rsidRDefault="00CB2BE5" w:rsidP="00CB2BE5">
      <w:pPr>
        <w:tabs>
          <w:tab w:val="left" w:pos="1701"/>
          <w:tab w:val="left" w:pos="1985"/>
        </w:tabs>
        <w:ind w:left="1985" w:hanging="1985"/>
      </w:pPr>
      <w:r>
        <w:t>Entsorgung:</w:t>
      </w:r>
      <w:r>
        <w:tab/>
      </w:r>
      <w:r>
        <w:tab/>
        <w:t xml:space="preserve">Das </w:t>
      </w:r>
      <w:r w:rsidR="00391227">
        <w:t>Calciumcarbonat und Natriumchlorid</w:t>
      </w:r>
      <w:r>
        <w:t xml:space="preserve"> </w:t>
      </w:r>
      <w:r w:rsidR="00391227">
        <w:t xml:space="preserve">können </w:t>
      </w:r>
      <w:r>
        <w:t>in den Feststoffabfall gegeben werden.</w:t>
      </w:r>
    </w:p>
    <w:p w:rsidR="00FA789F" w:rsidRDefault="009C0EAD" w:rsidP="00CB2BE5">
      <w:pPr>
        <w:pStyle w:val="berschrift2"/>
        <w:numPr>
          <w:ilvl w:val="0"/>
          <w:numId w:val="0"/>
        </w:numPr>
        <w:ind w:left="576"/>
      </w:pPr>
      <w:r>
        <w:rPr>
          <w:noProof/>
          <w:lang w:eastAsia="de-DE"/>
        </w:rPr>
        <mc:AlternateContent>
          <mc:Choice Requires="wps">
            <w:drawing>
              <wp:anchor distT="0" distB="0" distL="114300" distR="114300" simplePos="0" relativeHeight="9" behindDoc="0" locked="0" layoutInCell="1" allowOverlap="1">
                <wp:simplePos x="0" y="0"/>
                <wp:positionH relativeFrom="character">
                  <wp:posOffset>-330200</wp:posOffset>
                </wp:positionH>
                <wp:positionV relativeFrom="line">
                  <wp:posOffset>0</wp:posOffset>
                </wp:positionV>
                <wp:extent cx="5873115" cy="2094230"/>
                <wp:effectExtent l="11430" t="10160" r="11430" b="10160"/>
                <wp:wrapNone/>
                <wp:docPr id="64"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2094230"/>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548DE" w:rsidRDefault="004548DE" w:rsidP="00CB2BE5">
                            <w:pPr>
                              <w:rPr>
                                <w:color w:val="auto"/>
                              </w:rPr>
                            </w:pPr>
                            <w:r>
                              <w:rPr>
                                <w:color w:val="auto"/>
                              </w:rPr>
                              <w:t>Natrium-, Chlorid-</w:t>
                            </w:r>
                            <w:r w:rsidR="00A839DB">
                              <w:rPr>
                                <w:color w:val="auto"/>
                              </w:rPr>
                              <w:t>,</w:t>
                            </w:r>
                            <w:r>
                              <w:rPr>
                                <w:color w:val="auto"/>
                              </w:rPr>
                              <w:t xml:space="preserve"> </w:t>
                            </w:r>
                            <w:proofErr w:type="spellStart"/>
                            <w:r>
                              <w:rPr>
                                <w:color w:val="auto"/>
                              </w:rPr>
                              <w:t>Calciumund</w:t>
                            </w:r>
                            <w:proofErr w:type="spellEnd"/>
                            <w:r>
                              <w:rPr>
                                <w:color w:val="auto"/>
                              </w:rPr>
                              <w:t xml:space="preserve"> </w:t>
                            </w:r>
                            <w:proofErr w:type="spellStart"/>
                            <w:r>
                              <w:rPr>
                                <w:color w:val="auto"/>
                              </w:rPr>
                              <w:t>Carbonationen</w:t>
                            </w:r>
                            <w:proofErr w:type="spellEnd"/>
                            <w:r>
                              <w:rPr>
                                <w:color w:val="auto"/>
                              </w:rPr>
                              <w:t xml:space="preserve"> sollten im Anschluss nachgewiesen werden.</w:t>
                            </w:r>
                          </w:p>
                          <w:p w:rsidR="004548DE" w:rsidRDefault="004548DE" w:rsidP="00CB2BE5">
                            <w:pPr>
                              <w:rPr>
                                <w:color w:val="auto"/>
                              </w:rPr>
                            </w:pPr>
                            <w:r>
                              <w:rPr>
                                <w:color w:val="auto"/>
                              </w:rPr>
                              <w:t xml:space="preserve">Es bietet sich hier an, die Nachweisreaktionen im Vorfeld sowohl mit Natriumcarbonat als auch mit Calciumcarbonat durchzuführen. Calciumcarbonat ist negativ für Natriumionen, so wie Natriumcarbonat negativ auf </w:t>
                            </w:r>
                            <w:proofErr w:type="spellStart"/>
                            <w:r>
                              <w:rPr>
                                <w:color w:val="auto"/>
                              </w:rPr>
                              <w:t>Chloridionen</w:t>
                            </w:r>
                            <w:proofErr w:type="spellEnd"/>
                            <w:r>
                              <w:rPr>
                                <w:color w:val="auto"/>
                              </w:rPr>
                              <w:t xml:space="preserve"> ist. Der Rückstand nach dem Eindampfen ist positiv auf Natrium- und </w:t>
                            </w:r>
                            <w:proofErr w:type="spellStart"/>
                            <w:r>
                              <w:rPr>
                                <w:color w:val="auto"/>
                              </w:rPr>
                              <w:t>Chloridionen</w:t>
                            </w:r>
                            <w:proofErr w:type="spellEnd"/>
                            <w:r>
                              <w:rPr>
                                <w:color w:val="auto"/>
                              </w:rPr>
                              <w:t xml:space="preserve">, jedoch negativ für Calcium- und </w:t>
                            </w:r>
                            <w:proofErr w:type="spellStart"/>
                            <w:r>
                              <w:rPr>
                                <w:color w:val="auto"/>
                              </w:rPr>
                              <w:t>Carbonationen</w:t>
                            </w:r>
                            <w:proofErr w:type="spellEnd"/>
                            <w:r>
                              <w:rPr>
                                <w:color w:val="auto"/>
                              </w:rPr>
                              <w:t>.</w:t>
                            </w:r>
                          </w:p>
                          <w:p w:rsidR="004548DE" w:rsidRPr="00F31EBF" w:rsidRDefault="004548DE" w:rsidP="00CB2BE5">
                            <w:pPr>
                              <w:rPr>
                                <w:color w:val="auto"/>
                              </w:rPr>
                            </w:pPr>
                            <w:r>
                              <w:rPr>
                                <w:color w:val="auto"/>
                              </w:rPr>
                              <w:t xml:space="preserve">Dieser Versuch ist sehr empfindlich, da die Einwaagen exakt sein müssen, um am Ende negative Nachweise für Calcium- und </w:t>
                            </w:r>
                            <w:proofErr w:type="spellStart"/>
                            <w:r>
                              <w:rPr>
                                <w:color w:val="auto"/>
                              </w:rPr>
                              <w:t>Carbonationen</w:t>
                            </w:r>
                            <w:proofErr w:type="spellEnd"/>
                            <w:r>
                              <w:rPr>
                                <w:color w:val="auto"/>
                              </w:rPr>
                              <w:t xml:space="preserve"> zu erhalten.</w:t>
                            </w:r>
                          </w:p>
                          <w:p w:rsidR="004548DE" w:rsidRPr="00F31EBF" w:rsidRDefault="004548DE" w:rsidP="00CB2BE5">
                            <w:pPr>
                              <w:rPr>
                                <w:color w:val="auto"/>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68" o:spid="_x0000_s1030" type="#_x0000_t202" style="position:absolute;margin-left:-26pt;margin-top:0;width:462.45pt;height:164.9pt;z-index:9;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" fillcolor="white [3201]" strokecolor="#c0504d [3205]" strokeweight="1pt">
                <v:stroke dashstyle="dash"/>
                <v:shadow color="#868686"/>
                <v:textbox>
                  <w:txbxContent>
                    <w:p w:rsidR="004548DE" w:rsidRDefault="004548DE" w:rsidP="00CB2BE5">
                      <w:pPr>
                        <w:rPr>
                          <w:color w:val="auto"/>
                        </w:rPr>
                      </w:pPr>
                      <w:r>
                        <w:rPr>
                          <w:color w:val="auto"/>
                        </w:rPr>
                        <w:t>Natrium-, Chlorid-</w:t>
                      </w:r>
                      <w:r w:rsidR="00A839DB">
                        <w:rPr>
                          <w:color w:val="auto"/>
                        </w:rPr>
                        <w:t>,</w:t>
                      </w:r>
                      <w:r>
                        <w:rPr>
                          <w:color w:val="auto"/>
                        </w:rPr>
                        <w:t xml:space="preserve"> </w:t>
                      </w:r>
                      <w:proofErr w:type="spellStart"/>
                      <w:r>
                        <w:rPr>
                          <w:color w:val="auto"/>
                        </w:rPr>
                        <w:t>Calciumund</w:t>
                      </w:r>
                      <w:proofErr w:type="spellEnd"/>
                      <w:r>
                        <w:rPr>
                          <w:color w:val="auto"/>
                        </w:rPr>
                        <w:t xml:space="preserve"> </w:t>
                      </w:r>
                      <w:proofErr w:type="spellStart"/>
                      <w:r>
                        <w:rPr>
                          <w:color w:val="auto"/>
                        </w:rPr>
                        <w:t>Carbonationen</w:t>
                      </w:r>
                      <w:proofErr w:type="spellEnd"/>
                      <w:r>
                        <w:rPr>
                          <w:color w:val="auto"/>
                        </w:rPr>
                        <w:t xml:space="preserve"> sollten im Anschluss nachgewiesen werden.</w:t>
                      </w:r>
                    </w:p>
                    <w:p w:rsidR="004548DE" w:rsidRDefault="004548DE" w:rsidP="00CB2BE5">
                      <w:pPr>
                        <w:rPr>
                          <w:color w:val="auto"/>
                        </w:rPr>
                      </w:pPr>
                      <w:r>
                        <w:rPr>
                          <w:color w:val="auto"/>
                        </w:rPr>
                        <w:t xml:space="preserve">Es bietet sich hier an, die Nachweisreaktionen im Vorfeld sowohl mit Natriumcarbonat als auch mit Calciumcarbonat durchzuführen. Calciumcarbonat ist negativ für Natriumionen, so wie Natriumcarbonat negativ auf </w:t>
                      </w:r>
                      <w:proofErr w:type="spellStart"/>
                      <w:r>
                        <w:rPr>
                          <w:color w:val="auto"/>
                        </w:rPr>
                        <w:t>Chloridionen</w:t>
                      </w:r>
                      <w:proofErr w:type="spellEnd"/>
                      <w:r>
                        <w:rPr>
                          <w:color w:val="auto"/>
                        </w:rPr>
                        <w:t xml:space="preserve"> ist. Der Rückstand nach dem Eindampfen ist positiv auf Natrium- und </w:t>
                      </w:r>
                      <w:proofErr w:type="spellStart"/>
                      <w:r>
                        <w:rPr>
                          <w:color w:val="auto"/>
                        </w:rPr>
                        <w:t>Chloridionen</w:t>
                      </w:r>
                      <w:proofErr w:type="spellEnd"/>
                      <w:r>
                        <w:rPr>
                          <w:color w:val="auto"/>
                        </w:rPr>
                        <w:t xml:space="preserve">, jedoch negativ für Calcium- und </w:t>
                      </w:r>
                      <w:proofErr w:type="spellStart"/>
                      <w:r>
                        <w:rPr>
                          <w:color w:val="auto"/>
                        </w:rPr>
                        <w:t>Carbonationen</w:t>
                      </w:r>
                      <w:proofErr w:type="spellEnd"/>
                      <w:r>
                        <w:rPr>
                          <w:color w:val="auto"/>
                        </w:rPr>
                        <w:t>.</w:t>
                      </w:r>
                    </w:p>
                    <w:p w:rsidR="004548DE" w:rsidRPr="00F31EBF" w:rsidRDefault="004548DE" w:rsidP="00CB2BE5">
                      <w:pPr>
                        <w:rPr>
                          <w:color w:val="auto"/>
                        </w:rPr>
                      </w:pPr>
                      <w:r>
                        <w:rPr>
                          <w:color w:val="auto"/>
                        </w:rPr>
                        <w:t xml:space="preserve">Dieser Versuch ist sehr empfindlich, da die Einwaagen exakt sein müssen, um am Ende negative Nachweise für Calcium- und </w:t>
                      </w:r>
                      <w:proofErr w:type="spellStart"/>
                      <w:r>
                        <w:rPr>
                          <w:color w:val="auto"/>
                        </w:rPr>
                        <w:t>Carbonationen</w:t>
                      </w:r>
                      <w:proofErr w:type="spellEnd"/>
                      <w:r>
                        <w:rPr>
                          <w:color w:val="auto"/>
                        </w:rPr>
                        <w:t xml:space="preserve"> zu erhalten.</w:t>
                      </w:r>
                    </w:p>
                    <w:p w:rsidR="004548DE" w:rsidRPr="00F31EBF" w:rsidRDefault="004548DE" w:rsidP="00CB2BE5">
                      <w:pPr>
                        <w:rPr>
                          <w:color w:val="auto"/>
                        </w:rPr>
                      </w:pPr>
                    </w:p>
                  </w:txbxContent>
                </v:textbox>
                <w10:wrap anchory="line"/>
              </v:shape>
            </w:pict>
          </mc:Fallback>
        </mc:AlternateContent>
      </w:r>
      <w:r w:rsidR="00FA789F">
        <w:br w:type="page"/>
      </w:r>
    </w:p>
    <w:p w:rsidR="00BF0B3A" w:rsidRPr="00984EF9" w:rsidRDefault="009C0EAD" w:rsidP="00BF0B3A">
      <w:pPr>
        <w:pStyle w:val="berschrift2"/>
        <w:numPr>
          <w:ilvl w:val="1"/>
          <w:numId w:val="1"/>
        </w:numPr>
      </w:pPr>
      <w:r>
        <w:rPr>
          <w:noProof/>
          <w:lang w:eastAsia="de-DE"/>
        </w:rPr>
        <w:lastRenderedPageBreak/>
        <mc:AlternateContent>
          <mc:Choice Requires="wps">
            <w:drawing>
              <wp:anchor distT="0" distB="0" distL="114300" distR="114300" simplePos="0" relativeHeight="251958272" behindDoc="0" locked="0" layoutInCell="1" allowOverlap="1">
                <wp:simplePos x="0" y="0"/>
                <wp:positionH relativeFrom="column">
                  <wp:posOffset>-38100</wp:posOffset>
                </wp:positionH>
                <wp:positionV relativeFrom="paragraph">
                  <wp:posOffset>551815</wp:posOffset>
                </wp:positionV>
                <wp:extent cx="5873115" cy="586740"/>
                <wp:effectExtent l="13970" t="13335" r="8890" b="9525"/>
                <wp:wrapSquare wrapText="bothSides"/>
                <wp:docPr id="63"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586740"/>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548DE" w:rsidRPr="00F31EBF" w:rsidRDefault="004548DE" w:rsidP="00BF0B3A">
                            <w:pPr>
                              <w:rPr>
                                <w:color w:val="auto"/>
                              </w:rPr>
                            </w:pPr>
                            <w:r>
                              <w:rPr>
                                <w:color w:val="auto"/>
                              </w:rPr>
                              <w:t xml:space="preserve">Dieser Versuch zeigt optisch ansprechend den Nachweis von Eisen- und </w:t>
                            </w:r>
                            <w:proofErr w:type="spellStart"/>
                            <w:r>
                              <w:rPr>
                                <w:color w:val="auto"/>
                              </w:rPr>
                              <w:t>Kupferionen</w:t>
                            </w:r>
                            <w:proofErr w:type="spellEnd"/>
                            <w:r>
                              <w:rPr>
                                <w:color w:val="auto"/>
                              </w:rPr>
                              <w:t xml:space="preserve"> mittels</w:t>
                            </w:r>
                            <w:r w:rsidR="00A839DB">
                              <w:rPr>
                                <w:color w:val="auto"/>
                              </w:rPr>
                              <w:t xml:space="preserve"> </w:t>
                            </w:r>
                            <w:proofErr w:type="spellStart"/>
                            <w:r w:rsidR="00A839DB">
                              <w:rPr>
                                <w:color w:val="auto"/>
                              </w:rPr>
                              <w:t>Kaliumhexaynoferrat</w:t>
                            </w:r>
                            <w:proofErr w:type="spellEnd"/>
                            <w:r w:rsidR="00A839DB">
                              <w:rPr>
                                <w:color w:val="auto"/>
                              </w:rPr>
                              <w:t>(II). Es ent</w:t>
                            </w:r>
                            <w:r>
                              <w:rPr>
                                <w:color w:val="auto"/>
                              </w:rPr>
                              <w:t>stehen Ringe unterschiedlicher Farben.</w:t>
                            </w:r>
                          </w:p>
                          <w:p w:rsidR="004548DE" w:rsidRPr="00B01533" w:rsidRDefault="004548DE" w:rsidP="00BF0B3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64" o:spid="_x0000_s1031" type="#_x0000_t202" style="position:absolute;left:0;text-align:left;margin-left:-3pt;margin-top:43.45pt;width:462.45pt;height:46.2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" fillcolor="white [3201]" strokecolor="#4bacc6 [3208]" strokeweight="1pt">
                <v:stroke dashstyle="dash"/>
                <v:shadow color="#868686"/>
                <v:textbox>
                  <w:txbxContent>
                    <w:p w:rsidR="004548DE" w:rsidRPr="00F31EBF" w:rsidRDefault="004548DE" w:rsidP="00BF0B3A">
                      <w:pPr>
                        <w:rPr>
                          <w:color w:val="auto"/>
                        </w:rPr>
                      </w:pPr>
                      <w:r>
                        <w:rPr>
                          <w:color w:val="auto"/>
                        </w:rPr>
                        <w:t xml:space="preserve">Dieser Versuch zeigt optisch ansprechend den Nachweis von Eisen- und </w:t>
                      </w:r>
                      <w:proofErr w:type="spellStart"/>
                      <w:r>
                        <w:rPr>
                          <w:color w:val="auto"/>
                        </w:rPr>
                        <w:t>Kupferionen</w:t>
                      </w:r>
                      <w:proofErr w:type="spellEnd"/>
                      <w:r>
                        <w:rPr>
                          <w:color w:val="auto"/>
                        </w:rPr>
                        <w:t xml:space="preserve"> mittels</w:t>
                      </w:r>
                      <w:r w:rsidR="00A839DB">
                        <w:rPr>
                          <w:color w:val="auto"/>
                        </w:rPr>
                        <w:t xml:space="preserve"> </w:t>
                      </w:r>
                      <w:proofErr w:type="spellStart"/>
                      <w:r w:rsidR="00A839DB">
                        <w:rPr>
                          <w:color w:val="auto"/>
                        </w:rPr>
                        <w:t>Kaliumhexaynoferrat</w:t>
                      </w:r>
                      <w:proofErr w:type="spellEnd"/>
                      <w:r w:rsidR="00A839DB">
                        <w:rPr>
                          <w:color w:val="auto"/>
                        </w:rPr>
                        <w:t>(II). Es ent</w:t>
                      </w:r>
                      <w:r>
                        <w:rPr>
                          <w:color w:val="auto"/>
                        </w:rPr>
                        <w:t>stehen Ringe unterschiedlicher Farben.</w:t>
                      </w:r>
                    </w:p>
                    <w:p w:rsidR="004548DE" w:rsidRPr="00B01533" w:rsidRDefault="004548DE" w:rsidP="00BF0B3A"/>
                  </w:txbxContent>
                </v:textbox>
                <w10:wrap type="square"/>
              </v:shape>
            </w:pict>
          </mc:Fallback>
        </mc:AlternateContent>
      </w:r>
      <w:bookmarkStart w:id="4" w:name="_Toc427016331"/>
      <w:r w:rsidR="00BF0B3A">
        <w:t>V</w:t>
      </w:r>
      <w:r w:rsidR="00531796">
        <w:t>3</w:t>
      </w:r>
      <w:r w:rsidR="00BF0B3A">
        <w:t>– Rungebilder</w:t>
      </w:r>
      <w:bookmarkEnd w:id="4"/>
    </w:p>
    <w:p w:rsidR="00BF0B3A" w:rsidRDefault="00BF0B3A" w:rsidP="00BF0B3A">
      <w:pPr>
        <w:pStyle w:val="berschrift2"/>
        <w:numPr>
          <w:ilvl w:val="0"/>
          <w:numId w:val="0"/>
        </w:numPr>
      </w:pPr>
    </w:p>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BF0B3A" w:rsidRPr="009C5E28" w:rsidTr="001078D6">
        <w:tc>
          <w:tcPr>
            <w:tcW w:w="9322" w:type="dxa"/>
            <w:gridSpan w:val="9"/>
            <w:tcBorders>
              <w:bottom w:val="nil"/>
            </w:tcBorders>
            <w:shd w:val="clear" w:color="auto" w:fill="4F81BD"/>
            <w:vAlign w:val="center"/>
          </w:tcPr>
          <w:p w:rsidR="00BF0B3A" w:rsidRPr="006D2EEA" w:rsidRDefault="00BF0B3A" w:rsidP="001078D6">
            <w:pPr>
              <w:spacing w:after="0"/>
              <w:jc w:val="center"/>
              <w:rPr>
                <w:b/>
                <w:bCs/>
                <w:color w:val="FFFFFF"/>
              </w:rPr>
            </w:pPr>
            <w:r w:rsidRPr="006D2EEA">
              <w:rPr>
                <w:b/>
                <w:bCs/>
                <w:color w:val="FFFFFF"/>
              </w:rPr>
              <w:t>Gefahrenstoffe</w:t>
            </w:r>
          </w:p>
        </w:tc>
      </w:tr>
      <w:tr w:rsidR="00BF0B3A" w:rsidRPr="00894260" w:rsidTr="001078D6">
        <w:trPr>
          <w:trHeight w:val="596"/>
        </w:trPr>
        <w:tc>
          <w:tcPr>
            <w:tcW w:w="3027" w:type="dxa"/>
            <w:gridSpan w:val="3"/>
            <w:tcBorders>
              <w:top w:val="nil"/>
              <w:bottom w:val="single" w:sz="4" w:space="0" w:color="auto"/>
            </w:tcBorders>
            <w:shd w:val="clear" w:color="auto" w:fill="auto"/>
            <w:vAlign w:val="center"/>
          </w:tcPr>
          <w:p w:rsidR="00BF0B3A" w:rsidRPr="00894260" w:rsidRDefault="00842306" w:rsidP="001078D6">
            <w:pPr>
              <w:spacing w:after="0"/>
              <w:jc w:val="center"/>
              <w:rPr>
                <w:bCs/>
              </w:rPr>
            </w:pPr>
            <w:proofErr w:type="spellStart"/>
            <w:r w:rsidRPr="00894260">
              <w:rPr>
                <w:bCs/>
              </w:rPr>
              <w:t>Kaliumhexacyanoferrat</w:t>
            </w:r>
            <w:proofErr w:type="spellEnd"/>
            <w:r w:rsidRPr="00894260">
              <w:rPr>
                <w:bCs/>
              </w:rPr>
              <w:t>(II)</w:t>
            </w:r>
          </w:p>
        </w:tc>
        <w:tc>
          <w:tcPr>
            <w:tcW w:w="3177" w:type="dxa"/>
            <w:gridSpan w:val="3"/>
            <w:tcBorders>
              <w:top w:val="nil"/>
              <w:bottom w:val="single" w:sz="4" w:space="0" w:color="auto"/>
            </w:tcBorders>
            <w:shd w:val="clear" w:color="auto" w:fill="auto"/>
            <w:vAlign w:val="center"/>
          </w:tcPr>
          <w:p w:rsidR="00BF0B3A" w:rsidRPr="00894260" w:rsidRDefault="00E476E8" w:rsidP="00842306">
            <w:pPr>
              <w:pStyle w:val="Beschriftung"/>
              <w:spacing w:after="0"/>
              <w:jc w:val="center"/>
              <w:rPr>
                <w:sz w:val="22"/>
              </w:rPr>
            </w:pPr>
            <w:r w:rsidRPr="00894260">
              <w:rPr>
                <w:sz w:val="22"/>
              </w:rPr>
              <w:t>H: 412</w:t>
            </w:r>
          </w:p>
        </w:tc>
        <w:tc>
          <w:tcPr>
            <w:tcW w:w="3118" w:type="dxa"/>
            <w:gridSpan w:val="3"/>
            <w:tcBorders>
              <w:top w:val="nil"/>
              <w:bottom w:val="single" w:sz="4" w:space="0" w:color="auto"/>
            </w:tcBorders>
            <w:shd w:val="clear" w:color="auto" w:fill="auto"/>
            <w:vAlign w:val="center"/>
          </w:tcPr>
          <w:p w:rsidR="00BF0B3A" w:rsidRPr="00894260" w:rsidRDefault="00E476E8" w:rsidP="001078D6">
            <w:pPr>
              <w:pStyle w:val="Beschriftung"/>
              <w:spacing w:after="0"/>
              <w:jc w:val="center"/>
              <w:rPr>
                <w:sz w:val="22"/>
              </w:rPr>
            </w:pPr>
            <w:r w:rsidRPr="00894260">
              <w:rPr>
                <w:sz w:val="22"/>
              </w:rPr>
              <w:t>P: 273</w:t>
            </w:r>
          </w:p>
        </w:tc>
      </w:tr>
      <w:tr w:rsidR="00842306" w:rsidRPr="00894260" w:rsidTr="001078D6">
        <w:trPr>
          <w:trHeight w:val="596"/>
        </w:trPr>
        <w:tc>
          <w:tcPr>
            <w:tcW w:w="3027" w:type="dxa"/>
            <w:gridSpan w:val="3"/>
            <w:tcBorders>
              <w:top w:val="nil"/>
              <w:bottom w:val="single" w:sz="4" w:space="0" w:color="auto"/>
            </w:tcBorders>
            <w:shd w:val="clear" w:color="auto" w:fill="auto"/>
            <w:vAlign w:val="center"/>
          </w:tcPr>
          <w:p w:rsidR="00842306" w:rsidRPr="00894260" w:rsidRDefault="00842306" w:rsidP="001078D6">
            <w:pPr>
              <w:spacing w:after="0"/>
              <w:jc w:val="center"/>
              <w:rPr>
                <w:bCs/>
              </w:rPr>
            </w:pPr>
            <w:r w:rsidRPr="00894260">
              <w:rPr>
                <w:bCs/>
              </w:rPr>
              <w:t>Eisen(</w:t>
            </w:r>
            <w:r w:rsidR="000C26A3" w:rsidRPr="00894260">
              <w:rPr>
                <w:bCs/>
              </w:rPr>
              <w:t>I</w:t>
            </w:r>
            <w:r w:rsidRPr="00894260">
              <w:rPr>
                <w:bCs/>
              </w:rPr>
              <w:t>II)-chlorid</w:t>
            </w:r>
          </w:p>
        </w:tc>
        <w:tc>
          <w:tcPr>
            <w:tcW w:w="3177" w:type="dxa"/>
            <w:gridSpan w:val="3"/>
            <w:tcBorders>
              <w:top w:val="nil"/>
              <w:bottom w:val="single" w:sz="4" w:space="0" w:color="auto"/>
            </w:tcBorders>
            <w:shd w:val="clear" w:color="auto" w:fill="auto"/>
            <w:vAlign w:val="center"/>
          </w:tcPr>
          <w:p w:rsidR="00842306" w:rsidRPr="00894260" w:rsidRDefault="00E476E8" w:rsidP="001078D6">
            <w:pPr>
              <w:pStyle w:val="Beschriftung"/>
              <w:spacing w:after="0"/>
              <w:jc w:val="center"/>
              <w:rPr>
                <w:sz w:val="22"/>
              </w:rPr>
            </w:pPr>
            <w:r w:rsidRPr="00894260">
              <w:rPr>
                <w:sz w:val="22"/>
              </w:rPr>
              <w:t>H: 302-315-318</w:t>
            </w:r>
            <w:r w:rsidR="000C26A3" w:rsidRPr="00894260">
              <w:rPr>
                <w:sz w:val="22"/>
              </w:rPr>
              <w:t>-317</w:t>
            </w:r>
          </w:p>
        </w:tc>
        <w:tc>
          <w:tcPr>
            <w:tcW w:w="3118" w:type="dxa"/>
            <w:gridSpan w:val="3"/>
            <w:tcBorders>
              <w:top w:val="nil"/>
              <w:bottom w:val="single" w:sz="4" w:space="0" w:color="auto"/>
            </w:tcBorders>
            <w:shd w:val="clear" w:color="auto" w:fill="auto"/>
            <w:vAlign w:val="center"/>
          </w:tcPr>
          <w:p w:rsidR="00842306" w:rsidRPr="00894260" w:rsidRDefault="00E476E8" w:rsidP="000C26A3">
            <w:pPr>
              <w:pStyle w:val="Beschriftung"/>
              <w:spacing w:after="0"/>
              <w:jc w:val="center"/>
              <w:rPr>
                <w:sz w:val="22"/>
              </w:rPr>
            </w:pPr>
            <w:r w:rsidRPr="00894260">
              <w:rPr>
                <w:sz w:val="22"/>
              </w:rPr>
              <w:t>P: 280-</w:t>
            </w:r>
            <w:r w:rsidR="000C26A3" w:rsidRPr="00894260">
              <w:rPr>
                <w:sz w:val="22"/>
              </w:rPr>
              <w:t>301+312-302+352-</w:t>
            </w:r>
            <w:r w:rsidRPr="00894260">
              <w:rPr>
                <w:sz w:val="22"/>
              </w:rPr>
              <w:t>-305+351+338</w:t>
            </w:r>
            <w:r w:rsidR="000C26A3" w:rsidRPr="00894260">
              <w:rPr>
                <w:sz w:val="22"/>
              </w:rPr>
              <w:t>-310-501.1</w:t>
            </w:r>
          </w:p>
        </w:tc>
      </w:tr>
      <w:tr w:rsidR="00BF0B3A" w:rsidRPr="00894260" w:rsidTr="001078D6">
        <w:trPr>
          <w:trHeight w:val="596"/>
        </w:trPr>
        <w:tc>
          <w:tcPr>
            <w:tcW w:w="3027" w:type="dxa"/>
            <w:gridSpan w:val="3"/>
            <w:tcBorders>
              <w:top w:val="single" w:sz="4" w:space="0" w:color="auto"/>
            </w:tcBorders>
            <w:shd w:val="clear" w:color="auto" w:fill="auto"/>
            <w:vAlign w:val="center"/>
          </w:tcPr>
          <w:p w:rsidR="00BF0B3A" w:rsidRPr="00894260" w:rsidRDefault="00842306" w:rsidP="001078D6">
            <w:pPr>
              <w:spacing w:after="0"/>
              <w:jc w:val="center"/>
              <w:rPr>
                <w:bCs/>
              </w:rPr>
            </w:pPr>
            <w:r w:rsidRPr="00894260">
              <w:rPr>
                <w:bCs/>
              </w:rPr>
              <w:t>Kupfer(II)-chlorid</w:t>
            </w:r>
          </w:p>
        </w:tc>
        <w:tc>
          <w:tcPr>
            <w:tcW w:w="3177" w:type="dxa"/>
            <w:gridSpan w:val="3"/>
            <w:tcBorders>
              <w:top w:val="single" w:sz="4" w:space="0" w:color="auto"/>
            </w:tcBorders>
            <w:shd w:val="clear" w:color="auto" w:fill="auto"/>
            <w:vAlign w:val="center"/>
          </w:tcPr>
          <w:p w:rsidR="00BF0B3A" w:rsidRPr="00894260" w:rsidRDefault="00E476E8" w:rsidP="00842306">
            <w:pPr>
              <w:pStyle w:val="Beschriftung"/>
              <w:spacing w:after="0"/>
              <w:jc w:val="center"/>
              <w:rPr>
                <w:sz w:val="22"/>
              </w:rPr>
            </w:pPr>
            <w:r w:rsidRPr="00894260">
              <w:rPr>
                <w:sz w:val="22"/>
              </w:rPr>
              <w:t>H: 302-315-319-410</w:t>
            </w:r>
          </w:p>
        </w:tc>
        <w:tc>
          <w:tcPr>
            <w:tcW w:w="3118" w:type="dxa"/>
            <w:gridSpan w:val="3"/>
            <w:tcBorders>
              <w:top w:val="single" w:sz="4" w:space="0" w:color="auto"/>
            </w:tcBorders>
            <w:shd w:val="clear" w:color="auto" w:fill="auto"/>
            <w:vAlign w:val="center"/>
          </w:tcPr>
          <w:p w:rsidR="00BF0B3A" w:rsidRPr="00894260" w:rsidRDefault="00E476E8" w:rsidP="001078D6">
            <w:pPr>
              <w:pStyle w:val="Beschriftung"/>
              <w:spacing w:after="0"/>
              <w:jc w:val="center"/>
              <w:rPr>
                <w:sz w:val="22"/>
              </w:rPr>
            </w:pPr>
            <w:r w:rsidRPr="00894260">
              <w:rPr>
                <w:sz w:val="22"/>
              </w:rPr>
              <w:t>P:260-273-302+352, 305+351+338</w:t>
            </w:r>
          </w:p>
        </w:tc>
      </w:tr>
      <w:tr w:rsidR="00BF0B3A" w:rsidRPr="009C5E28" w:rsidTr="001078D6">
        <w:tc>
          <w:tcPr>
            <w:tcW w:w="1009" w:type="dxa"/>
            <w:tcBorders>
              <w:top w:val="single" w:sz="8" w:space="0" w:color="4F81BD"/>
              <w:left w:val="single" w:sz="8" w:space="0" w:color="4F81BD"/>
              <w:bottom w:val="single" w:sz="8" w:space="0" w:color="4F81BD"/>
            </w:tcBorders>
            <w:shd w:val="clear" w:color="auto" w:fill="auto"/>
            <w:vAlign w:val="center"/>
          </w:tcPr>
          <w:p w:rsidR="00BF0B3A" w:rsidRPr="009C5E28" w:rsidRDefault="00BF0B3A" w:rsidP="001078D6">
            <w:pPr>
              <w:spacing w:after="0"/>
              <w:jc w:val="center"/>
              <w:rPr>
                <w:b/>
                <w:bCs/>
              </w:rPr>
            </w:pPr>
            <w:r>
              <w:rPr>
                <w:b/>
                <w:noProof/>
                <w:lang w:eastAsia="de-DE"/>
              </w:rPr>
              <w:drawing>
                <wp:inline distT="0" distB="0" distL="0" distR="0" wp14:anchorId="05060BF4" wp14:editId="54055373">
                  <wp:extent cx="500380" cy="500380"/>
                  <wp:effectExtent l="19050" t="0" r="0" b="0"/>
                  <wp:docPr id="168"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22"/>
                          <a:stretch>
                            <a:fillRect/>
                          </a:stretch>
                        </pic:blipFill>
                        <pic:spPr bwMode="auto">
                          <a:xfrm>
                            <a:off x="0" y="0"/>
                            <a:ext cx="500380" cy="500380"/>
                          </a:xfrm>
                          <a:prstGeom prst="rect">
                            <a:avLst/>
                          </a:prstGeom>
                          <a:noFill/>
                          <a:ln w="9525">
                            <a:noFill/>
                            <a:miter lim="800000"/>
                            <a:headEnd/>
                            <a:tailEnd/>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BF0B3A" w:rsidRPr="009C5E28" w:rsidRDefault="00BF0B3A" w:rsidP="001078D6">
            <w:pPr>
              <w:spacing w:after="0"/>
              <w:jc w:val="center"/>
            </w:pPr>
            <w:r>
              <w:rPr>
                <w:noProof/>
                <w:lang w:eastAsia="de-DE"/>
              </w:rPr>
              <w:drawing>
                <wp:inline distT="0" distB="0" distL="0" distR="0" wp14:anchorId="6B5F4B60" wp14:editId="41DB9198">
                  <wp:extent cx="500380" cy="500380"/>
                  <wp:effectExtent l="19050" t="0" r="0" b="0"/>
                  <wp:docPr id="169"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13"/>
                          <a:srcRect/>
                          <a:stretch>
                            <a:fillRect/>
                          </a:stretch>
                        </pic:blipFill>
                        <pic:spPr bwMode="auto">
                          <a:xfrm>
                            <a:off x="0" y="0"/>
                            <a:ext cx="500380" cy="500380"/>
                          </a:xfrm>
                          <a:prstGeom prst="rect">
                            <a:avLst/>
                          </a:prstGeom>
                          <a:noFill/>
                          <a:ln w="9525">
                            <a:noFill/>
                            <a:miter lim="800000"/>
                            <a:headEnd/>
                            <a:tailEnd/>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BF0B3A" w:rsidRPr="009C5E28" w:rsidRDefault="00BF0B3A" w:rsidP="001078D6">
            <w:pPr>
              <w:spacing w:after="0"/>
              <w:jc w:val="center"/>
            </w:pPr>
            <w:r>
              <w:rPr>
                <w:noProof/>
                <w:lang w:eastAsia="de-DE"/>
              </w:rPr>
              <w:drawing>
                <wp:inline distT="0" distB="0" distL="0" distR="0" wp14:anchorId="1F6D4777" wp14:editId="3E5B7281">
                  <wp:extent cx="500380" cy="500380"/>
                  <wp:effectExtent l="19050" t="0" r="0" b="0"/>
                  <wp:docPr id="170"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14"/>
                          <a:srcRect/>
                          <a:stretch>
                            <a:fillRect/>
                          </a:stretch>
                        </pic:blipFill>
                        <pic:spPr bwMode="auto">
                          <a:xfrm>
                            <a:off x="0" y="0"/>
                            <a:ext cx="500380" cy="500380"/>
                          </a:xfrm>
                          <a:prstGeom prst="rect">
                            <a:avLst/>
                          </a:prstGeom>
                          <a:noFill/>
                          <a:ln w="9525">
                            <a:noFill/>
                            <a:miter lim="800000"/>
                            <a:headEnd/>
                            <a:tailEnd/>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BF0B3A" w:rsidRPr="009C5E28" w:rsidRDefault="00BF0B3A" w:rsidP="001078D6">
            <w:pPr>
              <w:spacing w:after="0"/>
              <w:jc w:val="center"/>
            </w:pPr>
            <w:r>
              <w:rPr>
                <w:noProof/>
                <w:lang w:eastAsia="de-DE"/>
              </w:rPr>
              <w:drawing>
                <wp:inline distT="0" distB="0" distL="0" distR="0" wp14:anchorId="55448346" wp14:editId="406CE80D">
                  <wp:extent cx="500380" cy="500380"/>
                  <wp:effectExtent l="19050" t="0" r="0" b="0"/>
                  <wp:docPr id="171"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5"/>
                          <a:srcRect/>
                          <a:stretch>
                            <a:fillRect/>
                          </a:stretch>
                        </pic:blipFill>
                        <pic:spPr bwMode="auto">
                          <a:xfrm>
                            <a:off x="0" y="0"/>
                            <a:ext cx="500380" cy="500380"/>
                          </a:xfrm>
                          <a:prstGeom prst="rect">
                            <a:avLst/>
                          </a:prstGeom>
                          <a:noFill/>
                          <a:ln w="9525">
                            <a:noFill/>
                            <a:miter lim="800000"/>
                            <a:headEnd/>
                            <a:tailEnd/>
                          </a:ln>
                        </pic:spPr>
                      </pic:pic>
                    </a:graphicData>
                  </a:graphic>
                </wp:inline>
              </w:drawing>
            </w:r>
          </w:p>
        </w:tc>
        <w:tc>
          <w:tcPr>
            <w:tcW w:w="1175" w:type="dxa"/>
            <w:tcBorders>
              <w:top w:val="single" w:sz="8" w:space="0" w:color="4F81BD"/>
              <w:bottom w:val="single" w:sz="8" w:space="0" w:color="4F81BD"/>
            </w:tcBorders>
            <w:shd w:val="clear" w:color="auto" w:fill="auto"/>
            <w:vAlign w:val="center"/>
          </w:tcPr>
          <w:p w:rsidR="00BF0B3A" w:rsidRPr="009C5E28" w:rsidRDefault="00BF0B3A" w:rsidP="001078D6">
            <w:pPr>
              <w:spacing w:after="0"/>
              <w:jc w:val="center"/>
            </w:pPr>
            <w:r>
              <w:rPr>
                <w:noProof/>
                <w:lang w:eastAsia="de-DE"/>
              </w:rPr>
              <w:drawing>
                <wp:inline distT="0" distB="0" distL="0" distR="0" wp14:anchorId="2D0F0979" wp14:editId="34EB3D20">
                  <wp:extent cx="500380" cy="500380"/>
                  <wp:effectExtent l="19050" t="0" r="0" b="0"/>
                  <wp:docPr id="172"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16"/>
                          <a:srcRect/>
                          <a:stretch>
                            <a:fillRect/>
                          </a:stretch>
                        </pic:blipFill>
                        <pic:spPr bwMode="auto">
                          <a:xfrm>
                            <a:off x="0" y="0"/>
                            <a:ext cx="500380" cy="500380"/>
                          </a:xfrm>
                          <a:prstGeom prst="rect">
                            <a:avLst/>
                          </a:prstGeom>
                          <a:noFill/>
                          <a:ln w="9525">
                            <a:noFill/>
                            <a:miter lim="800000"/>
                            <a:headEnd/>
                            <a:tailEnd/>
                          </a:ln>
                        </pic:spPr>
                      </pic:pic>
                    </a:graphicData>
                  </a:graphic>
                </wp:inline>
              </w:drawing>
            </w:r>
          </w:p>
        </w:tc>
        <w:tc>
          <w:tcPr>
            <w:tcW w:w="993" w:type="dxa"/>
            <w:tcBorders>
              <w:top w:val="single" w:sz="8" w:space="0" w:color="4F81BD"/>
              <w:bottom w:val="single" w:sz="8" w:space="0" w:color="4F81BD"/>
            </w:tcBorders>
            <w:shd w:val="clear" w:color="auto" w:fill="auto"/>
            <w:vAlign w:val="center"/>
          </w:tcPr>
          <w:p w:rsidR="00BF0B3A" w:rsidRPr="009C5E28" w:rsidRDefault="00BF0B3A" w:rsidP="001078D6">
            <w:pPr>
              <w:spacing w:after="0"/>
              <w:jc w:val="center"/>
            </w:pPr>
            <w:r>
              <w:rPr>
                <w:noProof/>
                <w:lang w:eastAsia="de-DE"/>
              </w:rPr>
              <w:drawing>
                <wp:inline distT="0" distB="0" distL="0" distR="0" wp14:anchorId="3F94CA1E" wp14:editId="4A1AC467">
                  <wp:extent cx="500380" cy="500380"/>
                  <wp:effectExtent l="19050" t="0" r="0" b="0"/>
                  <wp:docPr id="173"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17"/>
                          <a:srcRect/>
                          <a:stretch>
                            <a:fillRect/>
                          </a:stretch>
                        </pic:blipFill>
                        <pic:spPr bwMode="auto">
                          <a:xfrm>
                            <a:off x="0" y="0"/>
                            <a:ext cx="500380" cy="500380"/>
                          </a:xfrm>
                          <a:prstGeom prst="rect">
                            <a:avLst/>
                          </a:prstGeom>
                          <a:noFill/>
                          <a:ln w="9525">
                            <a:noFill/>
                            <a:miter lim="800000"/>
                            <a:headEnd/>
                            <a:tailEnd/>
                          </a:ln>
                        </pic:spPr>
                      </pic:pic>
                    </a:graphicData>
                  </a:graphic>
                </wp:inline>
              </w:drawing>
            </w:r>
          </w:p>
        </w:tc>
        <w:tc>
          <w:tcPr>
            <w:tcW w:w="975" w:type="dxa"/>
            <w:tcBorders>
              <w:top w:val="single" w:sz="8" w:space="0" w:color="4F81BD"/>
              <w:bottom w:val="single" w:sz="8" w:space="0" w:color="4F81BD"/>
            </w:tcBorders>
            <w:shd w:val="clear" w:color="auto" w:fill="auto"/>
            <w:vAlign w:val="center"/>
          </w:tcPr>
          <w:p w:rsidR="00BF0B3A" w:rsidRPr="009C5E28" w:rsidRDefault="00BF0B3A" w:rsidP="001078D6">
            <w:pPr>
              <w:spacing w:after="0"/>
              <w:jc w:val="center"/>
            </w:pPr>
            <w:r>
              <w:rPr>
                <w:noProof/>
                <w:lang w:eastAsia="de-DE"/>
              </w:rPr>
              <w:drawing>
                <wp:inline distT="0" distB="0" distL="0" distR="0" wp14:anchorId="7FED85A5" wp14:editId="562D102A">
                  <wp:extent cx="500380" cy="500380"/>
                  <wp:effectExtent l="19050" t="0" r="0" b="0"/>
                  <wp:docPr id="174"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18"/>
                          <a:srcRect/>
                          <a:stretch>
                            <a:fillRect/>
                          </a:stretch>
                        </pic:blipFill>
                        <pic:spPr bwMode="auto">
                          <a:xfrm>
                            <a:off x="0" y="0"/>
                            <a:ext cx="500380" cy="500380"/>
                          </a:xfrm>
                          <a:prstGeom prst="rect">
                            <a:avLst/>
                          </a:prstGeom>
                          <a:noFill/>
                          <a:ln w="9525">
                            <a:noFill/>
                            <a:miter lim="800000"/>
                            <a:headEnd/>
                            <a:tailEnd/>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BF0B3A" w:rsidRPr="009C5E28" w:rsidRDefault="00BF0B3A" w:rsidP="001078D6">
            <w:pPr>
              <w:spacing w:after="0"/>
              <w:jc w:val="center"/>
            </w:pPr>
            <w:r>
              <w:rPr>
                <w:noProof/>
                <w:lang w:eastAsia="de-DE"/>
              </w:rPr>
              <w:drawing>
                <wp:inline distT="0" distB="0" distL="0" distR="0" wp14:anchorId="19D1F39A" wp14:editId="267B1458">
                  <wp:extent cx="509270" cy="509270"/>
                  <wp:effectExtent l="19050" t="0" r="5080" b="0"/>
                  <wp:docPr id="175"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19"/>
                          <a:stretch>
                            <a:fillRect/>
                          </a:stretch>
                        </pic:blipFill>
                        <pic:spPr bwMode="auto">
                          <a:xfrm>
                            <a:off x="0" y="0"/>
                            <a:ext cx="509270" cy="509270"/>
                          </a:xfrm>
                          <a:prstGeom prst="rect">
                            <a:avLst/>
                          </a:prstGeom>
                          <a:noFill/>
                          <a:ln w="9525">
                            <a:noFill/>
                            <a:miter lim="800000"/>
                            <a:headEnd/>
                            <a:tailEnd/>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rsidR="00BF0B3A" w:rsidRPr="009C5E28" w:rsidRDefault="00BF0B3A" w:rsidP="001078D6">
            <w:pPr>
              <w:spacing w:after="0"/>
              <w:jc w:val="center"/>
            </w:pPr>
            <w:r>
              <w:rPr>
                <w:noProof/>
                <w:lang w:eastAsia="de-DE"/>
              </w:rPr>
              <w:drawing>
                <wp:inline distT="0" distB="0" distL="0" distR="0" wp14:anchorId="5AC82CB0" wp14:editId="4C674908">
                  <wp:extent cx="500380" cy="500380"/>
                  <wp:effectExtent l="19050" t="0" r="0" b="0"/>
                  <wp:docPr id="176"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23"/>
                          <a:stretch>
                            <a:fillRect/>
                          </a:stretch>
                        </pic:blipFill>
                        <pic:spPr bwMode="auto">
                          <a:xfrm>
                            <a:off x="0" y="0"/>
                            <a:ext cx="500380" cy="500380"/>
                          </a:xfrm>
                          <a:prstGeom prst="rect">
                            <a:avLst/>
                          </a:prstGeom>
                          <a:noFill/>
                          <a:ln w="9525">
                            <a:noFill/>
                            <a:miter lim="800000"/>
                            <a:headEnd/>
                            <a:tailEnd/>
                          </a:ln>
                        </pic:spPr>
                      </pic:pic>
                    </a:graphicData>
                  </a:graphic>
                </wp:inline>
              </w:drawing>
            </w:r>
          </w:p>
        </w:tc>
      </w:tr>
    </w:tbl>
    <w:p w:rsidR="00BF0B3A" w:rsidRPr="00A34E36" w:rsidRDefault="00BF0B3A" w:rsidP="00BF0B3A"/>
    <w:p w:rsidR="00BF0B3A" w:rsidRDefault="00BF0B3A" w:rsidP="00BF0B3A">
      <w:pPr>
        <w:tabs>
          <w:tab w:val="left" w:pos="1701"/>
          <w:tab w:val="left" w:pos="1985"/>
        </w:tabs>
        <w:ind w:left="1980" w:hanging="1980"/>
      </w:pPr>
      <w:r>
        <w:t xml:space="preserve">Materialien: </w:t>
      </w:r>
      <w:r>
        <w:tab/>
      </w:r>
      <w:r>
        <w:tab/>
      </w:r>
      <w:r w:rsidR="00E476E8">
        <w:t xml:space="preserve">4 Uhrgläser, 4 Filterpapiere, 3 Reagenzgläser, 3 Glaspipetten mit Hut, </w:t>
      </w:r>
      <w:r w:rsidR="000C26A3">
        <w:t>Reagenzglasgestell</w:t>
      </w:r>
    </w:p>
    <w:p w:rsidR="00BF0B3A" w:rsidRDefault="00BF0B3A" w:rsidP="00BF0B3A">
      <w:pPr>
        <w:tabs>
          <w:tab w:val="left" w:pos="1701"/>
          <w:tab w:val="left" w:pos="1985"/>
        </w:tabs>
        <w:ind w:left="1980" w:hanging="1980"/>
      </w:pPr>
      <w:r>
        <w:t>Chemikal</w:t>
      </w:r>
      <w:r w:rsidR="001078D6">
        <w:t>ien</w:t>
      </w:r>
      <w:r w:rsidR="001078D6">
        <w:tab/>
      </w:r>
      <w:r w:rsidR="001078D6">
        <w:tab/>
        <w:t xml:space="preserve">demineralisiertes Wasser, </w:t>
      </w:r>
      <w:proofErr w:type="spellStart"/>
      <w:r w:rsidR="001078D6">
        <w:t>Kaliumhexayanoferrat</w:t>
      </w:r>
      <w:proofErr w:type="spellEnd"/>
      <w:r w:rsidR="001078D6">
        <w:t>(II), Eisen(II</w:t>
      </w:r>
      <w:r w:rsidR="000C26A3">
        <w:t>I</w:t>
      </w:r>
      <w:r w:rsidR="001078D6">
        <w:t>)-chlorid, Kupfer(II)-chlorid</w:t>
      </w:r>
    </w:p>
    <w:p w:rsidR="00BF0B3A" w:rsidRDefault="00BF0B3A" w:rsidP="00BF0B3A">
      <w:pPr>
        <w:tabs>
          <w:tab w:val="left" w:pos="1701"/>
          <w:tab w:val="left" w:pos="1985"/>
        </w:tabs>
        <w:ind w:left="1980" w:hanging="1980"/>
      </w:pPr>
      <w:r>
        <w:t xml:space="preserve">Durchführung: </w:t>
      </w:r>
      <w:r>
        <w:tab/>
      </w:r>
      <w:r>
        <w:tab/>
      </w:r>
      <w:r w:rsidR="001078D6">
        <w:t xml:space="preserve">In 3 Reagenzgläser (RG) werden 3 Lösungen angesetzt. RG 1: </w:t>
      </w:r>
      <w:proofErr w:type="spellStart"/>
      <w:r w:rsidR="001078D6">
        <w:t>demin</w:t>
      </w:r>
      <w:proofErr w:type="spellEnd"/>
      <w:r w:rsidR="001078D6">
        <w:t xml:space="preserve">. Wasser + Spatelspitze </w:t>
      </w:r>
      <w:proofErr w:type="spellStart"/>
      <w:r w:rsidR="001078D6">
        <w:t>Kaliumhexacynoferrat</w:t>
      </w:r>
      <w:proofErr w:type="spellEnd"/>
      <w:r w:rsidR="001078D6">
        <w:t xml:space="preserve">(II), RG 2: </w:t>
      </w:r>
      <w:proofErr w:type="spellStart"/>
      <w:r w:rsidR="001078D6">
        <w:t>demin</w:t>
      </w:r>
      <w:proofErr w:type="spellEnd"/>
      <w:r w:rsidR="001078D6">
        <w:t xml:space="preserve">. Wasser + Spatelspitze Eisen(II)-chlorid, RG 3: </w:t>
      </w:r>
      <w:proofErr w:type="spellStart"/>
      <w:r w:rsidR="001078D6">
        <w:t>demin</w:t>
      </w:r>
      <w:proofErr w:type="spellEnd"/>
      <w:r w:rsidR="001078D6">
        <w:t>. Wasser + Spatelspitze Kupfer(II)-chlorid.</w:t>
      </w:r>
    </w:p>
    <w:p w:rsidR="001078D6" w:rsidRDefault="001078D6" w:rsidP="00BF0B3A">
      <w:pPr>
        <w:tabs>
          <w:tab w:val="left" w:pos="1701"/>
          <w:tab w:val="left" w:pos="1985"/>
        </w:tabs>
        <w:ind w:left="1980" w:hanging="1980"/>
      </w:pPr>
      <w:r>
        <w:tab/>
      </w:r>
      <w:r>
        <w:tab/>
        <w:t xml:space="preserve">4 Uhrgläser werden mit je einem Filterpapier bedeckt. </w:t>
      </w:r>
      <w:r w:rsidR="000C26A3">
        <w:t>2 Tropfen der Lösung</w:t>
      </w:r>
      <w:r>
        <w:t xml:space="preserve"> wer</w:t>
      </w:r>
      <w:r w:rsidR="000C26A3">
        <w:t xml:space="preserve">den in die Mitte in folgenden Vorschriften </w:t>
      </w:r>
      <w:r>
        <w:t xml:space="preserve">darauf </w:t>
      </w:r>
      <w:r w:rsidR="000C26A3">
        <w:t>gegeben</w:t>
      </w:r>
      <w:r>
        <w:t>. Zwischen de</w:t>
      </w:r>
      <w:r w:rsidR="000C26A3">
        <w:t>m zu tropfen der</w:t>
      </w:r>
      <w:r>
        <w:t xml:space="preserve"> einzelnen Lösungen wird das Filterpapier mit einem Fön getrocknet.</w:t>
      </w:r>
    </w:p>
    <w:p w:rsidR="000C26A3" w:rsidRDefault="000C26A3" w:rsidP="00BF0B3A">
      <w:pPr>
        <w:tabs>
          <w:tab w:val="left" w:pos="1701"/>
          <w:tab w:val="left" w:pos="1985"/>
        </w:tabs>
        <w:ind w:left="1980" w:hanging="1980"/>
      </w:pPr>
      <w:r>
        <w:tab/>
      </w:r>
      <w:r>
        <w:tab/>
        <w:t xml:space="preserve">1. </w:t>
      </w:r>
      <w:proofErr w:type="spellStart"/>
      <w:r>
        <w:t>Kaliumhexacyanoferrat</w:t>
      </w:r>
      <w:proofErr w:type="spellEnd"/>
      <w:r>
        <w:t>(II) und Eisen(III)-chlorid</w:t>
      </w:r>
    </w:p>
    <w:p w:rsidR="000C26A3" w:rsidRDefault="000C26A3" w:rsidP="00BF0B3A">
      <w:pPr>
        <w:tabs>
          <w:tab w:val="left" w:pos="1701"/>
          <w:tab w:val="left" w:pos="1985"/>
        </w:tabs>
        <w:ind w:left="1980" w:hanging="1980"/>
      </w:pPr>
      <w:r>
        <w:tab/>
      </w:r>
      <w:r>
        <w:tab/>
        <w:t>2.</w:t>
      </w:r>
      <w:r w:rsidRPr="000C26A3">
        <w:t xml:space="preserve"> </w:t>
      </w:r>
      <w:proofErr w:type="spellStart"/>
      <w:r>
        <w:t>Kaliumhexacyanoferrat</w:t>
      </w:r>
      <w:proofErr w:type="spellEnd"/>
      <w:r>
        <w:t>(II) und Kupfer(II)-chlorid</w:t>
      </w:r>
    </w:p>
    <w:p w:rsidR="000C26A3" w:rsidRDefault="000C26A3" w:rsidP="00BF0B3A">
      <w:pPr>
        <w:tabs>
          <w:tab w:val="left" w:pos="1701"/>
          <w:tab w:val="left" w:pos="1985"/>
        </w:tabs>
        <w:ind w:left="1980" w:hanging="1980"/>
      </w:pPr>
      <w:r>
        <w:tab/>
      </w:r>
      <w:r>
        <w:tab/>
        <w:t>3.</w:t>
      </w:r>
      <w:r w:rsidRPr="000C26A3">
        <w:t xml:space="preserve"> </w:t>
      </w:r>
      <w:proofErr w:type="spellStart"/>
      <w:r>
        <w:t>Kaliumhexacyanoferrat</w:t>
      </w:r>
      <w:proofErr w:type="spellEnd"/>
      <w:r>
        <w:t>(II) und Eisen(III)-chlorid und Kupfer(II)-chlorid</w:t>
      </w:r>
    </w:p>
    <w:p w:rsidR="000C26A3" w:rsidRDefault="000C26A3" w:rsidP="00BF0B3A">
      <w:pPr>
        <w:tabs>
          <w:tab w:val="left" w:pos="1701"/>
          <w:tab w:val="left" w:pos="1985"/>
        </w:tabs>
        <w:ind w:left="1980" w:hanging="1980"/>
      </w:pPr>
      <w:r>
        <w:tab/>
      </w:r>
      <w:r>
        <w:tab/>
        <w:t>4.</w:t>
      </w:r>
      <w:r w:rsidRPr="000C26A3">
        <w:t xml:space="preserve"> </w:t>
      </w:r>
      <w:r>
        <w:t xml:space="preserve">Kupfer(II)-chlorid und Eisen(III)-chlorid und </w:t>
      </w:r>
      <w:proofErr w:type="spellStart"/>
      <w:r>
        <w:t>Kaliumhexacyanoferrat</w:t>
      </w:r>
      <w:proofErr w:type="spellEnd"/>
      <w:r>
        <w:t>(II)</w:t>
      </w:r>
    </w:p>
    <w:p w:rsidR="001078D6" w:rsidRDefault="001078D6" w:rsidP="001078D6">
      <w:pPr>
        <w:tabs>
          <w:tab w:val="left" w:pos="1701"/>
          <w:tab w:val="left" w:pos="1985"/>
        </w:tabs>
        <w:spacing w:line="240" w:lineRule="auto"/>
        <w:ind w:left="1979" w:hanging="1979"/>
        <w:jc w:val="center"/>
      </w:pPr>
      <w:r>
        <w:rPr>
          <w:noProof/>
          <w:lang w:eastAsia="de-DE"/>
        </w:rPr>
        <w:lastRenderedPageBreak/>
        <w:drawing>
          <wp:inline distT="0" distB="0" distL="0" distR="0" wp14:anchorId="3169A3BB" wp14:editId="3CBAFF05">
            <wp:extent cx="4144793" cy="1594884"/>
            <wp:effectExtent l="19050" t="0" r="8107" b="0"/>
            <wp:docPr id="214" name="Bild 214" descr="C:\Users\Alex\Dropbox\Studium\Master of Education\Chemie SVP\03 Salz uns Salzbildung\IMG_8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C:\Users\Alex\Dropbox\Studium\Master of Education\Chemie SVP\03 Salz uns Salzbildung\IMG_8321.JPG"/>
                    <pic:cNvPicPr>
                      <a:picLocks noChangeAspect="1" noChangeArrowheads="1"/>
                    </pic:cNvPicPr>
                  </pic:nvPicPr>
                  <pic:blipFill>
                    <a:blip r:embed="rId24"/>
                    <a:srcRect l="26066" t="40867" r="1734" b="17640"/>
                    <a:stretch>
                      <a:fillRect/>
                    </a:stretch>
                  </pic:blipFill>
                  <pic:spPr bwMode="auto">
                    <a:xfrm>
                      <a:off x="0" y="0"/>
                      <a:ext cx="4144793" cy="1594884"/>
                    </a:xfrm>
                    <a:prstGeom prst="rect">
                      <a:avLst/>
                    </a:prstGeom>
                    <a:noFill/>
                    <a:ln w="9525">
                      <a:noFill/>
                      <a:miter lim="800000"/>
                      <a:headEnd/>
                      <a:tailEnd/>
                    </a:ln>
                  </pic:spPr>
                </pic:pic>
              </a:graphicData>
            </a:graphic>
          </wp:inline>
        </w:drawing>
      </w:r>
    </w:p>
    <w:p w:rsidR="001078D6" w:rsidRPr="001078D6" w:rsidRDefault="001078D6" w:rsidP="001078D6">
      <w:pPr>
        <w:tabs>
          <w:tab w:val="left" w:pos="1701"/>
          <w:tab w:val="left" w:pos="1985"/>
        </w:tabs>
        <w:spacing w:line="240" w:lineRule="auto"/>
        <w:ind w:left="1979" w:hanging="1979"/>
        <w:jc w:val="center"/>
        <w:rPr>
          <w:sz w:val="18"/>
          <w:szCs w:val="18"/>
        </w:rPr>
      </w:pPr>
      <w:r w:rsidRPr="001078D6">
        <w:rPr>
          <w:sz w:val="18"/>
          <w:szCs w:val="18"/>
        </w:rPr>
        <w:t xml:space="preserve">Abbildung 1. </w:t>
      </w:r>
      <w:r>
        <w:rPr>
          <w:sz w:val="18"/>
          <w:szCs w:val="18"/>
        </w:rPr>
        <w:t xml:space="preserve">Rungebilder von </w:t>
      </w:r>
      <w:proofErr w:type="spellStart"/>
      <w:r>
        <w:rPr>
          <w:sz w:val="18"/>
          <w:szCs w:val="18"/>
        </w:rPr>
        <w:t>Links</w:t>
      </w:r>
      <w:proofErr w:type="spellEnd"/>
      <w:r>
        <w:rPr>
          <w:sz w:val="18"/>
          <w:szCs w:val="18"/>
        </w:rPr>
        <w:t xml:space="preserve"> nach rechts.</w:t>
      </w:r>
      <w:r w:rsidR="000C26A3">
        <w:rPr>
          <w:sz w:val="18"/>
          <w:szCs w:val="18"/>
        </w:rPr>
        <w:t xml:space="preserve"> Vorschrift 2 - 4</w:t>
      </w:r>
    </w:p>
    <w:p w:rsidR="00BF0B3A" w:rsidRDefault="00BF0B3A" w:rsidP="00BF0B3A">
      <w:pPr>
        <w:tabs>
          <w:tab w:val="left" w:pos="1701"/>
          <w:tab w:val="left" w:pos="1985"/>
        </w:tabs>
        <w:ind w:left="1980" w:hanging="1980"/>
      </w:pPr>
    </w:p>
    <w:p w:rsidR="000C26A3" w:rsidRDefault="00BF0B3A" w:rsidP="00BF0B3A">
      <w:pPr>
        <w:tabs>
          <w:tab w:val="left" w:pos="1701"/>
          <w:tab w:val="left" w:pos="1985"/>
        </w:tabs>
        <w:ind w:left="1980" w:hanging="1980"/>
      </w:pPr>
      <w:r>
        <w:t>Beobachtung:</w:t>
      </w:r>
      <w:r>
        <w:tab/>
      </w:r>
      <w:r>
        <w:tab/>
      </w:r>
      <w:r w:rsidR="00FF7FE6">
        <w:t>1. Es ist ein dunkelblaues Zentrum zu sehen, um das Zentrum ein blauer Ring und außen ein gelb/grünlicher dünner Ring.</w:t>
      </w:r>
    </w:p>
    <w:p w:rsidR="00FF7FE6" w:rsidRDefault="00FF7FE6" w:rsidP="00BF0B3A">
      <w:pPr>
        <w:tabs>
          <w:tab w:val="left" w:pos="1701"/>
          <w:tab w:val="left" w:pos="1985"/>
        </w:tabs>
        <w:ind w:left="1980" w:hanging="1980"/>
      </w:pPr>
      <w:r>
        <w:tab/>
      </w:r>
      <w:r>
        <w:tab/>
        <w:t xml:space="preserve">2. Es ist ein braunes Zentrum zu sehen, ein farbloses Mittelfeld mit weiterem </w:t>
      </w:r>
      <w:r w:rsidR="003E4059">
        <w:t>braunem</w:t>
      </w:r>
      <w:r>
        <w:t xml:space="preserve"> Ring.</w:t>
      </w:r>
    </w:p>
    <w:p w:rsidR="00FF7FE6" w:rsidRDefault="00FF7FE6" w:rsidP="00BF0B3A">
      <w:pPr>
        <w:tabs>
          <w:tab w:val="left" w:pos="1701"/>
          <w:tab w:val="left" w:pos="1985"/>
        </w:tabs>
        <w:ind w:left="1980" w:hanging="1980"/>
      </w:pPr>
      <w:r>
        <w:tab/>
      </w:r>
      <w:r>
        <w:tab/>
        <w:t xml:space="preserve">3. Es ist ein blaues Zentrum zu sehen, danach folgt ein Hellblauer Ring, gefolgt von einem dunkelblauen, danach folgt ein brauner Ring, welcher von </w:t>
      </w:r>
      <w:r w:rsidR="003E4059">
        <w:t>einem gelben Ring umgeben ist.</w:t>
      </w:r>
    </w:p>
    <w:p w:rsidR="003E4059" w:rsidRDefault="003E4059" w:rsidP="00BF0B3A">
      <w:pPr>
        <w:tabs>
          <w:tab w:val="left" w:pos="1701"/>
          <w:tab w:val="left" w:pos="1985"/>
        </w:tabs>
        <w:ind w:left="1980" w:hanging="1980"/>
      </w:pPr>
      <w:r>
        <w:tab/>
      </w:r>
      <w:r>
        <w:tab/>
        <w:t>4. Es ist ein blaues Zentrum zu sehen, worauf ein gelber Ring folgt, welcher von einem braunen Ring umgeben ist.</w:t>
      </w:r>
    </w:p>
    <w:p w:rsidR="007B0584" w:rsidRDefault="00BF0B3A" w:rsidP="00BF0B3A">
      <w:pPr>
        <w:tabs>
          <w:tab w:val="left" w:pos="1701"/>
          <w:tab w:val="left" w:pos="1985"/>
        </w:tabs>
        <w:ind w:left="1980" w:hanging="1980"/>
      </w:pPr>
      <w:r>
        <w:t>Deutung:</w:t>
      </w:r>
      <w:r>
        <w:tab/>
      </w:r>
      <w:r>
        <w:tab/>
      </w:r>
      <w:r w:rsidR="007B0584">
        <w:t>Die Eisen(II)- und Kupfer(II)-</w:t>
      </w:r>
      <w:proofErr w:type="spellStart"/>
      <w:r w:rsidR="007B0584">
        <w:t>ionen</w:t>
      </w:r>
      <w:proofErr w:type="spellEnd"/>
      <w:r w:rsidR="007B0584">
        <w:t xml:space="preserve"> bilden Komplexe mit dem </w:t>
      </w:r>
      <w:proofErr w:type="spellStart"/>
      <w:r w:rsidR="007F166D">
        <w:t>Kaliumh</w:t>
      </w:r>
      <w:r w:rsidR="007B0584">
        <w:t>exacynoferrat</w:t>
      </w:r>
      <w:proofErr w:type="spellEnd"/>
      <w:r w:rsidR="007B0584">
        <w:t xml:space="preserve">(II), was zu einer </w:t>
      </w:r>
      <w:r w:rsidR="007F166D">
        <w:t>Farbveränderung</w:t>
      </w:r>
      <w:r w:rsidR="007B0584">
        <w:t xml:space="preserve"> führt:</w:t>
      </w:r>
    </w:p>
    <w:p w:rsidR="00BF0B3A" w:rsidRDefault="005C7A9A" w:rsidP="005C7A9A">
      <w:pPr>
        <w:tabs>
          <w:tab w:val="left" w:pos="1701"/>
          <w:tab w:val="left" w:pos="1985"/>
        </w:tabs>
        <w:ind w:left="1980" w:hanging="1980"/>
        <w:rPr>
          <w:rFonts w:eastAsiaTheme="minorEastAsia"/>
        </w:rPr>
      </w:pPr>
      <w:r>
        <w:tab/>
      </w:r>
      <w:r w:rsidR="00BF0B3A">
        <w:rPr>
          <w:rFonts w:eastAsiaTheme="minorEastAsia"/>
        </w:rPr>
        <w:tab/>
      </w:r>
      <m:oMath>
        <m:sSub>
          <m:sSubPr>
            <m:ctrlPr>
              <w:rPr>
                <w:rFonts w:ascii="Cambria Math" w:eastAsiaTheme="minorEastAsia" w:hAnsi="Cambria Math"/>
                <w:i/>
              </w:rPr>
            </m:ctrlPr>
          </m:sSubPr>
          <m:e>
            <m:sSup>
              <m:sSupPr>
                <m:ctrlPr>
                  <w:rPr>
                    <w:rFonts w:ascii="Cambria Math" w:eastAsiaTheme="minorEastAsia" w:hAnsi="Cambria Math"/>
                    <w:i/>
                  </w:rPr>
                </m:ctrlPr>
              </m:sSupPr>
              <m:e>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Fe</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CN</m:t>
                            </m:r>
                          </m:e>
                          <m:sup>
                            <m:r>
                              <w:rPr>
                                <w:rFonts w:ascii="Cambria Math" w:eastAsiaTheme="minorEastAsia" w:hAnsi="Cambria Math"/>
                              </w:rPr>
                              <m:t>-</m:t>
                            </m:r>
                          </m:sup>
                        </m:sSup>
                      </m:e>
                    </m:d>
                  </m:e>
                  <m:sub>
                    <m:r>
                      <w:rPr>
                        <w:rFonts w:ascii="Cambria Math" w:eastAsiaTheme="minorEastAsia" w:hAnsi="Cambria Math"/>
                      </w:rPr>
                      <m:t>6</m:t>
                    </m:r>
                  </m:sub>
                </m:sSub>
                <m:r>
                  <w:rPr>
                    <w:rFonts w:ascii="Cambria Math" w:eastAsiaTheme="minorEastAsia" w:hAnsi="Cambria Math"/>
                  </w:rPr>
                  <m:t>]</m:t>
                </m:r>
              </m:e>
              <m:sup>
                <m:r>
                  <w:rPr>
                    <w:rFonts w:ascii="Cambria Math" w:eastAsiaTheme="minorEastAsia" w:hAnsi="Cambria Math"/>
                  </w:rPr>
                  <m:t>4-</m:t>
                </m:r>
              </m:sup>
            </m:sSup>
          </m:e>
          <m:sub>
            <m:d>
              <m:dPr>
                <m:ctrlPr>
                  <w:rPr>
                    <w:rFonts w:ascii="Cambria Math" w:eastAsiaTheme="minorEastAsia" w:hAnsi="Cambria Math"/>
                    <w:i/>
                  </w:rPr>
                </m:ctrlPr>
              </m:dPr>
              <m:e>
                <m:r>
                  <w:rPr>
                    <w:rFonts w:ascii="Cambria Math" w:eastAsiaTheme="minorEastAsia" w:hAnsi="Cambria Math"/>
                  </w:rPr>
                  <m:t>aq</m:t>
                </m:r>
              </m:e>
            </m:d>
          </m:sub>
        </m:sSub>
        <m:r>
          <w:rPr>
            <w:rFonts w:ascii="Cambria Math" w:eastAsiaTheme="minorEastAsia" w:hAnsi="Cambria Math"/>
          </w:rPr>
          <m:t>+</m:t>
        </m:r>
        <m:sSub>
          <m:sSubPr>
            <m:ctrlPr>
              <w:rPr>
                <w:rFonts w:ascii="Cambria Math" w:eastAsiaTheme="minorEastAsia" w:hAnsi="Cambria Math"/>
                <w:i/>
              </w:rPr>
            </m:ctrlPr>
          </m:sSubPr>
          <m:e>
            <m:sSup>
              <m:sSupPr>
                <m:ctrlPr>
                  <w:rPr>
                    <w:rFonts w:ascii="Cambria Math" w:eastAsiaTheme="minorEastAsia" w:hAnsi="Cambria Math"/>
                    <w:i/>
                  </w:rPr>
                </m:ctrlPr>
              </m:sSupPr>
              <m:e>
                <m:r>
                  <w:rPr>
                    <w:rFonts w:ascii="Cambria Math" w:eastAsiaTheme="minorEastAsia" w:hAnsi="Cambria Math"/>
                  </w:rPr>
                  <m:t>Fe</m:t>
                </m:r>
              </m:e>
              <m:sup>
                <m:r>
                  <w:rPr>
                    <w:rFonts w:ascii="Cambria Math" w:eastAsiaTheme="minorEastAsia" w:hAnsi="Cambria Math"/>
                  </w:rPr>
                  <m:t>3+</m:t>
                </m:r>
              </m:sup>
            </m:sSup>
          </m:e>
          <m:sub>
            <m:r>
              <w:rPr>
                <w:rFonts w:ascii="Cambria Math" w:eastAsiaTheme="minorEastAsia" w:hAnsi="Cambria Math"/>
              </w:rPr>
              <m:t>(aq)</m:t>
            </m:r>
          </m:sub>
        </m:sSub>
        <m:r>
          <w:rPr>
            <w:rFonts w:ascii="Cambria Math" w:eastAsiaTheme="minorEastAsia" w:hAnsi="Cambria Math"/>
          </w:rPr>
          <m:t>→</m:t>
        </m:r>
        <m:sSub>
          <m:sSubPr>
            <m:ctrlPr>
              <w:rPr>
                <w:rFonts w:ascii="Cambria Math" w:eastAsiaTheme="minorEastAsia" w:hAnsi="Cambria Math"/>
                <w:i/>
              </w:rPr>
            </m:ctrlPr>
          </m:sSubPr>
          <m:e>
            <m:sSup>
              <m:sSupPr>
                <m:ctrlPr>
                  <w:rPr>
                    <w:rFonts w:ascii="Cambria Math" w:eastAsiaTheme="minorEastAsia" w:hAnsi="Cambria Math"/>
                    <w:i/>
                  </w:rPr>
                </m:ctrlPr>
              </m:sSupPr>
              <m:e>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Fe(Fe(</m:t>
                    </m:r>
                    <m:sSup>
                      <m:sSupPr>
                        <m:ctrlPr>
                          <w:rPr>
                            <w:rFonts w:ascii="Cambria Math" w:eastAsiaTheme="minorEastAsia" w:hAnsi="Cambria Math"/>
                            <w:i/>
                          </w:rPr>
                        </m:ctrlPr>
                      </m:sSupPr>
                      <m:e>
                        <m:r>
                          <w:rPr>
                            <w:rFonts w:ascii="Cambria Math" w:eastAsiaTheme="minorEastAsia" w:hAnsi="Cambria Math"/>
                          </w:rPr>
                          <m:t>CN</m:t>
                        </m:r>
                      </m:e>
                      <m:sup>
                        <m:r>
                          <w:rPr>
                            <w:rFonts w:ascii="Cambria Math" w:eastAsiaTheme="minorEastAsia" w:hAnsi="Cambria Math"/>
                          </w:rPr>
                          <m:t>4-</m:t>
                        </m:r>
                      </m:sup>
                    </m:sSup>
                    <m:r>
                      <w:rPr>
                        <w:rFonts w:ascii="Cambria Math" w:eastAsiaTheme="minorEastAsia" w:hAnsi="Cambria Math"/>
                      </w:rPr>
                      <m:t>)</m:t>
                    </m:r>
                  </m:e>
                  <m:sub>
                    <m:r>
                      <w:rPr>
                        <w:rFonts w:ascii="Cambria Math" w:eastAsiaTheme="minorEastAsia" w:hAnsi="Cambria Math"/>
                      </w:rPr>
                      <m:t>6</m:t>
                    </m:r>
                  </m:sub>
                </m:sSub>
                <m:r>
                  <w:rPr>
                    <w:rFonts w:ascii="Cambria Math" w:eastAsiaTheme="minorEastAsia" w:hAnsi="Cambria Math"/>
                  </w:rPr>
                  <m:t>]</m:t>
                </m:r>
              </m:e>
              <m:sup>
                <m:r>
                  <w:rPr>
                    <w:rFonts w:ascii="Cambria Math" w:eastAsiaTheme="minorEastAsia" w:hAnsi="Cambria Math"/>
                  </w:rPr>
                  <m:t>-</m:t>
                </m:r>
              </m:sup>
            </m:sSup>
          </m:e>
          <m:sub>
            <m:d>
              <m:dPr>
                <m:ctrlPr>
                  <w:rPr>
                    <w:rFonts w:ascii="Cambria Math" w:eastAsiaTheme="minorEastAsia" w:hAnsi="Cambria Math"/>
                    <w:i/>
                  </w:rPr>
                </m:ctrlPr>
              </m:dPr>
              <m:e>
                <m:r>
                  <w:rPr>
                    <w:rFonts w:ascii="Cambria Math" w:eastAsiaTheme="minorEastAsia" w:hAnsi="Cambria Math"/>
                  </w:rPr>
                  <m:t>aq</m:t>
                </m:r>
              </m:e>
            </m:d>
          </m:sub>
        </m:sSub>
        <m:r>
          <w:rPr>
            <w:rFonts w:ascii="Cambria Math" w:eastAsiaTheme="minorEastAsia" w:hAnsi="Cambria Math"/>
          </w:rPr>
          <m:t xml:space="preserve"> Berliner Blau</m:t>
        </m:r>
      </m:oMath>
    </w:p>
    <w:p w:rsidR="005C7A9A" w:rsidRDefault="00CC3248" w:rsidP="005C7A9A">
      <w:pPr>
        <w:ind w:left="1418" w:hanging="1418"/>
        <w:rPr>
          <w:rFonts w:eastAsiaTheme="minorEastAsia"/>
        </w:rPr>
      </w:pPr>
      <m:oMathPara>
        <m:oMath>
          <m:sSub>
            <m:sSubPr>
              <m:ctrlPr>
                <w:rPr>
                  <w:rFonts w:ascii="Cambria Math" w:eastAsiaTheme="minorEastAsia" w:hAnsi="Cambria Math"/>
                  <w:i/>
                </w:rPr>
              </m:ctrlPr>
            </m:sSubPr>
            <m:e>
              <m:sSup>
                <m:sSupPr>
                  <m:ctrlPr>
                    <w:rPr>
                      <w:rFonts w:ascii="Cambria Math" w:eastAsiaTheme="minorEastAsia" w:hAnsi="Cambria Math"/>
                      <w:i/>
                    </w:rPr>
                  </m:ctrlPr>
                </m:sSupPr>
                <m:e>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Fe(</m:t>
                      </m:r>
                      <m:sSup>
                        <m:sSupPr>
                          <m:ctrlPr>
                            <w:rPr>
                              <w:rFonts w:ascii="Cambria Math" w:eastAsiaTheme="minorEastAsia" w:hAnsi="Cambria Math"/>
                              <w:i/>
                            </w:rPr>
                          </m:ctrlPr>
                        </m:sSupPr>
                        <m:e>
                          <m:r>
                            <w:rPr>
                              <w:rFonts w:ascii="Cambria Math" w:eastAsiaTheme="minorEastAsia" w:hAnsi="Cambria Math"/>
                            </w:rPr>
                            <m:t>CN</m:t>
                          </m:r>
                        </m:e>
                        <m:sup>
                          <m:r>
                            <w:rPr>
                              <w:rFonts w:ascii="Cambria Math" w:eastAsiaTheme="minorEastAsia" w:hAnsi="Cambria Math"/>
                            </w:rPr>
                            <m:t>-</m:t>
                          </m:r>
                        </m:sup>
                      </m:sSup>
                      <m:r>
                        <w:rPr>
                          <w:rFonts w:ascii="Cambria Math" w:eastAsiaTheme="minorEastAsia" w:hAnsi="Cambria Math"/>
                        </w:rPr>
                        <m:t>)</m:t>
                      </m:r>
                    </m:e>
                    <m:sub>
                      <m:r>
                        <w:rPr>
                          <w:rFonts w:ascii="Cambria Math" w:eastAsiaTheme="minorEastAsia" w:hAnsi="Cambria Math"/>
                        </w:rPr>
                        <m:t>6</m:t>
                      </m:r>
                    </m:sub>
                  </m:sSub>
                </m:e>
                <m:sup>
                  <m:r>
                    <w:rPr>
                      <w:rFonts w:ascii="Cambria Math" w:eastAsiaTheme="minorEastAsia" w:hAnsi="Cambria Math"/>
                    </w:rPr>
                    <m:t>4-</m:t>
                  </m:r>
                </m:sup>
              </m:sSup>
              <m:r>
                <w:rPr>
                  <w:rFonts w:ascii="Cambria Math" w:eastAsiaTheme="minorEastAsia" w:hAnsi="Cambria Math"/>
                </w:rPr>
                <m:t>]</m:t>
              </m:r>
            </m:e>
            <m:sub>
              <m:d>
                <m:dPr>
                  <m:ctrlPr>
                    <w:rPr>
                      <w:rFonts w:ascii="Cambria Math" w:eastAsiaTheme="minorEastAsia" w:hAnsi="Cambria Math"/>
                      <w:i/>
                    </w:rPr>
                  </m:ctrlPr>
                </m:dPr>
                <m:e>
                  <m:r>
                    <w:rPr>
                      <w:rFonts w:ascii="Cambria Math" w:eastAsiaTheme="minorEastAsia" w:hAnsi="Cambria Math"/>
                    </w:rPr>
                    <m:t>aq</m:t>
                  </m:r>
                </m:e>
              </m:d>
            </m:sub>
          </m:sSub>
          <m:r>
            <w:rPr>
              <w:rFonts w:ascii="Cambria Math" w:eastAsiaTheme="minorEastAsia" w:hAnsi="Cambria Math"/>
            </w:rPr>
            <m:t>+</m:t>
          </m:r>
          <m:sSub>
            <m:sSubPr>
              <m:ctrlPr>
                <w:rPr>
                  <w:rFonts w:ascii="Cambria Math" w:eastAsiaTheme="minorEastAsia" w:hAnsi="Cambria Math"/>
                  <w:i/>
                </w:rPr>
              </m:ctrlPr>
            </m:sSubPr>
            <m:e>
              <m:sSup>
                <m:sSupPr>
                  <m:ctrlPr>
                    <w:rPr>
                      <w:rFonts w:ascii="Cambria Math" w:eastAsiaTheme="minorEastAsia" w:hAnsi="Cambria Math"/>
                      <w:i/>
                    </w:rPr>
                  </m:ctrlPr>
                </m:sSupPr>
                <m:e>
                  <m:r>
                    <w:rPr>
                      <w:rFonts w:ascii="Cambria Math" w:eastAsiaTheme="minorEastAsia" w:hAnsi="Cambria Math"/>
                    </w:rPr>
                    <m:t>Cu</m:t>
                  </m:r>
                </m:e>
                <m:sup>
                  <m:r>
                    <w:rPr>
                      <w:rFonts w:ascii="Cambria Math" w:eastAsiaTheme="minorEastAsia" w:hAnsi="Cambria Math"/>
                    </w:rPr>
                    <m:t>2+</m:t>
                  </m:r>
                </m:sup>
              </m:sSup>
            </m:e>
            <m:sub>
              <m:r>
                <w:rPr>
                  <w:rFonts w:ascii="Cambria Math" w:eastAsiaTheme="minorEastAsia" w:hAnsi="Cambria Math"/>
                </w:rPr>
                <m:t>(aq)</m:t>
              </m:r>
            </m:sub>
          </m:sSub>
          <m:r>
            <w:rPr>
              <w:rFonts w:ascii="Cambria Math" w:eastAsiaTheme="minorEastAsia" w:hAnsi="Cambria Math"/>
            </w:rPr>
            <m:t>→</m:t>
          </m:r>
          <m:sSub>
            <m:sSubPr>
              <m:ctrlPr>
                <w:rPr>
                  <w:rFonts w:ascii="Cambria Math" w:eastAsiaTheme="minorEastAsia" w:hAnsi="Cambria Math"/>
                  <w:i/>
                </w:rPr>
              </m:ctrlPr>
            </m:sSubPr>
            <m:e>
              <m:sSup>
                <m:sSupPr>
                  <m:ctrlPr>
                    <w:rPr>
                      <w:rFonts w:ascii="Cambria Math" w:eastAsiaTheme="minorEastAsia" w:hAnsi="Cambria Math"/>
                      <w:i/>
                    </w:rPr>
                  </m:ctrlPr>
                </m:sSupPr>
                <m:e>
                  <m:r>
                    <w:rPr>
                      <w:rFonts w:ascii="Cambria Math" w:eastAsiaTheme="minorEastAsia" w:hAnsi="Cambria Math"/>
                    </w:rPr>
                    <m:t>[</m:t>
                  </m:r>
                  <m:sSub>
                    <m:sSubPr>
                      <m:ctrlPr>
                        <w:rPr>
                          <w:rFonts w:ascii="Cambria Math" w:eastAsiaTheme="minorEastAsia" w:hAnsi="Cambria Math"/>
                          <w:i/>
                        </w:rPr>
                      </m:ctrlPr>
                    </m:sSubPr>
                    <m:e>
                      <m:sSub>
                        <m:sSubPr>
                          <m:ctrlPr>
                            <w:rPr>
                              <w:rFonts w:ascii="Cambria Math" w:eastAsiaTheme="minorEastAsia" w:hAnsi="Cambria Math"/>
                              <w:i/>
                            </w:rPr>
                          </m:ctrlPr>
                        </m:sSubPr>
                        <m:e>
                          <m:r>
                            <w:rPr>
                              <w:rFonts w:ascii="Cambria Math" w:eastAsiaTheme="minorEastAsia" w:hAnsi="Cambria Math"/>
                            </w:rPr>
                            <m:t>Cu</m:t>
                          </m:r>
                        </m:e>
                        <m:sub>
                          <m:r>
                            <w:rPr>
                              <w:rFonts w:ascii="Cambria Math" w:eastAsiaTheme="minorEastAsia" w:hAnsi="Cambria Math"/>
                            </w:rPr>
                            <m:t>2</m:t>
                          </m:r>
                        </m:sub>
                      </m:sSub>
                      <m:r>
                        <w:rPr>
                          <w:rFonts w:ascii="Cambria Math" w:eastAsiaTheme="minorEastAsia" w:hAnsi="Cambria Math"/>
                        </w:rPr>
                        <m:t>(Fe(</m:t>
                      </m:r>
                      <m:sSup>
                        <m:sSupPr>
                          <m:ctrlPr>
                            <w:rPr>
                              <w:rFonts w:ascii="Cambria Math" w:eastAsiaTheme="minorEastAsia" w:hAnsi="Cambria Math"/>
                              <w:i/>
                            </w:rPr>
                          </m:ctrlPr>
                        </m:sSupPr>
                        <m:e>
                          <m:r>
                            <w:rPr>
                              <w:rFonts w:ascii="Cambria Math" w:eastAsiaTheme="minorEastAsia" w:hAnsi="Cambria Math"/>
                            </w:rPr>
                            <m:t>CN</m:t>
                          </m:r>
                        </m:e>
                        <m:sup>
                          <m:r>
                            <w:rPr>
                              <w:rFonts w:ascii="Cambria Math" w:eastAsiaTheme="minorEastAsia" w:hAnsi="Cambria Math"/>
                            </w:rPr>
                            <m:t>-</m:t>
                          </m:r>
                        </m:sup>
                      </m:sSup>
                      <m:r>
                        <w:rPr>
                          <w:rFonts w:ascii="Cambria Math" w:eastAsiaTheme="minorEastAsia" w:hAnsi="Cambria Math"/>
                        </w:rPr>
                        <m:t>)</m:t>
                      </m:r>
                    </m:e>
                    <m:sub>
                      <m:r>
                        <w:rPr>
                          <w:rFonts w:ascii="Cambria Math" w:eastAsiaTheme="minorEastAsia" w:hAnsi="Cambria Math"/>
                        </w:rPr>
                        <m:t>6</m:t>
                      </m:r>
                    </m:sub>
                  </m:sSub>
                  <m:r>
                    <w:rPr>
                      <w:rFonts w:ascii="Cambria Math" w:eastAsiaTheme="minorEastAsia" w:hAnsi="Cambria Math"/>
                    </w:rPr>
                    <m:t>]</m:t>
                  </m:r>
                </m:e>
                <m:sup/>
              </m:sSup>
            </m:e>
            <m:sub>
              <m:d>
                <m:dPr>
                  <m:ctrlPr>
                    <w:rPr>
                      <w:rFonts w:ascii="Cambria Math" w:eastAsiaTheme="minorEastAsia" w:hAnsi="Cambria Math"/>
                      <w:i/>
                    </w:rPr>
                  </m:ctrlPr>
                </m:dPr>
                <m:e>
                  <m:r>
                    <w:rPr>
                      <w:rFonts w:ascii="Cambria Math" w:eastAsiaTheme="minorEastAsia" w:hAnsi="Cambria Math"/>
                    </w:rPr>
                    <m:t>s</m:t>
                  </m:r>
                </m:e>
              </m:d>
            </m:sub>
          </m:sSub>
          <m:r>
            <w:rPr>
              <w:rFonts w:ascii="Cambria Math" w:eastAsiaTheme="minorEastAsia" w:hAnsi="Cambria Math"/>
            </w:rPr>
            <m:t xml:space="preserve"> Rotbrauner NS</m:t>
          </m:r>
        </m:oMath>
      </m:oMathPara>
    </w:p>
    <w:p w:rsidR="005C7A9A" w:rsidRDefault="00CC3248" w:rsidP="005C7A9A">
      <w:pPr>
        <w:ind w:left="1276" w:hanging="1276"/>
        <w:rPr>
          <w:rFonts w:eastAsiaTheme="minorEastAsia"/>
        </w:rPr>
      </w:pPr>
      <m:oMathPara>
        <m:oMath>
          <m:sSub>
            <m:sSubPr>
              <m:ctrlPr>
                <w:rPr>
                  <w:rFonts w:ascii="Cambria Math" w:eastAsiaTheme="minorEastAsia" w:hAnsi="Cambria Math"/>
                  <w:i/>
                </w:rPr>
              </m:ctrlPr>
            </m:sSubPr>
            <m:e>
              <m:sSup>
                <m:sSupPr>
                  <m:ctrlPr>
                    <w:rPr>
                      <w:rFonts w:ascii="Cambria Math" w:eastAsiaTheme="minorEastAsia" w:hAnsi="Cambria Math"/>
                      <w:i/>
                    </w:rPr>
                  </m:ctrlPr>
                </m:sSupPr>
                <m:e>
                  <m:r>
                    <w:rPr>
                      <w:rFonts w:ascii="Cambria Math" w:eastAsiaTheme="minorEastAsia" w:hAnsi="Cambria Math"/>
                    </w:rPr>
                    <m:t>2 [</m:t>
                  </m:r>
                  <m:sSub>
                    <m:sSubPr>
                      <m:ctrlPr>
                        <w:rPr>
                          <w:rFonts w:ascii="Cambria Math" w:eastAsiaTheme="minorEastAsia" w:hAnsi="Cambria Math"/>
                          <w:i/>
                        </w:rPr>
                      </m:ctrlPr>
                    </m:sSubPr>
                    <m:e>
                      <m:r>
                        <w:rPr>
                          <w:rFonts w:ascii="Cambria Math" w:eastAsiaTheme="minorEastAsia" w:hAnsi="Cambria Math"/>
                        </w:rPr>
                        <m:t>Fe</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CN</m:t>
                              </m:r>
                            </m:e>
                            <m:sup>
                              <m:r>
                                <w:rPr>
                                  <w:rFonts w:ascii="Cambria Math" w:eastAsiaTheme="minorEastAsia" w:hAnsi="Cambria Math"/>
                                </w:rPr>
                                <m:t>-</m:t>
                              </m:r>
                            </m:sup>
                          </m:sSup>
                        </m:e>
                      </m:d>
                    </m:e>
                    <m:sub>
                      <m:r>
                        <w:rPr>
                          <w:rFonts w:ascii="Cambria Math" w:eastAsiaTheme="minorEastAsia" w:hAnsi="Cambria Math"/>
                        </w:rPr>
                        <m:t>6</m:t>
                      </m:r>
                    </m:sub>
                  </m:sSub>
                  <m:r>
                    <w:rPr>
                      <w:rFonts w:ascii="Cambria Math" w:eastAsiaTheme="minorEastAsia" w:hAnsi="Cambria Math"/>
                    </w:rPr>
                    <m:t>]</m:t>
                  </m:r>
                </m:e>
                <m:sup>
                  <m:r>
                    <w:rPr>
                      <w:rFonts w:ascii="Cambria Math" w:eastAsiaTheme="minorEastAsia" w:hAnsi="Cambria Math"/>
                    </w:rPr>
                    <m:t>3-</m:t>
                  </m:r>
                </m:sup>
              </m:sSup>
            </m:e>
            <m:sub>
              <m:d>
                <m:dPr>
                  <m:ctrlPr>
                    <w:rPr>
                      <w:rFonts w:ascii="Cambria Math" w:eastAsiaTheme="minorEastAsia" w:hAnsi="Cambria Math"/>
                      <w:i/>
                    </w:rPr>
                  </m:ctrlPr>
                </m:dPr>
                <m:e>
                  <m:r>
                    <w:rPr>
                      <w:rFonts w:ascii="Cambria Math" w:eastAsiaTheme="minorEastAsia" w:hAnsi="Cambria Math"/>
                    </w:rPr>
                    <m:t>aq</m:t>
                  </m:r>
                </m:e>
              </m:d>
            </m:sub>
          </m:sSub>
          <m:r>
            <w:rPr>
              <w:rFonts w:ascii="Cambria Math" w:eastAsiaTheme="minorEastAsia" w:hAnsi="Cambria Math"/>
            </w:rPr>
            <m:t xml:space="preserve">+3 </m:t>
          </m:r>
          <m:sSub>
            <m:sSubPr>
              <m:ctrlPr>
                <w:rPr>
                  <w:rFonts w:ascii="Cambria Math" w:eastAsiaTheme="minorEastAsia" w:hAnsi="Cambria Math"/>
                  <w:i/>
                </w:rPr>
              </m:ctrlPr>
            </m:sSubPr>
            <m:e>
              <m:sSup>
                <m:sSupPr>
                  <m:ctrlPr>
                    <w:rPr>
                      <w:rFonts w:ascii="Cambria Math" w:eastAsiaTheme="minorEastAsia" w:hAnsi="Cambria Math"/>
                      <w:i/>
                    </w:rPr>
                  </m:ctrlPr>
                </m:sSupPr>
                <m:e>
                  <m:r>
                    <w:rPr>
                      <w:rFonts w:ascii="Cambria Math" w:eastAsiaTheme="minorEastAsia" w:hAnsi="Cambria Math"/>
                    </w:rPr>
                    <m:t>Cu</m:t>
                  </m:r>
                </m:e>
                <m:sup>
                  <m:r>
                    <w:rPr>
                      <w:rFonts w:ascii="Cambria Math" w:eastAsiaTheme="minorEastAsia" w:hAnsi="Cambria Math"/>
                    </w:rPr>
                    <m:t>2+</m:t>
                  </m:r>
                </m:sup>
              </m:sSup>
            </m:e>
            <m:sub>
              <m:r>
                <w:rPr>
                  <w:rFonts w:ascii="Cambria Math" w:eastAsiaTheme="minorEastAsia" w:hAnsi="Cambria Math"/>
                </w:rPr>
                <m:t>(aq)</m:t>
              </m:r>
            </m:sub>
          </m:sSub>
          <m:r>
            <w:rPr>
              <w:rFonts w:ascii="Cambria Math" w:eastAsiaTheme="minorEastAsia" w:hAnsi="Cambria Math"/>
            </w:rPr>
            <m:t>→</m:t>
          </m:r>
          <m:sSub>
            <m:sSubPr>
              <m:ctrlPr>
                <w:rPr>
                  <w:rFonts w:ascii="Cambria Math" w:eastAsiaTheme="minorEastAsia" w:hAnsi="Cambria Math"/>
                  <w:i/>
                </w:rPr>
              </m:ctrlPr>
            </m:sSubPr>
            <m:e>
              <m:sSup>
                <m:sSupPr>
                  <m:ctrlPr>
                    <w:rPr>
                      <w:rFonts w:ascii="Cambria Math" w:eastAsiaTheme="minorEastAsia" w:hAnsi="Cambria Math"/>
                      <w:i/>
                    </w:rPr>
                  </m:ctrlPr>
                </m:sSupPr>
                <m:e>
                  <m:r>
                    <w:rPr>
                      <w:rFonts w:ascii="Cambria Math" w:eastAsiaTheme="minorEastAsia" w:hAnsi="Cambria Math"/>
                    </w:rPr>
                    <m:t>[</m:t>
                  </m:r>
                  <m:sSub>
                    <m:sSubPr>
                      <m:ctrlPr>
                        <w:rPr>
                          <w:rFonts w:ascii="Cambria Math" w:eastAsiaTheme="minorEastAsia" w:hAnsi="Cambria Math"/>
                          <w:i/>
                        </w:rPr>
                      </m:ctrlPr>
                    </m:sSubPr>
                    <m:e>
                      <m:sSub>
                        <m:sSubPr>
                          <m:ctrlPr>
                            <w:rPr>
                              <w:rFonts w:ascii="Cambria Math" w:eastAsiaTheme="minorEastAsia" w:hAnsi="Cambria Math"/>
                              <w:i/>
                            </w:rPr>
                          </m:ctrlPr>
                        </m:sSubPr>
                        <m:e>
                          <m:r>
                            <w:rPr>
                              <w:rFonts w:ascii="Cambria Math" w:eastAsiaTheme="minorEastAsia" w:hAnsi="Cambria Math"/>
                            </w:rPr>
                            <m:t>Cu</m:t>
                          </m:r>
                        </m:e>
                        <m:sub>
                          <m:r>
                            <w:rPr>
                              <w:rFonts w:ascii="Cambria Math" w:eastAsiaTheme="minorEastAsia" w:hAnsi="Cambria Math"/>
                            </w:rPr>
                            <m:t>3</m:t>
                          </m:r>
                        </m:sub>
                      </m:sSub>
                      <m:r>
                        <w:rPr>
                          <w:rFonts w:ascii="Cambria Math" w:eastAsiaTheme="minorEastAsia" w:hAnsi="Cambria Math"/>
                        </w:rPr>
                        <m:t>(Fe(</m:t>
                      </m:r>
                      <m:sSup>
                        <m:sSupPr>
                          <m:ctrlPr>
                            <w:rPr>
                              <w:rFonts w:ascii="Cambria Math" w:eastAsiaTheme="minorEastAsia" w:hAnsi="Cambria Math"/>
                              <w:i/>
                            </w:rPr>
                          </m:ctrlPr>
                        </m:sSupPr>
                        <m:e>
                          <m:r>
                            <w:rPr>
                              <w:rFonts w:ascii="Cambria Math" w:eastAsiaTheme="minorEastAsia" w:hAnsi="Cambria Math"/>
                            </w:rPr>
                            <m:t>CN</m:t>
                          </m:r>
                        </m:e>
                        <m:sup>
                          <m:r>
                            <w:rPr>
                              <w:rFonts w:ascii="Cambria Math" w:eastAsiaTheme="minorEastAsia" w:hAnsi="Cambria Math"/>
                            </w:rPr>
                            <m:t>-</m:t>
                          </m:r>
                        </m:sup>
                      </m:sSup>
                      <m:r>
                        <w:rPr>
                          <w:rFonts w:ascii="Cambria Math" w:eastAsiaTheme="minorEastAsia" w:hAnsi="Cambria Math"/>
                        </w:rPr>
                        <m:t>)</m:t>
                      </m:r>
                    </m:e>
                    <m:sub>
                      <m:r>
                        <w:rPr>
                          <w:rFonts w:ascii="Cambria Math" w:eastAsiaTheme="minorEastAsia" w:hAnsi="Cambria Math"/>
                        </w:rPr>
                        <m:t>6</m:t>
                      </m:r>
                    </m:sub>
                  </m:sSub>
                  <m:r>
                    <w:rPr>
                      <w:rFonts w:ascii="Cambria Math" w:eastAsiaTheme="minorEastAsia" w:hAnsi="Cambria Math"/>
                    </w:rPr>
                    <m:t>]</m:t>
                  </m:r>
                </m:e>
                <m:sup/>
              </m:sSup>
            </m:e>
            <m:sub>
              <m:d>
                <m:dPr>
                  <m:ctrlPr>
                    <w:rPr>
                      <w:rFonts w:ascii="Cambria Math" w:eastAsiaTheme="minorEastAsia" w:hAnsi="Cambria Math"/>
                      <w:i/>
                    </w:rPr>
                  </m:ctrlPr>
                </m:dPr>
                <m:e>
                  <m:r>
                    <w:rPr>
                      <w:rFonts w:ascii="Cambria Math" w:eastAsiaTheme="minorEastAsia" w:hAnsi="Cambria Math"/>
                    </w:rPr>
                    <m:t>s</m:t>
                  </m:r>
                </m:e>
              </m:d>
            </m:sub>
          </m:sSub>
          <m:r>
            <w:rPr>
              <w:rFonts w:ascii="Cambria Math" w:eastAsiaTheme="minorEastAsia" w:hAnsi="Cambria Math"/>
            </w:rPr>
            <m:t xml:space="preserve"> grüner NS</m:t>
          </m:r>
        </m:oMath>
      </m:oMathPara>
    </w:p>
    <w:p w:rsidR="00BF0B3A" w:rsidRDefault="007B0584" w:rsidP="00BF0B3A">
      <w:pPr>
        <w:tabs>
          <w:tab w:val="left" w:pos="1701"/>
          <w:tab w:val="left" w:pos="1985"/>
        </w:tabs>
        <w:ind w:left="1985" w:hanging="1985"/>
      </w:pPr>
      <w:r>
        <w:t>Entsorgung:</w:t>
      </w:r>
      <w:r>
        <w:tab/>
      </w:r>
      <w:r>
        <w:tab/>
        <w:t>Die Lösungen werden in den Behälter für Schwermetalle entsorgt.</w:t>
      </w:r>
    </w:p>
    <w:p w:rsidR="00BF0B3A" w:rsidRDefault="000C26A3" w:rsidP="007B0584">
      <w:pPr>
        <w:tabs>
          <w:tab w:val="left" w:pos="1701"/>
          <w:tab w:val="left" w:pos="1985"/>
        </w:tabs>
        <w:ind w:left="1985" w:hanging="1985"/>
      </w:pPr>
      <w:r>
        <w:t xml:space="preserve">Literatur: </w:t>
      </w:r>
      <w:r>
        <w:tab/>
      </w:r>
      <w:r>
        <w:tab/>
        <w:t xml:space="preserve">Schmidkunz, H. (2011). Chemische Freihandversuche Band 2. Hallbergmoos: </w:t>
      </w:r>
      <w:proofErr w:type="spellStart"/>
      <w:r>
        <w:t>Aulis</w:t>
      </w:r>
      <w:proofErr w:type="spellEnd"/>
      <w:r>
        <w:t>-Verlag.</w:t>
      </w:r>
      <w:r w:rsidR="007B0584">
        <w:t xml:space="preserve"> </w:t>
      </w:r>
      <w:r w:rsidR="00BF0B3A">
        <w:br w:type="page"/>
      </w:r>
    </w:p>
    <w:p w:rsidR="00FA789F" w:rsidRDefault="00FA789F" w:rsidP="00FA789F">
      <w:pPr>
        <w:pStyle w:val="berschrift1"/>
      </w:pPr>
      <w:bookmarkStart w:id="5" w:name="_Toc427016332"/>
      <w:r>
        <w:lastRenderedPageBreak/>
        <w:t>Weitere Lehrerversuche</w:t>
      </w:r>
      <w:bookmarkEnd w:id="5"/>
    </w:p>
    <w:p w:rsidR="007A00F5" w:rsidRDefault="009C0EAD" w:rsidP="007A00F5">
      <w:pPr>
        <w:pStyle w:val="berschrift2"/>
        <w:numPr>
          <w:ilvl w:val="1"/>
          <w:numId w:val="1"/>
        </w:numPr>
      </w:pPr>
      <w:r>
        <w:rPr>
          <w:noProof/>
          <w:lang w:eastAsia="de-DE"/>
        </w:rPr>
        <mc:AlternateContent>
          <mc:Choice Requires="wps">
            <w:drawing>
              <wp:anchor distT="0" distB="0" distL="114300" distR="114300" simplePos="0" relativeHeight="251794432" behindDoc="0" locked="0" layoutInCell="1" allowOverlap="1">
                <wp:simplePos x="0" y="0"/>
                <wp:positionH relativeFrom="column">
                  <wp:posOffset>-635</wp:posOffset>
                </wp:positionH>
                <wp:positionV relativeFrom="paragraph">
                  <wp:posOffset>399415</wp:posOffset>
                </wp:positionV>
                <wp:extent cx="5873115" cy="599440"/>
                <wp:effectExtent l="13335" t="11430" r="9525" b="8255"/>
                <wp:wrapSquare wrapText="bothSides"/>
                <wp:docPr id="62"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599440"/>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548DE" w:rsidRPr="00F31EBF" w:rsidRDefault="004548DE" w:rsidP="007A00F5">
                            <w:pPr>
                              <w:rPr>
                                <w:color w:val="auto"/>
                              </w:rPr>
                            </w:pPr>
                            <w:r>
                              <w:rPr>
                                <w:color w:val="auto"/>
                              </w:rPr>
                              <w:t xml:space="preserve">Mittels konzentrierter </w:t>
                            </w:r>
                            <w:proofErr w:type="spellStart"/>
                            <w:r>
                              <w:rPr>
                                <w:color w:val="auto"/>
                              </w:rPr>
                              <w:t>Kupfersulfatlösung</w:t>
                            </w:r>
                            <w:proofErr w:type="spellEnd"/>
                            <w:r>
                              <w:rPr>
                                <w:color w:val="auto"/>
                              </w:rPr>
                              <w:t xml:space="preserve"> wird ein Hühnerei grün gefärbt. Die Kalkoberfläche des Eis reagiert und es en</w:t>
                            </w:r>
                            <w:r w:rsidR="00A839DB">
                              <w:rPr>
                                <w:color w:val="auto"/>
                              </w:rPr>
                              <w:t>t</w:t>
                            </w:r>
                            <w:r>
                              <w:rPr>
                                <w:color w:val="auto"/>
                              </w:rPr>
                              <w:t>stehen Malachit und Azurit.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5" o:spid="_x0000_s1032" type="#_x0000_t202" style="position:absolute;left:0;text-align:left;margin-left:-.05pt;margin-top:31.45pt;width:462.45pt;height:47.2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" fillcolor="white [3201]" strokecolor="#4bacc6 [3208]" strokeweight="1pt">
                <v:stroke dashstyle="dash"/>
                <v:shadow color="#868686"/>
                <v:textbox>
                  <w:txbxContent>
                    <w:p w:rsidR="004548DE" w:rsidRPr="00F31EBF" w:rsidRDefault="004548DE" w:rsidP="007A00F5">
                      <w:pPr>
                        <w:rPr>
                          <w:color w:val="auto"/>
                        </w:rPr>
                      </w:pPr>
                      <w:r>
                        <w:rPr>
                          <w:color w:val="auto"/>
                        </w:rPr>
                        <w:t xml:space="preserve">Mittels konzentrierter </w:t>
                      </w:r>
                      <w:proofErr w:type="spellStart"/>
                      <w:r>
                        <w:rPr>
                          <w:color w:val="auto"/>
                        </w:rPr>
                        <w:t>Kupfersulfatlösung</w:t>
                      </w:r>
                      <w:proofErr w:type="spellEnd"/>
                      <w:r>
                        <w:rPr>
                          <w:color w:val="auto"/>
                        </w:rPr>
                        <w:t xml:space="preserve"> wird ein Hühnerei grün gefärbt. Die Kalkoberfläche des Eis reagiert und es en</w:t>
                      </w:r>
                      <w:r w:rsidR="00A839DB">
                        <w:rPr>
                          <w:color w:val="auto"/>
                        </w:rPr>
                        <w:t>t</w:t>
                      </w:r>
                      <w:r>
                        <w:rPr>
                          <w:color w:val="auto"/>
                        </w:rPr>
                        <w:t>stehen Malachit und Azurit.</w:t>
                      </w:r>
                    </w:p>
                  </w:txbxContent>
                </v:textbox>
                <w10:wrap type="square"/>
              </v:shape>
            </w:pict>
          </mc:Fallback>
        </mc:AlternateContent>
      </w:r>
      <w:bookmarkStart w:id="6" w:name="_Toc427016333"/>
      <w:r w:rsidR="001B5607">
        <w:t>V</w:t>
      </w:r>
      <w:r w:rsidR="00531796">
        <w:t>4</w:t>
      </w:r>
      <w:r w:rsidR="003305A8">
        <w:t xml:space="preserve"> -</w:t>
      </w:r>
      <w:r w:rsidR="00A27770">
        <w:t xml:space="preserve"> </w:t>
      </w:r>
      <w:r w:rsidR="001B5607">
        <w:t xml:space="preserve">Eierfärben mit </w:t>
      </w:r>
      <w:r w:rsidR="004E3C0B">
        <w:t>Kristallen</w:t>
      </w:r>
      <w:bookmarkEnd w:id="6"/>
    </w:p>
    <w:p w:rsidR="007A00F5" w:rsidRPr="007A00F5" w:rsidRDefault="007A00F5" w:rsidP="007A00F5"/>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7A00F5" w:rsidRPr="00894260" w:rsidTr="00D033B6">
        <w:tc>
          <w:tcPr>
            <w:tcW w:w="9322" w:type="dxa"/>
            <w:gridSpan w:val="9"/>
            <w:shd w:val="clear" w:color="auto" w:fill="4F81BD"/>
            <w:vAlign w:val="center"/>
          </w:tcPr>
          <w:p w:rsidR="007A00F5" w:rsidRPr="00894260" w:rsidRDefault="007A00F5" w:rsidP="00D033B6">
            <w:pPr>
              <w:spacing w:after="0"/>
              <w:jc w:val="center"/>
              <w:rPr>
                <w:b/>
                <w:bCs/>
                <w:color w:val="FFFFFF"/>
              </w:rPr>
            </w:pPr>
            <w:r w:rsidRPr="00894260">
              <w:rPr>
                <w:b/>
                <w:bCs/>
                <w:color w:val="FFFFFF"/>
              </w:rPr>
              <w:t>Gefahrenstoffe</w:t>
            </w:r>
          </w:p>
        </w:tc>
      </w:tr>
      <w:tr w:rsidR="007A00F5" w:rsidRPr="00894260" w:rsidTr="00D033B6">
        <w:tc>
          <w:tcPr>
            <w:tcW w:w="3027" w:type="dxa"/>
            <w:gridSpan w:val="3"/>
            <w:tcBorders>
              <w:top w:val="single" w:sz="8" w:space="0" w:color="4F81BD"/>
              <w:left w:val="single" w:sz="8" w:space="0" w:color="4F81BD"/>
              <w:bottom w:val="single" w:sz="8" w:space="0" w:color="4F81BD"/>
            </w:tcBorders>
            <w:shd w:val="clear" w:color="auto" w:fill="auto"/>
            <w:vAlign w:val="center"/>
          </w:tcPr>
          <w:p w:rsidR="007A00F5" w:rsidRPr="00894260" w:rsidRDefault="00894260" w:rsidP="00D033B6">
            <w:pPr>
              <w:spacing w:after="0"/>
              <w:jc w:val="center"/>
              <w:rPr>
                <w:b/>
                <w:bCs/>
              </w:rPr>
            </w:pPr>
            <w:r>
              <w:rPr>
                <w:bCs/>
              </w:rPr>
              <w:t xml:space="preserve">Gesättigte </w:t>
            </w:r>
            <w:r w:rsidR="001B5607" w:rsidRPr="00894260">
              <w:rPr>
                <w:bCs/>
              </w:rPr>
              <w:t>Kupfer</w:t>
            </w:r>
            <w:r>
              <w:rPr>
                <w:bCs/>
              </w:rPr>
              <w:t xml:space="preserve">(II)- </w:t>
            </w:r>
            <w:proofErr w:type="spellStart"/>
            <w:r w:rsidR="001B5607" w:rsidRPr="00894260">
              <w:rPr>
                <w:bCs/>
              </w:rPr>
              <w:t>sulfatlösung</w:t>
            </w:r>
            <w:proofErr w:type="spellEnd"/>
          </w:p>
        </w:tc>
        <w:tc>
          <w:tcPr>
            <w:tcW w:w="3177" w:type="dxa"/>
            <w:gridSpan w:val="3"/>
            <w:tcBorders>
              <w:top w:val="single" w:sz="8" w:space="0" w:color="4F81BD"/>
              <w:bottom w:val="single" w:sz="8" w:space="0" w:color="4F81BD"/>
            </w:tcBorders>
            <w:shd w:val="clear" w:color="auto" w:fill="auto"/>
            <w:vAlign w:val="center"/>
          </w:tcPr>
          <w:p w:rsidR="007A00F5" w:rsidRPr="00894260" w:rsidRDefault="007A00F5" w:rsidP="00894260">
            <w:pPr>
              <w:spacing w:after="0"/>
              <w:jc w:val="center"/>
            </w:pPr>
            <w:r w:rsidRPr="00894260">
              <w:t xml:space="preserve">H: </w:t>
            </w:r>
            <w:r w:rsidR="00894260" w:rsidRPr="00894260">
              <w:t>302-315-319-410</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7A00F5" w:rsidRPr="00894260" w:rsidRDefault="007A00F5" w:rsidP="00894260">
            <w:pPr>
              <w:spacing w:after="0"/>
              <w:jc w:val="center"/>
            </w:pPr>
            <w:r w:rsidRPr="00894260">
              <w:t xml:space="preserve">P: </w:t>
            </w:r>
            <w:r w:rsidR="00894260">
              <w:t>273-305+351+338-302+352</w:t>
            </w:r>
          </w:p>
        </w:tc>
      </w:tr>
      <w:tr w:rsidR="007A00F5" w:rsidRPr="00894260" w:rsidTr="00D033B6">
        <w:tc>
          <w:tcPr>
            <w:tcW w:w="3027" w:type="dxa"/>
            <w:gridSpan w:val="3"/>
            <w:shd w:val="clear" w:color="auto" w:fill="auto"/>
            <w:vAlign w:val="center"/>
          </w:tcPr>
          <w:p w:rsidR="007A00F5" w:rsidRPr="00894260" w:rsidRDefault="001B5607" w:rsidP="00D033B6">
            <w:pPr>
              <w:spacing w:after="0"/>
              <w:jc w:val="center"/>
              <w:rPr>
                <w:bCs/>
              </w:rPr>
            </w:pPr>
            <w:r w:rsidRPr="00894260">
              <w:rPr>
                <w:bCs/>
              </w:rPr>
              <w:t>Aceton</w:t>
            </w:r>
          </w:p>
        </w:tc>
        <w:tc>
          <w:tcPr>
            <w:tcW w:w="3177" w:type="dxa"/>
            <w:gridSpan w:val="3"/>
            <w:shd w:val="clear" w:color="auto" w:fill="auto"/>
            <w:vAlign w:val="center"/>
          </w:tcPr>
          <w:p w:rsidR="007A00F5" w:rsidRPr="00894260" w:rsidRDefault="007A00F5" w:rsidP="00894260">
            <w:pPr>
              <w:pStyle w:val="Beschriftung"/>
              <w:spacing w:after="0"/>
              <w:jc w:val="center"/>
              <w:rPr>
                <w:sz w:val="22"/>
                <w:szCs w:val="22"/>
              </w:rPr>
            </w:pPr>
            <w:r w:rsidRPr="00894260">
              <w:rPr>
                <w:sz w:val="22"/>
                <w:szCs w:val="22"/>
              </w:rPr>
              <w:t>H</w:t>
            </w:r>
            <w:r w:rsidR="00A27770" w:rsidRPr="00894260">
              <w:rPr>
                <w:sz w:val="22"/>
                <w:szCs w:val="22"/>
              </w:rPr>
              <w:t xml:space="preserve">: </w:t>
            </w:r>
            <w:r w:rsidR="00894260">
              <w:rPr>
                <w:sz w:val="22"/>
                <w:szCs w:val="22"/>
              </w:rPr>
              <w:t>225-319-336</w:t>
            </w:r>
          </w:p>
        </w:tc>
        <w:tc>
          <w:tcPr>
            <w:tcW w:w="3118" w:type="dxa"/>
            <w:gridSpan w:val="3"/>
            <w:shd w:val="clear" w:color="auto" w:fill="auto"/>
            <w:vAlign w:val="center"/>
          </w:tcPr>
          <w:p w:rsidR="007A00F5" w:rsidRPr="00894260" w:rsidRDefault="007A00F5" w:rsidP="00894260">
            <w:pPr>
              <w:pStyle w:val="Beschriftung"/>
              <w:spacing w:after="0"/>
              <w:jc w:val="center"/>
              <w:rPr>
                <w:sz w:val="22"/>
                <w:szCs w:val="22"/>
              </w:rPr>
            </w:pPr>
            <w:r w:rsidRPr="00894260">
              <w:rPr>
                <w:sz w:val="22"/>
                <w:szCs w:val="22"/>
              </w:rPr>
              <w:t xml:space="preserve">P: </w:t>
            </w:r>
            <w:r w:rsidR="00894260">
              <w:rPr>
                <w:sz w:val="22"/>
                <w:szCs w:val="22"/>
              </w:rPr>
              <w:t>210-233-305+351+338</w:t>
            </w:r>
          </w:p>
        </w:tc>
      </w:tr>
      <w:tr w:rsidR="007A00F5" w:rsidRPr="00894260" w:rsidTr="00D033B6">
        <w:tc>
          <w:tcPr>
            <w:tcW w:w="1009" w:type="dxa"/>
            <w:tcBorders>
              <w:top w:val="single" w:sz="8" w:space="0" w:color="4F81BD"/>
              <w:left w:val="single" w:sz="8" w:space="0" w:color="4F81BD"/>
              <w:bottom w:val="single" w:sz="8" w:space="0" w:color="4F81BD"/>
            </w:tcBorders>
            <w:shd w:val="clear" w:color="auto" w:fill="auto"/>
            <w:vAlign w:val="center"/>
          </w:tcPr>
          <w:p w:rsidR="007A00F5" w:rsidRPr="00894260" w:rsidRDefault="007A00F5" w:rsidP="00D033B6">
            <w:pPr>
              <w:spacing w:after="0"/>
              <w:jc w:val="center"/>
              <w:rPr>
                <w:b/>
                <w:bCs/>
              </w:rPr>
            </w:pPr>
            <w:r w:rsidRPr="00894260">
              <w:rPr>
                <w:b/>
                <w:noProof/>
                <w:lang w:eastAsia="de-DE"/>
              </w:rPr>
              <w:drawing>
                <wp:inline distT="0" distB="0" distL="0" distR="0">
                  <wp:extent cx="504190" cy="504190"/>
                  <wp:effectExtent l="1905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21"/>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7A00F5" w:rsidRPr="00894260" w:rsidRDefault="007A00F5" w:rsidP="00D033B6">
            <w:pPr>
              <w:spacing w:after="0"/>
              <w:jc w:val="center"/>
            </w:pPr>
            <w:r w:rsidRPr="00894260">
              <w:rPr>
                <w:noProof/>
                <w:lang w:eastAsia="de-DE"/>
              </w:rPr>
              <w:drawing>
                <wp:inline distT="0" distB="0" distL="0" distR="0">
                  <wp:extent cx="504190" cy="504190"/>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7A00F5" w:rsidRPr="00894260" w:rsidRDefault="007A00F5" w:rsidP="00D033B6">
            <w:pPr>
              <w:spacing w:after="0"/>
              <w:jc w:val="center"/>
            </w:pPr>
            <w:r w:rsidRPr="00894260">
              <w:rPr>
                <w:noProof/>
                <w:lang w:eastAsia="de-DE"/>
              </w:rPr>
              <w:drawing>
                <wp:inline distT="0" distB="0" distL="0" distR="0">
                  <wp:extent cx="504190" cy="504190"/>
                  <wp:effectExtent l="1905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25"/>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7A00F5" w:rsidRPr="00894260" w:rsidRDefault="007A00F5" w:rsidP="00D033B6">
            <w:pPr>
              <w:spacing w:after="0"/>
              <w:jc w:val="center"/>
            </w:pPr>
            <w:r w:rsidRPr="00894260">
              <w:rPr>
                <w:noProof/>
                <w:lang w:eastAsia="de-DE"/>
              </w:rPr>
              <w:drawing>
                <wp:inline distT="0" distB="0" distL="0" distR="0">
                  <wp:extent cx="504190" cy="504190"/>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rsidR="007A00F5" w:rsidRPr="00894260" w:rsidRDefault="007A00F5" w:rsidP="00D033B6">
            <w:pPr>
              <w:spacing w:after="0"/>
              <w:jc w:val="center"/>
            </w:pPr>
            <w:r w:rsidRPr="00894260">
              <w:rPr>
                <w:noProof/>
                <w:lang w:eastAsia="de-DE"/>
              </w:rPr>
              <w:drawing>
                <wp:inline distT="0" distB="0" distL="0" distR="0">
                  <wp:extent cx="504190" cy="504190"/>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rsidR="007A00F5" w:rsidRPr="00894260" w:rsidRDefault="007A00F5" w:rsidP="00D033B6">
            <w:pPr>
              <w:spacing w:after="0"/>
              <w:jc w:val="center"/>
            </w:pPr>
            <w:r w:rsidRPr="00894260">
              <w:rPr>
                <w:noProof/>
                <w:lang w:eastAsia="de-DE"/>
              </w:rPr>
              <w:drawing>
                <wp:inline distT="0" distB="0" distL="0" distR="0">
                  <wp:extent cx="504190" cy="504190"/>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rsidR="007A00F5" w:rsidRPr="00894260" w:rsidRDefault="007A00F5" w:rsidP="00D033B6">
            <w:pPr>
              <w:spacing w:after="0"/>
              <w:jc w:val="center"/>
            </w:pPr>
            <w:r w:rsidRPr="00894260">
              <w:rPr>
                <w:noProof/>
                <w:lang w:eastAsia="de-DE"/>
              </w:rPr>
              <w:drawing>
                <wp:inline distT="0" distB="0" distL="0" distR="0">
                  <wp:extent cx="504190" cy="504190"/>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7A00F5" w:rsidRPr="00894260" w:rsidRDefault="007A00F5" w:rsidP="00D033B6">
            <w:pPr>
              <w:spacing w:after="0"/>
              <w:jc w:val="center"/>
            </w:pPr>
            <w:r w:rsidRPr="00894260">
              <w:rPr>
                <w:noProof/>
                <w:lang w:eastAsia="de-DE"/>
              </w:rPr>
              <w:drawing>
                <wp:inline distT="0" distB="0" distL="0" distR="0">
                  <wp:extent cx="504190" cy="504190"/>
                  <wp:effectExtent l="1905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19"/>
                          <a:stretch>
                            <a:fillRect/>
                          </a:stretch>
                        </pic:blipFill>
                        <pic:spPr bwMode="auto">
                          <a:xfrm>
                            <a:off x="0" y="0"/>
                            <a:ext cx="504190" cy="504190"/>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rsidR="007A00F5" w:rsidRPr="00894260" w:rsidRDefault="007A00F5" w:rsidP="00D033B6">
            <w:pPr>
              <w:spacing w:after="0"/>
              <w:jc w:val="center"/>
            </w:pPr>
            <w:r w:rsidRPr="00894260">
              <w:rPr>
                <w:noProof/>
                <w:lang w:eastAsia="de-DE"/>
              </w:rPr>
              <w:drawing>
                <wp:inline distT="0" distB="0" distL="0" distR="0">
                  <wp:extent cx="504190" cy="504190"/>
                  <wp:effectExtent l="1905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23"/>
                          <a:stretch>
                            <a:fillRect/>
                          </a:stretch>
                        </pic:blipFill>
                        <pic:spPr bwMode="auto">
                          <a:xfrm>
                            <a:off x="0" y="0"/>
                            <a:ext cx="504190" cy="504190"/>
                          </a:xfrm>
                          <a:prstGeom prst="rect">
                            <a:avLst/>
                          </a:prstGeom>
                          <a:noFill/>
                          <a:ln>
                            <a:noFill/>
                          </a:ln>
                        </pic:spPr>
                      </pic:pic>
                    </a:graphicData>
                  </a:graphic>
                </wp:inline>
              </w:drawing>
            </w:r>
          </w:p>
        </w:tc>
      </w:tr>
    </w:tbl>
    <w:p w:rsidR="007A00F5" w:rsidRDefault="007A00F5" w:rsidP="007A00F5">
      <w:pPr>
        <w:tabs>
          <w:tab w:val="left" w:pos="1701"/>
          <w:tab w:val="left" w:pos="1985"/>
        </w:tabs>
        <w:ind w:left="1980" w:hanging="1980"/>
      </w:pPr>
    </w:p>
    <w:p w:rsidR="000F484D" w:rsidRDefault="009C0EAD" w:rsidP="007A00F5">
      <w:pPr>
        <w:tabs>
          <w:tab w:val="left" w:pos="1701"/>
          <w:tab w:val="left" w:pos="1985"/>
        </w:tabs>
        <w:ind w:left="1980" w:hanging="1980"/>
      </w:pPr>
      <w:r>
        <w:rPr>
          <w:noProof/>
          <w:lang w:eastAsia="de-DE"/>
        </w:rPr>
        <mc:AlternateContent>
          <mc:Choice Requires="wps">
            <w:drawing>
              <wp:inline distT="0" distB="0" distL="0" distR="0">
                <wp:extent cx="5873115" cy="1059180"/>
                <wp:effectExtent l="13970" t="8255" r="8890" b="8890"/>
                <wp:docPr id="61"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059180"/>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548DE" w:rsidRPr="00894260" w:rsidRDefault="004548DE" w:rsidP="000F484D">
                            <w:pPr>
                              <w:rPr>
                                <w:color w:val="auto"/>
                              </w:rPr>
                            </w:pPr>
                            <w:r w:rsidRPr="00894260">
                              <w:rPr>
                                <w:color w:val="auto"/>
                              </w:rPr>
                              <w:t>Dieser Ver</w:t>
                            </w:r>
                            <w:r>
                              <w:rPr>
                                <w:color w:val="auto"/>
                              </w:rPr>
                              <w:t>such könnte auch von SuS durchgeführt werden, jedoch dauert er mindestens 2-3 Tage des Weiteren ist der Einsatz an Kupfersulfat sehr hoch. Möchte man diesen Versuch dennoch mit den SuS durchführen bietet es sich an mit einigen Stücken Eierschale zu arbeiten anstatt mit einem ganzen Ei. Hier kann auch das Volumen der Flüssigkeit reduziert werden.</w:t>
                            </w:r>
                          </w:p>
                        </w:txbxContent>
                      </wps:txbx>
                      <wps:bodyPr rot="0" vert="horz" wrap="square" lIns="91440" tIns="45720" rIns="91440" bIns="45720" anchor="t" anchorCtr="0" upright="1">
                        <a:noAutofit/>
                      </wps:bodyPr>
                    </wps:wsp>
                  </a:graphicData>
                </a:graphic>
              </wp:inline>
            </w:drawing>
          </mc:Choice>
          <mc:Fallback>
            <w:pict>
              <v:shape id="Text Box 204" o:spid="_x0000_s1033" type="#_x0000_t202" style="width:462.45pt;height:8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" fillcolor="white [3201]" strokecolor="#c0504d [3205]" strokeweight="1pt">
                <v:stroke dashstyle="dash"/>
                <v:shadow color="#868686"/>
                <v:textbox>
                  <w:txbxContent>
                    <w:p w:rsidR="004548DE" w:rsidRPr="00894260" w:rsidRDefault="004548DE" w:rsidP="000F484D">
                      <w:pPr>
                        <w:rPr>
                          <w:color w:val="auto"/>
                        </w:rPr>
                      </w:pPr>
                      <w:r w:rsidRPr="00894260">
                        <w:rPr>
                          <w:color w:val="auto"/>
                        </w:rPr>
                        <w:t>Dieser Ver</w:t>
                      </w:r>
                      <w:r>
                        <w:rPr>
                          <w:color w:val="auto"/>
                        </w:rPr>
                        <w:t>such könnte auch von SuS durchgeführt werden, jedoch dauert er mindestens 2-3 Tage des Weiteren ist der Einsatz an Kupfersulfat sehr hoch. Möchte man diesen Versuch dennoch mit den SuS durchführen bietet es sich an mit einigen Stücken Eierschale zu arbeiten anstatt mit einem ganzen Ei. Hier kann auch das Volumen der Flüssigkeit reduziert werden.</w:t>
                      </w:r>
                    </w:p>
                  </w:txbxContent>
                </v:textbox>
                <w10:anchorlock/>
              </v:shape>
            </w:pict>
          </mc:Fallback>
        </mc:AlternateContent>
      </w:r>
    </w:p>
    <w:p w:rsidR="007A00F5" w:rsidRDefault="007A00F5" w:rsidP="007A00F5">
      <w:pPr>
        <w:tabs>
          <w:tab w:val="left" w:pos="1701"/>
          <w:tab w:val="left" w:pos="1985"/>
        </w:tabs>
        <w:ind w:left="1980" w:hanging="1980"/>
      </w:pPr>
      <w:r>
        <w:t xml:space="preserve">Materialien: </w:t>
      </w:r>
      <w:r>
        <w:tab/>
      </w:r>
      <w:r>
        <w:tab/>
      </w:r>
      <w:r w:rsidR="00894260">
        <w:t>Becherg</w:t>
      </w:r>
      <w:r w:rsidR="00F4573B">
        <w:t>l</w:t>
      </w:r>
      <w:r w:rsidR="00894260">
        <w:t>as</w:t>
      </w:r>
      <w:r w:rsidR="00F4573B">
        <w:t xml:space="preserve">, </w:t>
      </w:r>
      <w:r w:rsidR="00894260">
        <w:t>ausgeblasenes Ei / Eierschale, Watte</w:t>
      </w:r>
    </w:p>
    <w:p w:rsidR="00A27770" w:rsidRDefault="00A27770" w:rsidP="007A00F5">
      <w:pPr>
        <w:tabs>
          <w:tab w:val="left" w:pos="1701"/>
          <w:tab w:val="left" w:pos="1985"/>
        </w:tabs>
        <w:ind w:left="1980" w:hanging="1980"/>
      </w:pPr>
      <w:r>
        <w:t>Chemikalien:</w:t>
      </w:r>
      <w:r>
        <w:tab/>
      </w:r>
      <w:r>
        <w:tab/>
      </w:r>
      <w:r w:rsidR="00F4573B">
        <w:t xml:space="preserve">gesättigte </w:t>
      </w:r>
      <w:r w:rsidR="00894260">
        <w:t>Kupfer(II)-</w:t>
      </w:r>
      <w:proofErr w:type="spellStart"/>
      <w:r w:rsidR="00894260">
        <w:t>sulfat</w:t>
      </w:r>
      <w:r w:rsidR="00F4573B">
        <w:t>lösung</w:t>
      </w:r>
      <w:proofErr w:type="spellEnd"/>
      <w:r w:rsidR="00F4573B">
        <w:t>, Aceton</w:t>
      </w:r>
    </w:p>
    <w:p w:rsidR="007A00F5" w:rsidRDefault="007A00F5" w:rsidP="007A00F5">
      <w:pPr>
        <w:tabs>
          <w:tab w:val="left" w:pos="1701"/>
          <w:tab w:val="left" w:pos="1985"/>
        </w:tabs>
        <w:ind w:left="1980" w:hanging="1980"/>
      </w:pPr>
      <w:r>
        <w:t xml:space="preserve">Durchführung: </w:t>
      </w:r>
      <w:r>
        <w:tab/>
      </w:r>
      <w:r>
        <w:tab/>
      </w:r>
      <w:r w:rsidR="00F4573B">
        <w:t>Das Ei wird mit Aceton und etwas Watte von Fett und Eisweißresten befreit.</w:t>
      </w:r>
      <w:r w:rsidR="00A27770">
        <w:t xml:space="preserve"> </w:t>
      </w:r>
      <w:r w:rsidR="00F4573B">
        <w:t>Das Ei wird in ein Becherglas gegeben und so viel gesättigte Kupfer(II)-</w:t>
      </w:r>
      <w:proofErr w:type="spellStart"/>
      <w:r w:rsidR="00F4573B">
        <w:t>sulfatlösung</w:t>
      </w:r>
      <w:proofErr w:type="spellEnd"/>
      <w:r w:rsidR="00F4573B">
        <w:t xml:space="preserve"> zugegeben, bis das Eis vollständig bedeckt ist. Der Versuch muss einige Tage stehen bleiben. Gegebenenfalls muss Wasser zugegeben werden um die Verdunstung aus zu gleichen.</w:t>
      </w:r>
    </w:p>
    <w:p w:rsidR="007A00F5" w:rsidRDefault="007A00F5" w:rsidP="007A00F5">
      <w:pPr>
        <w:tabs>
          <w:tab w:val="left" w:pos="1701"/>
          <w:tab w:val="left" w:pos="1985"/>
        </w:tabs>
        <w:ind w:left="1980" w:hanging="1980"/>
      </w:pPr>
      <w:r>
        <w:t>Beobachtung:</w:t>
      </w:r>
      <w:r>
        <w:tab/>
      </w:r>
      <w:r>
        <w:tab/>
      </w:r>
      <w:r w:rsidR="00F4573B">
        <w:t>Die Eierschale wirkt nach 4 Tagen grün.</w:t>
      </w:r>
    </w:p>
    <w:p w:rsidR="00A312EA" w:rsidRDefault="00F4573B" w:rsidP="00A312EA">
      <w:pPr>
        <w:spacing w:line="240" w:lineRule="auto"/>
        <w:jc w:val="center"/>
      </w:pPr>
      <w:r>
        <w:rPr>
          <w:noProof/>
          <w:lang w:eastAsia="de-DE"/>
        </w:rPr>
        <w:drawing>
          <wp:inline distT="0" distB="0" distL="0" distR="0">
            <wp:extent cx="2656936" cy="1046234"/>
            <wp:effectExtent l="19050" t="0" r="0" b="0"/>
            <wp:docPr id="54" name="Bild 54" descr="C:\Users\Alex\Dropbox\Studium\Master of Education\Chemie SVP\03 Salz uns Salzbildung\Ei in Kupfer(II)-sulfatlös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Alex\Dropbox\Studium\Master of Education\Chemie SVP\03 Salz uns Salzbildung\Ei in Kupfer(II)-sulfatlösg.png"/>
                    <pic:cNvPicPr>
                      <a:picLocks noChangeAspect="1" noChangeArrowheads="1"/>
                    </pic:cNvPicPr>
                  </pic:nvPicPr>
                  <pic:blipFill>
                    <a:blip r:embed="rId26"/>
                    <a:srcRect/>
                    <a:stretch>
                      <a:fillRect/>
                    </a:stretch>
                  </pic:blipFill>
                  <pic:spPr bwMode="auto">
                    <a:xfrm>
                      <a:off x="0" y="0"/>
                      <a:ext cx="2657977" cy="1046644"/>
                    </a:xfrm>
                    <a:prstGeom prst="rect">
                      <a:avLst/>
                    </a:prstGeom>
                    <a:noFill/>
                    <a:ln w="9525">
                      <a:noFill/>
                      <a:miter lim="800000"/>
                      <a:headEnd/>
                      <a:tailEnd/>
                    </a:ln>
                  </pic:spPr>
                </pic:pic>
              </a:graphicData>
            </a:graphic>
          </wp:inline>
        </w:drawing>
      </w:r>
    </w:p>
    <w:p w:rsidR="00A312EA" w:rsidRDefault="00A312EA" w:rsidP="00A312EA">
      <w:pPr>
        <w:spacing w:line="240" w:lineRule="auto"/>
        <w:jc w:val="center"/>
        <w:rPr>
          <w:sz w:val="18"/>
        </w:rPr>
      </w:pPr>
      <w:r w:rsidRPr="00A312EA">
        <w:rPr>
          <w:sz w:val="18"/>
        </w:rPr>
        <w:t xml:space="preserve">Abbildung 1. </w:t>
      </w:r>
      <w:r w:rsidR="00F4573B">
        <w:rPr>
          <w:sz w:val="18"/>
        </w:rPr>
        <w:t>Eischale in gesättigter Kupfer(II)-</w:t>
      </w:r>
      <w:proofErr w:type="spellStart"/>
      <w:r w:rsidR="00F4573B">
        <w:rPr>
          <w:sz w:val="18"/>
        </w:rPr>
        <w:t>sulfatlösung</w:t>
      </w:r>
      <w:proofErr w:type="spellEnd"/>
    </w:p>
    <w:p w:rsidR="00A27770" w:rsidRDefault="007A00F5" w:rsidP="00A839DB">
      <w:pPr>
        <w:ind w:left="1985" w:hanging="1985"/>
      </w:pPr>
      <w:r>
        <w:lastRenderedPageBreak/>
        <w:t>Deutung:</w:t>
      </w:r>
      <w:r>
        <w:tab/>
      </w:r>
      <w:r w:rsidR="00DB53DF">
        <w:t>Eischalen bestehen zum größten Teil aus Calciumcarbonat (Kalk). Dieser reagiert mit dem Kupfer(II)-sulfat. Es bildet sich Azurit und Malachit auf der Oberfläche des Eis.</w:t>
      </w:r>
    </w:p>
    <w:p w:rsidR="00DB53DF" w:rsidRDefault="00DB53DF" w:rsidP="00A839DB">
      <w:pPr>
        <w:ind w:left="1985" w:hanging="1985"/>
        <w:rPr>
          <w:rFonts w:eastAsiaTheme="minorEastAsia"/>
        </w:rPr>
      </w:pPr>
      <w:r>
        <w:tab/>
      </w:r>
      <m:oMath>
        <m:sSub>
          <m:sSubPr>
            <m:ctrlPr>
              <w:rPr>
                <w:rFonts w:ascii="Cambria Math" w:hAnsi="Cambria Math"/>
                <w:i/>
              </w:rPr>
            </m:ctrlPr>
          </m:sSubPr>
          <m:e>
            <m:sSub>
              <m:sSubPr>
                <m:ctrlPr>
                  <w:rPr>
                    <w:rFonts w:ascii="Cambria Math" w:hAnsi="Cambria Math"/>
                    <w:i/>
                  </w:rPr>
                </m:ctrlPr>
              </m:sSubPr>
              <m:e>
                <m:r>
                  <w:rPr>
                    <w:rFonts w:ascii="Cambria Math" w:hAnsi="Cambria Math"/>
                  </w:rPr>
                  <m:t>3 CuSO</m:t>
                </m:r>
              </m:e>
              <m:sub>
                <m:r>
                  <w:rPr>
                    <w:rFonts w:ascii="Cambria Math" w:hAnsi="Cambria Math"/>
                  </w:rPr>
                  <m:t>4</m:t>
                </m:r>
              </m:sub>
            </m:sSub>
          </m:e>
          <m:sub>
            <m:r>
              <w:rPr>
                <w:rFonts w:ascii="Cambria Math" w:hAnsi="Cambria Math"/>
              </w:rPr>
              <m:t>(aq)</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CaCO</m:t>
                </m:r>
              </m:e>
              <m:sub>
                <m:r>
                  <w:rPr>
                    <w:rFonts w:ascii="Cambria Math" w:hAnsi="Cambria Math"/>
                  </w:rPr>
                  <m:t>3</m:t>
                </m:r>
              </m:sub>
            </m:sSub>
          </m:e>
          <m:sub>
            <m:r>
              <w:rPr>
                <w:rFonts w:ascii="Cambria Math" w:hAnsi="Cambria Math"/>
              </w:rPr>
              <m:t>(s)</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H</m:t>
                </m:r>
              </m:e>
              <m:sub>
                <m:r>
                  <w:rPr>
                    <w:rFonts w:ascii="Cambria Math" w:hAnsi="Cambria Math"/>
                  </w:rPr>
                  <m:t>2</m:t>
                </m:r>
              </m:sub>
            </m:sSub>
            <m:r>
              <w:rPr>
                <w:rFonts w:ascii="Cambria Math" w:hAnsi="Cambria Math"/>
              </w:rPr>
              <m:t xml:space="preserve">O </m:t>
            </m:r>
          </m:e>
          <m:sub>
            <m:r>
              <w:rPr>
                <w:rFonts w:ascii="Cambria Math" w:hAnsi="Cambria Math"/>
              </w:rPr>
              <m:t>(l)</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2 CuSO</m:t>
                </m:r>
              </m:e>
              <m:sub>
                <m:r>
                  <w:rPr>
                    <w:rFonts w:ascii="Cambria Math" w:hAnsi="Cambria Math"/>
                  </w:rPr>
                  <m:t>4</m:t>
                </m:r>
              </m:sub>
            </m:sSub>
            <m:r>
              <w:rPr>
                <w:rFonts w:ascii="Cambria Math" w:hAnsi="Cambria Math"/>
              </w:rPr>
              <m:t>∙</m:t>
            </m:r>
            <m:sSub>
              <m:sSubPr>
                <m:ctrlPr>
                  <w:rPr>
                    <w:rFonts w:ascii="Cambria Math" w:hAnsi="Cambria Math"/>
                    <w:i/>
                  </w:rPr>
                </m:ctrlPr>
              </m:sSubPr>
              <m:e>
                <m:r>
                  <w:rPr>
                    <w:rFonts w:ascii="Cambria Math" w:hAnsi="Cambria Math"/>
                  </w:rPr>
                  <m:t>Cu(OH)</m:t>
                </m:r>
              </m:e>
              <m:sub>
                <m:r>
                  <w:rPr>
                    <w:rFonts w:ascii="Cambria Math" w:hAnsi="Cambria Math"/>
                  </w:rPr>
                  <m:t>2</m:t>
                </m:r>
              </m:sub>
            </m:sSub>
          </m:e>
          <m:sub>
            <m:r>
              <w:rPr>
                <w:rFonts w:ascii="Cambria Math" w:hAnsi="Cambria Math"/>
              </w:rPr>
              <m:t>(s)</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CaSO</m:t>
                </m:r>
              </m:e>
              <m:sub>
                <m:r>
                  <w:rPr>
                    <w:rFonts w:ascii="Cambria Math" w:hAnsi="Cambria Math"/>
                  </w:rPr>
                  <m:t>4</m:t>
                </m:r>
              </m:sub>
            </m:sSub>
          </m:e>
          <m:sub>
            <m:r>
              <w:rPr>
                <w:rFonts w:ascii="Cambria Math" w:hAnsi="Cambria Math"/>
              </w:rPr>
              <m:t>(s)</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CO</m:t>
                </m:r>
              </m:e>
              <m:sub>
                <m:r>
                  <w:rPr>
                    <w:rFonts w:ascii="Cambria Math" w:hAnsi="Cambria Math"/>
                  </w:rPr>
                  <m:t>2</m:t>
                </m:r>
              </m:sub>
            </m:sSub>
          </m:e>
          <m:sub>
            <m:r>
              <w:rPr>
                <w:rFonts w:ascii="Cambria Math" w:hAnsi="Cambria Math"/>
              </w:rPr>
              <m:t>(g)</m:t>
            </m:r>
          </m:sub>
        </m:sSub>
      </m:oMath>
    </w:p>
    <w:p w:rsidR="00DB53DF" w:rsidRPr="00DB53DF" w:rsidRDefault="00DB53DF" w:rsidP="00A839DB">
      <w:pPr>
        <w:ind w:left="1985" w:hanging="1985"/>
        <w:rPr>
          <w:rFonts w:asciiTheme="majorHAnsi" w:eastAsia="Times New Roman" w:hAnsiTheme="majorHAnsi" w:cs="Times New Roman"/>
          <w:color w:val="auto"/>
          <w:lang w:eastAsia="de-DE"/>
        </w:rPr>
      </w:pPr>
      <w:r>
        <w:rPr>
          <w:rFonts w:asciiTheme="majorHAnsi" w:eastAsia="Times New Roman" w:hAnsiTheme="majorHAnsi" w:cs="Times New Roman"/>
          <w:color w:val="auto"/>
          <w:lang w:eastAsia="de-DE"/>
        </w:rPr>
        <w:tab/>
      </w:r>
      <m:oMath>
        <m:sSub>
          <m:sSubPr>
            <m:ctrlPr>
              <w:rPr>
                <w:rFonts w:ascii="Cambria Math" w:hAnsi="Cambria Math"/>
                <w:i/>
              </w:rPr>
            </m:ctrlPr>
          </m:sSubPr>
          <m:e>
            <m:sSub>
              <m:sSubPr>
                <m:ctrlPr>
                  <w:rPr>
                    <w:rFonts w:ascii="Cambria Math" w:hAnsi="Cambria Math"/>
                    <w:i/>
                  </w:rPr>
                </m:ctrlPr>
              </m:sSubPr>
              <m:e>
                <m:r>
                  <w:rPr>
                    <w:rFonts w:ascii="Cambria Math" w:hAnsi="Cambria Math"/>
                  </w:rPr>
                  <m:t>CuSO</m:t>
                </m:r>
              </m:e>
              <m:sub>
                <m:r>
                  <w:rPr>
                    <w:rFonts w:ascii="Cambria Math" w:hAnsi="Cambria Math"/>
                  </w:rPr>
                  <m:t>4</m:t>
                </m:r>
              </m:sub>
            </m:sSub>
            <m:r>
              <w:rPr>
                <w:rFonts w:ascii="Cambria Math" w:hAnsi="Cambria Math"/>
              </w:rPr>
              <m:t>∙</m:t>
            </m:r>
            <m:sSub>
              <m:sSubPr>
                <m:ctrlPr>
                  <w:rPr>
                    <w:rFonts w:ascii="Cambria Math" w:hAnsi="Cambria Math"/>
                    <w:i/>
                  </w:rPr>
                </m:ctrlPr>
              </m:sSubPr>
              <m:e>
                <m:r>
                  <w:rPr>
                    <w:rFonts w:ascii="Cambria Math" w:hAnsi="Cambria Math"/>
                  </w:rPr>
                  <m:t>Cu(OH)</m:t>
                </m:r>
              </m:e>
              <m:sub>
                <m:r>
                  <w:rPr>
                    <w:rFonts w:ascii="Cambria Math" w:hAnsi="Cambria Math"/>
                  </w:rPr>
                  <m:t>2</m:t>
                </m:r>
              </m:sub>
            </m:sSub>
          </m:e>
          <m:sub>
            <m:r>
              <w:rPr>
                <w:rFonts w:ascii="Cambria Math" w:hAnsi="Cambria Math"/>
              </w:rPr>
              <m:t>(s)</m:t>
            </m:r>
          </m:sub>
        </m:sSub>
      </m:oMath>
      <w:r w:rsidRPr="00DB53DF">
        <w:rPr>
          <w:rFonts w:asciiTheme="majorHAnsi" w:eastAsia="Times New Roman" w:hAnsiTheme="majorHAnsi" w:cs="Times New Roman"/>
        </w:rPr>
        <w:t xml:space="preserve"> findet si</w:t>
      </w:r>
      <w:r>
        <w:rPr>
          <w:rFonts w:asciiTheme="majorHAnsi" w:eastAsia="Times New Roman" w:hAnsiTheme="majorHAnsi" w:cs="Times New Roman"/>
        </w:rPr>
        <w:t xml:space="preserve">ch in der Natur als Azurit und ist ein blaues Mineral. </w:t>
      </w:r>
      <w:r w:rsidR="004E3C0B">
        <w:rPr>
          <w:rFonts w:asciiTheme="majorHAnsi" w:eastAsia="Times New Roman" w:hAnsiTheme="majorHAnsi" w:cs="Times New Roman"/>
        </w:rPr>
        <w:t xml:space="preserve">Ein weiteres Nebenprodukt, welches </w:t>
      </w:r>
      <w:proofErr w:type="spellStart"/>
      <w:r w:rsidR="004E3C0B">
        <w:rPr>
          <w:rFonts w:asciiTheme="majorHAnsi" w:eastAsia="Times New Roman" w:hAnsiTheme="majorHAnsi" w:cs="Times New Roman"/>
        </w:rPr>
        <w:t>endsteht</w:t>
      </w:r>
      <w:proofErr w:type="spellEnd"/>
      <w:r w:rsidR="004E3C0B">
        <w:rPr>
          <w:rFonts w:asciiTheme="majorHAnsi" w:eastAsia="Times New Roman" w:hAnsiTheme="majorHAnsi" w:cs="Times New Roman"/>
        </w:rPr>
        <w:t xml:space="preserve"> ist grüner Malachit </w:t>
      </w:r>
      <m:oMath>
        <m:sSub>
          <m:sSubPr>
            <m:ctrlPr>
              <w:rPr>
                <w:rFonts w:ascii="Cambria Math" w:hAnsi="Cambria Math"/>
                <w:i/>
              </w:rPr>
            </m:ctrlPr>
          </m:sSubPr>
          <m:e>
            <m:sSub>
              <m:sSubPr>
                <m:ctrlPr>
                  <w:rPr>
                    <w:rFonts w:ascii="Cambria Math" w:hAnsi="Cambria Math"/>
                    <w:i/>
                  </w:rPr>
                </m:ctrlPr>
              </m:sSubPr>
              <m:e>
                <m:r>
                  <w:rPr>
                    <w:rFonts w:ascii="Cambria Math" w:hAnsi="Cambria Math"/>
                  </w:rPr>
                  <m:t>CuCO</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Cu(OH)</m:t>
                </m:r>
              </m:e>
              <m:sub>
                <m:r>
                  <w:rPr>
                    <w:rFonts w:ascii="Cambria Math" w:hAnsi="Cambria Math"/>
                  </w:rPr>
                  <m:t>2</m:t>
                </m:r>
              </m:sub>
            </m:sSub>
          </m:e>
          <m:sub>
            <m:r>
              <w:rPr>
                <w:rFonts w:ascii="Cambria Math" w:hAnsi="Cambria Math"/>
              </w:rPr>
              <m:t>(s)</m:t>
            </m:r>
          </m:sub>
        </m:sSub>
      </m:oMath>
    </w:p>
    <w:p w:rsidR="007A00F5" w:rsidRDefault="00A27770" w:rsidP="007A00F5">
      <w:pPr>
        <w:ind w:left="1985" w:hanging="1985"/>
        <w:jc w:val="left"/>
      </w:pPr>
      <w:r>
        <w:t>E</w:t>
      </w:r>
      <w:r w:rsidR="007A00F5">
        <w:t>ntsorgung:</w:t>
      </w:r>
      <w:r w:rsidR="007A00F5">
        <w:tab/>
      </w:r>
      <w:r w:rsidR="004E3C0B">
        <w:t>Das Kupfersulfat und das Ei muss über den Behälter für Schwermetalle entsorgt werden.</w:t>
      </w:r>
    </w:p>
    <w:p w:rsidR="007A00F5" w:rsidRDefault="007A00F5" w:rsidP="007A00F5">
      <w:pPr>
        <w:ind w:left="1985" w:hanging="1985"/>
        <w:jc w:val="left"/>
      </w:pPr>
      <w:r>
        <w:t>Literatur:</w:t>
      </w:r>
      <w:r>
        <w:tab/>
      </w:r>
      <w:r w:rsidR="004E3C0B">
        <w:t xml:space="preserve">Schmidkunz, H. (2011). Chemische Freihandversuche Band 2. Hallbergmoos: </w:t>
      </w:r>
      <w:proofErr w:type="spellStart"/>
      <w:r w:rsidR="004E3C0B">
        <w:t>Aulis</w:t>
      </w:r>
      <w:proofErr w:type="spellEnd"/>
      <w:r w:rsidR="004E3C0B">
        <w:t xml:space="preserve">-Verlag. </w:t>
      </w:r>
      <w:r w:rsidR="004E3C0B">
        <w:br w:type="page"/>
      </w:r>
    </w:p>
    <w:p w:rsidR="003305A8" w:rsidRDefault="009C0EAD" w:rsidP="003305A8">
      <w:pPr>
        <w:pStyle w:val="berschrift2"/>
        <w:numPr>
          <w:ilvl w:val="1"/>
          <w:numId w:val="1"/>
        </w:numPr>
      </w:pPr>
      <w:r>
        <w:rPr>
          <w:noProof/>
          <w:lang w:eastAsia="de-DE"/>
        </w:rPr>
        <w:lastRenderedPageBreak/>
        <mc:AlternateContent>
          <mc:Choice Requires="wps">
            <w:drawing>
              <wp:anchor distT="0" distB="0" distL="114300" distR="114300" simplePos="0" relativeHeight="251796480" behindDoc="0" locked="0" layoutInCell="1" allowOverlap="1">
                <wp:simplePos x="0" y="0"/>
                <wp:positionH relativeFrom="column">
                  <wp:posOffset>-635</wp:posOffset>
                </wp:positionH>
                <wp:positionV relativeFrom="paragraph">
                  <wp:posOffset>399415</wp:posOffset>
                </wp:positionV>
                <wp:extent cx="5873115" cy="761365"/>
                <wp:effectExtent l="13335" t="13335" r="9525" b="6350"/>
                <wp:wrapSquare wrapText="bothSides"/>
                <wp:docPr id="60"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761365"/>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548DE" w:rsidRPr="00F31EBF" w:rsidRDefault="004548DE" w:rsidP="007A00F5">
                            <w:pPr>
                              <w:rPr>
                                <w:color w:val="auto"/>
                              </w:rPr>
                            </w:pPr>
                            <w:r>
                              <w:rPr>
                                <w:color w:val="auto"/>
                              </w:rPr>
                              <w:t>Dieser Versuch zeigt die Herstellung von Natriumchlorid aus Natrium und Chlorgas. Dieses wird in einem ersten Schritt synthetisiert und in einem zweiten mit Natrium zur Reaktion gebracht.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7" o:spid="_x0000_s1034" type="#_x0000_t202" style="position:absolute;left:0;text-align:left;margin-left:-.05pt;margin-top:31.45pt;width:462.45pt;height:59.9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" fillcolor="white [3201]" strokecolor="#4bacc6 [3208]" strokeweight="1pt">
                <v:stroke dashstyle="dash"/>
                <v:shadow color="#868686"/>
                <v:textbox>
                  <w:txbxContent>
                    <w:p w:rsidR="004548DE" w:rsidRPr="00F31EBF" w:rsidRDefault="004548DE" w:rsidP="007A00F5">
                      <w:pPr>
                        <w:rPr>
                          <w:color w:val="auto"/>
                        </w:rPr>
                      </w:pPr>
                      <w:r>
                        <w:rPr>
                          <w:color w:val="auto"/>
                        </w:rPr>
                        <w:t>Dieser Versuch zeigt die Herstellung von Natriumchlorid aus Natrium und Chlorgas. Dieses wird in einem ersten Schritt synthetisiert und in einem zweiten mit Natrium zur Reaktion gebracht.</w:t>
                      </w:r>
                    </w:p>
                  </w:txbxContent>
                </v:textbox>
                <w10:wrap type="square"/>
              </v:shape>
            </w:pict>
          </mc:Fallback>
        </mc:AlternateContent>
      </w:r>
      <w:bookmarkStart w:id="7" w:name="_Toc427016334"/>
      <w:r w:rsidR="007A00F5">
        <w:t>V</w:t>
      </w:r>
      <w:r w:rsidR="00531796">
        <w:t>5</w:t>
      </w:r>
      <w:r w:rsidR="007A00F5">
        <w:t xml:space="preserve"> </w:t>
      </w:r>
      <w:r w:rsidR="003305A8">
        <w:t>– Darstellung von Natriumchlorid – Metall reagiert mit einem Nichtmetall</w:t>
      </w:r>
      <w:bookmarkEnd w:id="7"/>
    </w:p>
    <w:p w:rsidR="003305A8" w:rsidRPr="007A00F5" w:rsidRDefault="003305A8" w:rsidP="003305A8"/>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3305A8" w:rsidRPr="00894260" w:rsidTr="00152890">
        <w:tc>
          <w:tcPr>
            <w:tcW w:w="9322" w:type="dxa"/>
            <w:gridSpan w:val="9"/>
            <w:shd w:val="clear" w:color="auto" w:fill="4F81BD"/>
            <w:vAlign w:val="center"/>
          </w:tcPr>
          <w:p w:rsidR="003305A8" w:rsidRPr="00894260" w:rsidRDefault="003305A8" w:rsidP="00152890">
            <w:pPr>
              <w:spacing w:after="0"/>
              <w:jc w:val="center"/>
              <w:rPr>
                <w:b/>
                <w:bCs/>
                <w:color w:val="FFFFFF"/>
              </w:rPr>
            </w:pPr>
            <w:r w:rsidRPr="00894260">
              <w:rPr>
                <w:b/>
                <w:bCs/>
                <w:color w:val="FFFFFF"/>
              </w:rPr>
              <w:t>Gefahrenstoffe</w:t>
            </w:r>
          </w:p>
        </w:tc>
      </w:tr>
      <w:tr w:rsidR="003305A8" w:rsidRPr="00894260" w:rsidTr="00152890">
        <w:tc>
          <w:tcPr>
            <w:tcW w:w="3027" w:type="dxa"/>
            <w:gridSpan w:val="3"/>
            <w:tcBorders>
              <w:top w:val="single" w:sz="8" w:space="0" w:color="4F81BD"/>
              <w:left w:val="single" w:sz="8" w:space="0" w:color="4F81BD"/>
              <w:bottom w:val="single" w:sz="8" w:space="0" w:color="4F81BD"/>
            </w:tcBorders>
            <w:shd w:val="clear" w:color="auto" w:fill="auto"/>
            <w:vAlign w:val="center"/>
          </w:tcPr>
          <w:p w:rsidR="003305A8" w:rsidRPr="00894260" w:rsidRDefault="003305A8" w:rsidP="00152890">
            <w:pPr>
              <w:spacing w:after="0"/>
              <w:jc w:val="center"/>
              <w:rPr>
                <w:b/>
                <w:bCs/>
              </w:rPr>
            </w:pPr>
            <w:r>
              <w:rPr>
                <w:bCs/>
              </w:rPr>
              <w:t>Konzentrierte Salzsäure</w:t>
            </w:r>
          </w:p>
        </w:tc>
        <w:tc>
          <w:tcPr>
            <w:tcW w:w="3177" w:type="dxa"/>
            <w:gridSpan w:val="3"/>
            <w:tcBorders>
              <w:top w:val="single" w:sz="8" w:space="0" w:color="4F81BD"/>
              <w:bottom w:val="single" w:sz="8" w:space="0" w:color="4F81BD"/>
            </w:tcBorders>
            <w:shd w:val="clear" w:color="auto" w:fill="auto"/>
            <w:vAlign w:val="center"/>
          </w:tcPr>
          <w:p w:rsidR="003305A8" w:rsidRPr="00894260" w:rsidRDefault="006C053D" w:rsidP="00152890">
            <w:pPr>
              <w:spacing w:after="0"/>
              <w:jc w:val="center"/>
            </w:pPr>
            <w:r>
              <w:t>H: 314-335-290</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3305A8" w:rsidRPr="00894260" w:rsidRDefault="006C053D" w:rsidP="00152890">
            <w:pPr>
              <w:spacing w:after="0"/>
              <w:jc w:val="center"/>
            </w:pPr>
            <w:r>
              <w:t>P: 234-260-305+351+338-303+361+353-304+340-309+311-501.1</w:t>
            </w:r>
          </w:p>
        </w:tc>
      </w:tr>
      <w:tr w:rsidR="006C053D" w:rsidRPr="00894260" w:rsidTr="00152890">
        <w:tc>
          <w:tcPr>
            <w:tcW w:w="3027" w:type="dxa"/>
            <w:gridSpan w:val="3"/>
            <w:tcBorders>
              <w:top w:val="single" w:sz="8" w:space="0" w:color="4F81BD"/>
              <w:left w:val="single" w:sz="8" w:space="0" w:color="4F81BD"/>
              <w:bottom w:val="single" w:sz="8" w:space="0" w:color="4F81BD"/>
            </w:tcBorders>
            <w:shd w:val="clear" w:color="auto" w:fill="auto"/>
            <w:vAlign w:val="center"/>
          </w:tcPr>
          <w:p w:rsidR="006C053D" w:rsidRDefault="006C053D" w:rsidP="00152890">
            <w:pPr>
              <w:spacing w:after="0"/>
              <w:jc w:val="center"/>
              <w:rPr>
                <w:bCs/>
              </w:rPr>
            </w:pPr>
            <w:r>
              <w:rPr>
                <w:bCs/>
              </w:rPr>
              <w:t>Natrium</w:t>
            </w:r>
          </w:p>
        </w:tc>
        <w:tc>
          <w:tcPr>
            <w:tcW w:w="3177" w:type="dxa"/>
            <w:gridSpan w:val="3"/>
            <w:tcBorders>
              <w:top w:val="single" w:sz="8" w:space="0" w:color="4F81BD"/>
              <w:bottom w:val="single" w:sz="8" w:space="0" w:color="4F81BD"/>
            </w:tcBorders>
            <w:shd w:val="clear" w:color="auto" w:fill="auto"/>
            <w:vAlign w:val="center"/>
          </w:tcPr>
          <w:p w:rsidR="006C053D" w:rsidRPr="00894260" w:rsidRDefault="006C053D" w:rsidP="00152890">
            <w:pPr>
              <w:spacing w:after="0"/>
              <w:jc w:val="center"/>
            </w:pPr>
            <w:r>
              <w:t>H: 260-314</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6C053D" w:rsidRPr="00894260" w:rsidRDefault="006C053D" w:rsidP="00152890">
            <w:pPr>
              <w:spacing w:after="0"/>
              <w:jc w:val="center"/>
            </w:pPr>
            <w:r>
              <w:t>P: 280-301+330+331-305+351+338-309+310-370+378-422</w:t>
            </w:r>
          </w:p>
        </w:tc>
      </w:tr>
      <w:tr w:rsidR="006C053D" w:rsidRPr="00894260" w:rsidTr="00152890">
        <w:tc>
          <w:tcPr>
            <w:tcW w:w="3027" w:type="dxa"/>
            <w:gridSpan w:val="3"/>
            <w:tcBorders>
              <w:top w:val="single" w:sz="8" w:space="0" w:color="4F81BD"/>
              <w:left w:val="single" w:sz="8" w:space="0" w:color="4F81BD"/>
              <w:bottom w:val="single" w:sz="8" w:space="0" w:color="4F81BD"/>
            </w:tcBorders>
            <w:shd w:val="clear" w:color="auto" w:fill="auto"/>
            <w:vAlign w:val="center"/>
          </w:tcPr>
          <w:p w:rsidR="006C053D" w:rsidRDefault="006C053D" w:rsidP="00152890">
            <w:pPr>
              <w:spacing w:after="0"/>
              <w:jc w:val="center"/>
              <w:rPr>
                <w:bCs/>
              </w:rPr>
            </w:pPr>
            <w:r>
              <w:rPr>
                <w:bCs/>
              </w:rPr>
              <w:t>Chlorgas</w:t>
            </w:r>
          </w:p>
        </w:tc>
        <w:tc>
          <w:tcPr>
            <w:tcW w:w="3177" w:type="dxa"/>
            <w:gridSpan w:val="3"/>
            <w:tcBorders>
              <w:top w:val="single" w:sz="8" w:space="0" w:color="4F81BD"/>
              <w:bottom w:val="single" w:sz="8" w:space="0" w:color="4F81BD"/>
            </w:tcBorders>
            <w:shd w:val="clear" w:color="auto" w:fill="auto"/>
            <w:vAlign w:val="center"/>
          </w:tcPr>
          <w:p w:rsidR="006C053D" w:rsidRPr="00894260" w:rsidRDefault="006C053D" w:rsidP="006C053D">
            <w:pPr>
              <w:spacing w:after="0"/>
              <w:jc w:val="center"/>
            </w:pPr>
            <w:r>
              <w:t>H: 270-330-315-319-335-400</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6C053D" w:rsidRPr="00894260" w:rsidRDefault="006C053D" w:rsidP="00152890">
            <w:pPr>
              <w:spacing w:after="0"/>
              <w:jc w:val="center"/>
            </w:pPr>
            <w:r>
              <w:t>P: 260-220-280-273-304+340-305+351+338-332+313-302+352-315-405</w:t>
            </w:r>
          </w:p>
        </w:tc>
      </w:tr>
      <w:tr w:rsidR="003305A8" w:rsidRPr="00894260" w:rsidTr="00152890">
        <w:tc>
          <w:tcPr>
            <w:tcW w:w="3027" w:type="dxa"/>
            <w:gridSpan w:val="3"/>
            <w:shd w:val="clear" w:color="auto" w:fill="auto"/>
            <w:vAlign w:val="center"/>
          </w:tcPr>
          <w:p w:rsidR="003305A8" w:rsidRPr="00894260" w:rsidRDefault="006C053D" w:rsidP="00152890">
            <w:pPr>
              <w:spacing w:after="0"/>
              <w:jc w:val="center"/>
              <w:rPr>
                <w:bCs/>
              </w:rPr>
            </w:pPr>
            <w:r>
              <w:rPr>
                <w:bCs/>
              </w:rPr>
              <w:t>Kaliumpermanganat</w:t>
            </w:r>
          </w:p>
        </w:tc>
        <w:tc>
          <w:tcPr>
            <w:tcW w:w="3177" w:type="dxa"/>
            <w:gridSpan w:val="3"/>
            <w:shd w:val="clear" w:color="auto" w:fill="auto"/>
            <w:vAlign w:val="center"/>
          </w:tcPr>
          <w:p w:rsidR="003305A8" w:rsidRPr="00894260" w:rsidRDefault="006C053D" w:rsidP="00152890">
            <w:pPr>
              <w:pStyle w:val="Beschriftung"/>
              <w:spacing w:after="0"/>
              <w:jc w:val="center"/>
              <w:rPr>
                <w:sz w:val="22"/>
                <w:szCs w:val="22"/>
              </w:rPr>
            </w:pPr>
            <w:r>
              <w:rPr>
                <w:sz w:val="22"/>
                <w:szCs w:val="22"/>
              </w:rPr>
              <w:t>H</w:t>
            </w:r>
            <w:r w:rsidR="00440FDC">
              <w:rPr>
                <w:sz w:val="22"/>
                <w:szCs w:val="22"/>
              </w:rPr>
              <w:t>: 272-302-410</w:t>
            </w:r>
          </w:p>
        </w:tc>
        <w:tc>
          <w:tcPr>
            <w:tcW w:w="3118" w:type="dxa"/>
            <w:gridSpan w:val="3"/>
            <w:shd w:val="clear" w:color="auto" w:fill="auto"/>
            <w:vAlign w:val="center"/>
          </w:tcPr>
          <w:p w:rsidR="003305A8" w:rsidRPr="00894260" w:rsidRDefault="00440FDC" w:rsidP="00152890">
            <w:pPr>
              <w:pStyle w:val="Beschriftung"/>
              <w:spacing w:after="0"/>
              <w:jc w:val="center"/>
              <w:rPr>
                <w:sz w:val="22"/>
                <w:szCs w:val="22"/>
              </w:rPr>
            </w:pPr>
            <w:r>
              <w:rPr>
                <w:sz w:val="22"/>
                <w:szCs w:val="22"/>
              </w:rPr>
              <w:t>P:210-273</w:t>
            </w:r>
          </w:p>
        </w:tc>
      </w:tr>
      <w:tr w:rsidR="003305A8" w:rsidRPr="00894260" w:rsidTr="00152890">
        <w:tc>
          <w:tcPr>
            <w:tcW w:w="1009" w:type="dxa"/>
            <w:tcBorders>
              <w:top w:val="single" w:sz="8" w:space="0" w:color="4F81BD"/>
              <w:left w:val="single" w:sz="8" w:space="0" w:color="4F81BD"/>
              <w:bottom w:val="single" w:sz="8" w:space="0" w:color="4F81BD"/>
            </w:tcBorders>
            <w:shd w:val="clear" w:color="auto" w:fill="auto"/>
            <w:vAlign w:val="center"/>
          </w:tcPr>
          <w:p w:rsidR="003305A8" w:rsidRPr="00894260" w:rsidRDefault="003305A8" w:rsidP="00152890">
            <w:pPr>
              <w:spacing w:after="0"/>
              <w:jc w:val="center"/>
              <w:rPr>
                <w:b/>
                <w:bCs/>
              </w:rPr>
            </w:pPr>
            <w:r w:rsidRPr="00894260">
              <w:rPr>
                <w:b/>
                <w:noProof/>
                <w:lang w:eastAsia="de-DE"/>
              </w:rPr>
              <w:drawing>
                <wp:inline distT="0" distB="0" distL="0" distR="0">
                  <wp:extent cx="504190" cy="504190"/>
                  <wp:effectExtent l="19050" t="0" r="0" b="0"/>
                  <wp:docPr id="32"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22"/>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3305A8" w:rsidRPr="00894260" w:rsidRDefault="003305A8" w:rsidP="00152890">
            <w:pPr>
              <w:spacing w:after="0"/>
              <w:jc w:val="center"/>
            </w:pPr>
            <w:r w:rsidRPr="00894260">
              <w:rPr>
                <w:noProof/>
                <w:lang w:eastAsia="de-DE"/>
              </w:rPr>
              <w:drawing>
                <wp:inline distT="0" distB="0" distL="0" distR="0">
                  <wp:extent cx="504190" cy="504190"/>
                  <wp:effectExtent l="19050" t="0" r="0" b="0"/>
                  <wp:docPr id="33"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27"/>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3305A8" w:rsidRPr="00894260" w:rsidRDefault="003305A8" w:rsidP="00152890">
            <w:pPr>
              <w:spacing w:after="0"/>
              <w:jc w:val="center"/>
            </w:pPr>
            <w:r w:rsidRPr="00894260">
              <w:rPr>
                <w:noProof/>
                <w:lang w:eastAsia="de-DE"/>
              </w:rPr>
              <w:drawing>
                <wp:inline distT="0" distB="0" distL="0" distR="0">
                  <wp:extent cx="504190" cy="504190"/>
                  <wp:effectExtent l="19050" t="0" r="0" b="0"/>
                  <wp:docPr id="34"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25"/>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3305A8" w:rsidRPr="00894260" w:rsidRDefault="003305A8" w:rsidP="00152890">
            <w:pPr>
              <w:spacing w:after="0"/>
              <w:jc w:val="center"/>
            </w:pPr>
            <w:r w:rsidRPr="00894260">
              <w:rPr>
                <w:noProof/>
                <w:lang w:eastAsia="de-DE"/>
              </w:rPr>
              <w:drawing>
                <wp:inline distT="0" distB="0" distL="0" distR="0">
                  <wp:extent cx="504190" cy="504190"/>
                  <wp:effectExtent l="0" t="0" r="0" b="0"/>
                  <wp:docPr id="35"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rsidR="003305A8" w:rsidRPr="00894260" w:rsidRDefault="003305A8" w:rsidP="00152890">
            <w:pPr>
              <w:spacing w:after="0"/>
              <w:jc w:val="center"/>
            </w:pPr>
            <w:r w:rsidRPr="00894260">
              <w:rPr>
                <w:noProof/>
                <w:lang w:eastAsia="de-DE"/>
              </w:rPr>
              <w:drawing>
                <wp:inline distT="0" distB="0" distL="0" distR="0">
                  <wp:extent cx="504190" cy="504190"/>
                  <wp:effectExtent l="0" t="0" r="0" b="0"/>
                  <wp:docPr id="36"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rsidR="003305A8" w:rsidRPr="00894260" w:rsidRDefault="003305A8" w:rsidP="00152890">
            <w:pPr>
              <w:spacing w:after="0"/>
              <w:jc w:val="center"/>
            </w:pPr>
            <w:r w:rsidRPr="00894260">
              <w:rPr>
                <w:noProof/>
                <w:lang w:eastAsia="de-DE"/>
              </w:rPr>
              <w:drawing>
                <wp:inline distT="0" distB="0" distL="0" distR="0">
                  <wp:extent cx="504190" cy="504190"/>
                  <wp:effectExtent l="0" t="0" r="0" b="0"/>
                  <wp:docPr id="37"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rsidR="003305A8" w:rsidRPr="00894260" w:rsidRDefault="003305A8" w:rsidP="00152890">
            <w:pPr>
              <w:spacing w:after="0"/>
              <w:jc w:val="center"/>
            </w:pPr>
            <w:r w:rsidRPr="00894260">
              <w:rPr>
                <w:noProof/>
                <w:lang w:eastAsia="de-DE"/>
              </w:rPr>
              <w:drawing>
                <wp:inline distT="0" distB="0" distL="0" distR="0">
                  <wp:extent cx="504190" cy="504190"/>
                  <wp:effectExtent l="19050" t="0" r="0" b="0"/>
                  <wp:docPr id="3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28"/>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3305A8" w:rsidRPr="00894260" w:rsidRDefault="003305A8" w:rsidP="00152890">
            <w:pPr>
              <w:spacing w:after="0"/>
              <w:jc w:val="center"/>
            </w:pPr>
            <w:r w:rsidRPr="00894260">
              <w:rPr>
                <w:noProof/>
                <w:lang w:eastAsia="de-DE"/>
              </w:rPr>
              <w:drawing>
                <wp:inline distT="0" distB="0" distL="0" distR="0">
                  <wp:extent cx="504190" cy="504190"/>
                  <wp:effectExtent l="19050" t="0" r="0" b="0"/>
                  <wp:docPr id="39"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19"/>
                          <a:stretch>
                            <a:fillRect/>
                          </a:stretch>
                        </pic:blipFill>
                        <pic:spPr bwMode="auto">
                          <a:xfrm>
                            <a:off x="0" y="0"/>
                            <a:ext cx="504190" cy="504190"/>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rsidR="003305A8" w:rsidRPr="00894260" w:rsidRDefault="003305A8" w:rsidP="00152890">
            <w:pPr>
              <w:spacing w:after="0"/>
              <w:jc w:val="center"/>
            </w:pPr>
            <w:r w:rsidRPr="00894260">
              <w:rPr>
                <w:noProof/>
                <w:lang w:eastAsia="de-DE"/>
              </w:rPr>
              <w:drawing>
                <wp:inline distT="0" distB="0" distL="0" distR="0">
                  <wp:extent cx="504190" cy="504190"/>
                  <wp:effectExtent l="19050" t="0" r="0" b="0"/>
                  <wp:docPr id="40"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23"/>
                          <a:stretch>
                            <a:fillRect/>
                          </a:stretch>
                        </pic:blipFill>
                        <pic:spPr bwMode="auto">
                          <a:xfrm>
                            <a:off x="0" y="0"/>
                            <a:ext cx="504190" cy="504190"/>
                          </a:xfrm>
                          <a:prstGeom prst="rect">
                            <a:avLst/>
                          </a:prstGeom>
                          <a:noFill/>
                          <a:ln>
                            <a:noFill/>
                          </a:ln>
                        </pic:spPr>
                      </pic:pic>
                    </a:graphicData>
                  </a:graphic>
                </wp:inline>
              </w:drawing>
            </w:r>
          </w:p>
        </w:tc>
      </w:tr>
    </w:tbl>
    <w:p w:rsidR="003305A8" w:rsidRDefault="003305A8" w:rsidP="003305A8">
      <w:pPr>
        <w:tabs>
          <w:tab w:val="left" w:pos="1701"/>
          <w:tab w:val="left" w:pos="1985"/>
        </w:tabs>
        <w:ind w:left="1980" w:hanging="1980"/>
      </w:pPr>
    </w:p>
    <w:p w:rsidR="003305A8" w:rsidRDefault="009C0EAD" w:rsidP="003305A8">
      <w:pPr>
        <w:tabs>
          <w:tab w:val="left" w:pos="1701"/>
          <w:tab w:val="left" w:pos="1985"/>
        </w:tabs>
        <w:ind w:left="1980" w:hanging="1980"/>
      </w:pPr>
      <w:r>
        <w:rPr>
          <w:noProof/>
          <w:lang w:eastAsia="de-DE"/>
        </w:rPr>
        <mc:AlternateContent>
          <mc:Choice Requires="wps">
            <w:drawing>
              <wp:inline distT="0" distB="0" distL="0" distR="0">
                <wp:extent cx="5873115" cy="1992630"/>
                <wp:effectExtent l="13970" t="12065" r="8890" b="14605"/>
                <wp:docPr id="59"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992630"/>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548DE" w:rsidRDefault="004548DE" w:rsidP="003305A8">
                            <w:pPr>
                              <w:rPr>
                                <w:color w:val="auto"/>
                              </w:rPr>
                            </w:pPr>
                            <w:r w:rsidRPr="00440FDC">
                              <w:rPr>
                                <w:b/>
                                <w:color w:val="auto"/>
                              </w:rPr>
                              <w:t>Achtung</w:t>
                            </w:r>
                            <w:proofErr w:type="gramStart"/>
                            <w:r w:rsidRPr="00440FDC">
                              <w:rPr>
                                <w:b/>
                                <w:color w:val="auto"/>
                              </w:rPr>
                              <w:t>!</w:t>
                            </w:r>
                            <w:r>
                              <w:rPr>
                                <w:color w:val="auto"/>
                              </w:rPr>
                              <w:t>:</w:t>
                            </w:r>
                            <w:proofErr w:type="gramEnd"/>
                            <w:r>
                              <w:rPr>
                                <w:color w:val="auto"/>
                              </w:rPr>
                              <w:t xml:space="preserve"> Es entsteht Chlorgas. Der Versuch muss </w:t>
                            </w:r>
                            <w:r w:rsidRPr="00440FDC">
                              <w:rPr>
                                <w:b/>
                                <w:color w:val="auto"/>
                                <w:u w:val="single"/>
                              </w:rPr>
                              <w:t>unter einem Abzug</w:t>
                            </w:r>
                            <w:r>
                              <w:rPr>
                                <w:color w:val="auto"/>
                              </w:rPr>
                              <w:t xml:space="preserve"> durchgeführt werden. Bei der Zugabe von erhitztem Natrium in das Chlor läuft eine exotherme Reaktion unter </w:t>
                            </w:r>
                            <w:r w:rsidRPr="00440FDC">
                              <w:rPr>
                                <w:b/>
                                <w:color w:val="auto"/>
                                <w:u w:val="single"/>
                              </w:rPr>
                              <w:t>Freisetzung von Lichtenergie</w:t>
                            </w:r>
                            <w:r>
                              <w:rPr>
                                <w:color w:val="auto"/>
                              </w:rPr>
                              <w:t xml:space="preserve"> statt. Um SuS nicht zu blenden sollten diese vorgewarnt werden nicht direkte auf das Natrium zu sehen.</w:t>
                            </w:r>
                          </w:p>
                          <w:p w:rsidR="004548DE" w:rsidRPr="00894260" w:rsidRDefault="004548DE" w:rsidP="003305A8">
                            <w:pPr>
                              <w:rPr>
                                <w:color w:val="auto"/>
                              </w:rPr>
                            </w:pPr>
                            <w:r w:rsidRPr="00440FDC">
                              <w:rPr>
                                <w:b/>
                                <w:color w:val="auto"/>
                              </w:rPr>
                              <w:t>Experimentierhinweis</w:t>
                            </w:r>
                            <w:r>
                              <w:rPr>
                                <w:color w:val="auto"/>
                              </w:rPr>
                              <w:t>: Es bietet sich an, diesen Versuch parallel zur Darstellung von Natriumchlorid aus Nichtmetall mit einer Lauge durch zu führen, da hier ebenfalls Chlorgas benötigt wird. Die angegebenen Mengen sind ausreichend, um beide Versuche durch zu führen.</w:t>
                            </w:r>
                          </w:p>
                        </w:txbxContent>
                      </wps:txbx>
                      <wps:bodyPr rot="0" vert="horz" wrap="square" lIns="91440" tIns="45720" rIns="91440" bIns="45720" anchor="t" anchorCtr="0" upright="1">
                        <a:noAutofit/>
                      </wps:bodyPr>
                    </wps:wsp>
                  </a:graphicData>
                </a:graphic>
              </wp:inline>
            </w:drawing>
          </mc:Choice>
          <mc:Fallback>
            <w:pict>
              <v:shape id="Text Box 203" o:spid="_x0000_s1035" type="#_x0000_t202" style="width:462.45pt;height:15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" fillcolor="white [3201]" strokecolor="#c0504d [3205]" strokeweight="1pt">
                <v:stroke dashstyle="dash"/>
                <v:shadow color="#868686"/>
                <v:textbox>
                  <w:txbxContent>
                    <w:p w:rsidR="004548DE" w:rsidRDefault="004548DE" w:rsidP="003305A8">
                      <w:pPr>
                        <w:rPr>
                          <w:color w:val="auto"/>
                        </w:rPr>
                      </w:pPr>
                      <w:r w:rsidRPr="00440FDC">
                        <w:rPr>
                          <w:b/>
                          <w:color w:val="auto"/>
                        </w:rPr>
                        <w:t>Achtung</w:t>
                      </w:r>
                      <w:proofErr w:type="gramStart"/>
                      <w:r w:rsidRPr="00440FDC">
                        <w:rPr>
                          <w:b/>
                          <w:color w:val="auto"/>
                        </w:rPr>
                        <w:t>!</w:t>
                      </w:r>
                      <w:r>
                        <w:rPr>
                          <w:color w:val="auto"/>
                        </w:rPr>
                        <w:t>:</w:t>
                      </w:r>
                      <w:proofErr w:type="gramEnd"/>
                      <w:r>
                        <w:rPr>
                          <w:color w:val="auto"/>
                        </w:rPr>
                        <w:t xml:space="preserve"> Es entsteht Chlorgas. Der Versuch muss </w:t>
                      </w:r>
                      <w:r w:rsidRPr="00440FDC">
                        <w:rPr>
                          <w:b/>
                          <w:color w:val="auto"/>
                          <w:u w:val="single"/>
                        </w:rPr>
                        <w:t>unter einem Abzug</w:t>
                      </w:r>
                      <w:r>
                        <w:rPr>
                          <w:color w:val="auto"/>
                        </w:rPr>
                        <w:t xml:space="preserve"> durchgeführt werden. Bei der Zugabe von erhitztem Natrium in das Chlor läuft eine exotherme Reaktion unter </w:t>
                      </w:r>
                      <w:r w:rsidRPr="00440FDC">
                        <w:rPr>
                          <w:b/>
                          <w:color w:val="auto"/>
                          <w:u w:val="single"/>
                        </w:rPr>
                        <w:t>Freisetzung von Lichtenergie</w:t>
                      </w:r>
                      <w:r>
                        <w:rPr>
                          <w:color w:val="auto"/>
                        </w:rPr>
                        <w:t xml:space="preserve"> statt. Um SuS nicht zu blenden sollten diese vorgewarnt werden nicht direkte auf das Natrium zu sehen.</w:t>
                      </w:r>
                    </w:p>
                    <w:p w:rsidR="004548DE" w:rsidRPr="00894260" w:rsidRDefault="004548DE" w:rsidP="003305A8">
                      <w:pPr>
                        <w:rPr>
                          <w:color w:val="auto"/>
                        </w:rPr>
                      </w:pPr>
                      <w:r w:rsidRPr="00440FDC">
                        <w:rPr>
                          <w:b/>
                          <w:color w:val="auto"/>
                        </w:rPr>
                        <w:t>Experimentierhinweis</w:t>
                      </w:r>
                      <w:r>
                        <w:rPr>
                          <w:color w:val="auto"/>
                        </w:rPr>
                        <w:t>: Es bietet sich an, diesen Versuch parallel zur Darstellung von Natriumchlorid aus Nichtmetall mit einer Lauge durch zu führen, da hier ebenfalls Chlorgas benötigt wird. Die angegebenen Mengen sind ausreichend, um beide Versuche durch zu führen.</w:t>
                      </w:r>
                    </w:p>
                  </w:txbxContent>
                </v:textbox>
                <w10:anchorlock/>
              </v:shape>
            </w:pict>
          </mc:Fallback>
        </mc:AlternateContent>
      </w:r>
    </w:p>
    <w:p w:rsidR="003305A8" w:rsidRDefault="003305A8" w:rsidP="003305A8">
      <w:pPr>
        <w:tabs>
          <w:tab w:val="left" w:pos="1701"/>
          <w:tab w:val="left" w:pos="1985"/>
        </w:tabs>
        <w:ind w:left="1980" w:hanging="1980"/>
      </w:pPr>
      <w:r>
        <w:t xml:space="preserve">Materialien: </w:t>
      </w:r>
      <w:r>
        <w:tab/>
      </w:r>
      <w:r>
        <w:tab/>
      </w:r>
      <w:r w:rsidR="00440FDC">
        <w:t xml:space="preserve">Stativ mit Klammern, Zweihalsrundkolben, Schlauch, Tropftrichter, </w:t>
      </w:r>
      <w:r w:rsidR="00340C17">
        <w:t>Standzylinder</w:t>
      </w:r>
      <w:r w:rsidR="00440FDC">
        <w:t xml:space="preserve">, </w:t>
      </w:r>
      <w:proofErr w:type="spellStart"/>
      <w:r w:rsidR="00440FDC">
        <w:t>Urglas</w:t>
      </w:r>
      <w:proofErr w:type="spellEnd"/>
      <w:r w:rsidR="001B2962">
        <w:t xml:space="preserve">, Reagenzglas mit Loch am unteren Ende, Becherglas, Spritzflasche mit Aqua </w:t>
      </w:r>
      <w:proofErr w:type="spellStart"/>
      <w:r w:rsidR="001B2962">
        <w:t>dest</w:t>
      </w:r>
      <w:proofErr w:type="spellEnd"/>
      <w:r w:rsidR="001B2962">
        <w:t>., Gasbrenner, Dreifuß</w:t>
      </w:r>
      <w:r w:rsidR="00152890">
        <w:t>, Küchenpapier, Sand</w:t>
      </w:r>
    </w:p>
    <w:p w:rsidR="003305A8" w:rsidRDefault="003305A8" w:rsidP="003305A8">
      <w:pPr>
        <w:tabs>
          <w:tab w:val="left" w:pos="1701"/>
          <w:tab w:val="left" w:pos="1985"/>
        </w:tabs>
        <w:ind w:left="1980" w:hanging="1980"/>
      </w:pPr>
      <w:r>
        <w:t>Chemikalien:</w:t>
      </w:r>
      <w:r>
        <w:tab/>
      </w:r>
      <w:r>
        <w:tab/>
      </w:r>
      <w:r w:rsidR="00440FDC">
        <w:t xml:space="preserve">10 </w:t>
      </w:r>
      <w:proofErr w:type="spellStart"/>
      <w:r w:rsidR="00440FDC">
        <w:t>mL</w:t>
      </w:r>
      <w:proofErr w:type="spellEnd"/>
      <w:r w:rsidR="00440FDC">
        <w:t xml:space="preserve"> konzentrierte Salzsäure, 15 g Kaliumpermanganat, </w:t>
      </w:r>
      <w:r w:rsidR="00340C17">
        <w:t xml:space="preserve">0,2 g </w:t>
      </w:r>
      <w:r w:rsidR="00440FDC">
        <w:t>Natrium</w:t>
      </w:r>
      <w:r w:rsidR="00246CA1">
        <w:t xml:space="preserve">, </w:t>
      </w:r>
      <w:r w:rsidR="00246CA1" w:rsidRPr="00531796">
        <w:t>ggf. Ethanol</w:t>
      </w:r>
    </w:p>
    <w:p w:rsidR="003305A8" w:rsidRDefault="003305A8" w:rsidP="003305A8">
      <w:pPr>
        <w:tabs>
          <w:tab w:val="left" w:pos="1701"/>
          <w:tab w:val="left" w:pos="1985"/>
        </w:tabs>
        <w:ind w:left="1980" w:hanging="1980"/>
      </w:pPr>
      <w:r>
        <w:lastRenderedPageBreak/>
        <w:t xml:space="preserve">Durchführung: </w:t>
      </w:r>
      <w:r>
        <w:tab/>
      </w:r>
      <w:r>
        <w:tab/>
      </w:r>
      <w:r w:rsidR="001B2962">
        <w:t xml:space="preserve">Die Apparatur wird wie in Abbildung 1 unter dem Abzug aufgebaut. </w:t>
      </w:r>
    </w:p>
    <w:p w:rsidR="00440FDC" w:rsidRDefault="00152890" w:rsidP="00440FDC">
      <w:pPr>
        <w:tabs>
          <w:tab w:val="left" w:pos="1701"/>
          <w:tab w:val="left" w:pos="1985"/>
        </w:tabs>
        <w:spacing w:line="240" w:lineRule="auto"/>
        <w:ind w:left="1980" w:hanging="1980"/>
        <w:jc w:val="center"/>
      </w:pPr>
      <w:r>
        <w:rPr>
          <w:noProof/>
          <w:lang w:eastAsia="de-DE"/>
        </w:rPr>
        <w:drawing>
          <wp:inline distT="0" distB="0" distL="0" distR="0">
            <wp:extent cx="4390845" cy="3258849"/>
            <wp:effectExtent l="19050" t="0" r="0" b="0"/>
            <wp:docPr id="86" name="Bild 86" descr="C:\Users\Alex\Dropbox\Studium\Master of Education\Chemie SVP\03 Salz uns Salzbildung\Chlorgasherstellu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Alex\Dropbox\Studium\Master of Education\Chemie SVP\03 Salz uns Salzbildung\Chlorgasherstellung.png"/>
                    <pic:cNvPicPr>
                      <a:picLocks noChangeAspect="1" noChangeArrowheads="1"/>
                    </pic:cNvPicPr>
                  </pic:nvPicPr>
                  <pic:blipFill>
                    <a:blip r:embed="rId29"/>
                    <a:srcRect/>
                    <a:stretch>
                      <a:fillRect/>
                    </a:stretch>
                  </pic:blipFill>
                  <pic:spPr bwMode="auto">
                    <a:xfrm>
                      <a:off x="0" y="0"/>
                      <a:ext cx="4392153" cy="3259820"/>
                    </a:xfrm>
                    <a:prstGeom prst="rect">
                      <a:avLst/>
                    </a:prstGeom>
                    <a:noFill/>
                    <a:ln w="9525">
                      <a:noFill/>
                      <a:miter lim="800000"/>
                      <a:headEnd/>
                      <a:tailEnd/>
                    </a:ln>
                  </pic:spPr>
                </pic:pic>
              </a:graphicData>
            </a:graphic>
          </wp:inline>
        </w:drawing>
      </w:r>
    </w:p>
    <w:p w:rsidR="00440FDC" w:rsidRDefault="00440FDC" w:rsidP="00440FDC">
      <w:pPr>
        <w:spacing w:line="240" w:lineRule="auto"/>
        <w:jc w:val="center"/>
        <w:rPr>
          <w:sz w:val="18"/>
        </w:rPr>
      </w:pPr>
      <w:r w:rsidRPr="00A312EA">
        <w:rPr>
          <w:sz w:val="18"/>
        </w:rPr>
        <w:t xml:space="preserve">Abbildung 1. </w:t>
      </w:r>
      <w:r>
        <w:rPr>
          <w:sz w:val="18"/>
        </w:rPr>
        <w:t xml:space="preserve">Apparatur zur </w:t>
      </w:r>
      <w:r w:rsidR="001B2962">
        <w:rPr>
          <w:sz w:val="18"/>
        </w:rPr>
        <w:t>Bildung und zum Auffang von Chlorgas.</w:t>
      </w:r>
    </w:p>
    <w:p w:rsidR="00440FDC" w:rsidRDefault="001B2962" w:rsidP="003305A8">
      <w:pPr>
        <w:tabs>
          <w:tab w:val="left" w:pos="1701"/>
          <w:tab w:val="left" w:pos="1985"/>
        </w:tabs>
        <w:ind w:left="1980" w:hanging="1980"/>
      </w:pPr>
      <w:r>
        <w:tab/>
      </w:r>
      <w:r>
        <w:tab/>
        <w:t>Die Salzsäure wird vorsichtig auf das Kaliumpermanganat getropft und das entstehende Chlorgas im Standzylinder aufgefangen</w:t>
      </w:r>
      <w:r w:rsidR="00152890">
        <w:t xml:space="preserve"> und dieser mit einem </w:t>
      </w:r>
      <w:proofErr w:type="spellStart"/>
      <w:r w:rsidR="00152890">
        <w:t>Urglas</w:t>
      </w:r>
      <w:proofErr w:type="spellEnd"/>
      <w:r w:rsidR="00152890">
        <w:t xml:space="preserve"> abgedeckt.</w:t>
      </w:r>
    </w:p>
    <w:p w:rsidR="00152890" w:rsidRDefault="00152890" w:rsidP="003305A8">
      <w:pPr>
        <w:tabs>
          <w:tab w:val="left" w:pos="1701"/>
          <w:tab w:val="left" w:pos="1985"/>
        </w:tabs>
        <w:ind w:left="1980" w:hanging="1980"/>
      </w:pPr>
      <w:r>
        <w:tab/>
      </w:r>
      <w:r>
        <w:tab/>
        <w:t xml:space="preserve">Das Natrium wird aus dem </w:t>
      </w:r>
      <w:proofErr w:type="spellStart"/>
      <w:r w:rsidR="00340C17">
        <w:t>Parrafinöl</w:t>
      </w:r>
      <w:proofErr w:type="spellEnd"/>
      <w:r>
        <w:t xml:space="preserve"> entnommen mit Küchenpapier getrocknet. Das trockene Natrium wird in ein Reagenzglas mit Loch gegeben und über einer Brennerflamme vorsichtig erhitzt. Sobald das Natrium geschmolzen ist und leicht brennt, wird es sofort in den Standzylinder gegeben. </w:t>
      </w:r>
      <w:r w:rsidR="00246CA1">
        <w:t>Um eine Verblendung zu vermeiden darf nicht direkt in das leuchtende Natrium gesehen werden.</w:t>
      </w:r>
    </w:p>
    <w:p w:rsidR="00246CA1" w:rsidRDefault="00246CA1" w:rsidP="003305A8">
      <w:pPr>
        <w:tabs>
          <w:tab w:val="left" w:pos="1701"/>
          <w:tab w:val="left" w:pos="1985"/>
        </w:tabs>
        <w:ind w:left="1980" w:hanging="1980"/>
      </w:pPr>
      <w:r>
        <w:tab/>
      </w:r>
      <w:r>
        <w:tab/>
        <w:t xml:space="preserve">Nach dem abreagieren des Natriums </w:t>
      </w:r>
      <w:r w:rsidR="00794BBA">
        <w:t>wird</w:t>
      </w:r>
      <w:r>
        <w:t xml:space="preserve"> die Apparatur </w:t>
      </w:r>
      <w:r w:rsidR="00794BBA">
        <w:t>abgegast</w:t>
      </w:r>
      <w:r>
        <w:t xml:space="preserve">, bis sämtliches Chlor aus dem Abzug gesogen wurde. Hat das Natrium nicht vollständig reagiert wird es in </w:t>
      </w:r>
      <w:r w:rsidRPr="00CA5078">
        <w:t>Ethanol</w:t>
      </w:r>
      <w:r>
        <w:t xml:space="preserve"> gegeben. </w:t>
      </w:r>
      <w:r w:rsidR="00340C17">
        <w:t xml:space="preserve">Am Reagenzglas ist ein weißer Niederschlag zu sehen. </w:t>
      </w:r>
      <w:r>
        <w:t xml:space="preserve">Dieser wird mit </w:t>
      </w:r>
      <w:proofErr w:type="spellStart"/>
      <w:r>
        <w:t>Auqa</w:t>
      </w:r>
      <w:proofErr w:type="spellEnd"/>
      <w:r>
        <w:t xml:space="preserve"> </w:t>
      </w:r>
      <w:proofErr w:type="spellStart"/>
      <w:r>
        <w:t>dest</w:t>
      </w:r>
      <w:proofErr w:type="spellEnd"/>
      <w:r>
        <w:t>. in ein Becherglas gewaschen. Sollte das Wasser mit Sand verunreinigt sein, muss die Lösung durch Filterpapiere filtriert werden.</w:t>
      </w:r>
    </w:p>
    <w:p w:rsidR="00246CA1" w:rsidRDefault="00246CA1" w:rsidP="003305A8">
      <w:pPr>
        <w:tabs>
          <w:tab w:val="left" w:pos="1701"/>
          <w:tab w:val="left" w:pos="1985"/>
        </w:tabs>
        <w:ind w:left="1980" w:hanging="1980"/>
      </w:pPr>
      <w:r>
        <w:tab/>
      </w:r>
      <w:r>
        <w:tab/>
        <w:t>Die Lösung wird auf einem Dreifuß über dem Gasbrenner eingedampft.</w:t>
      </w:r>
    </w:p>
    <w:p w:rsidR="003305A8" w:rsidRDefault="003305A8" w:rsidP="003305A8">
      <w:pPr>
        <w:tabs>
          <w:tab w:val="left" w:pos="1701"/>
          <w:tab w:val="left" w:pos="1985"/>
        </w:tabs>
        <w:ind w:left="1980" w:hanging="1980"/>
      </w:pPr>
      <w:r>
        <w:lastRenderedPageBreak/>
        <w:t>Beobachtung:</w:t>
      </w:r>
      <w:r>
        <w:tab/>
      </w:r>
      <w:r>
        <w:tab/>
      </w:r>
      <w:r w:rsidR="00246CA1">
        <w:t xml:space="preserve">Bei der Zugabe von Salzsäure zu Kaliumpermanganat </w:t>
      </w:r>
      <w:r w:rsidR="00340C17">
        <w:t>läuft eine exotherme Reaktion ab und im Glas sammelt sich ein gelbes Gas.</w:t>
      </w:r>
      <w:r w:rsidR="00CA5078">
        <w:t xml:space="preserve"> Das silberne Natriumstück wird beim erhitzen Kugelförmig und beginnt zu glühen. Beim Kontakt mit Chlorgas leuchtet es hell auf.</w:t>
      </w:r>
    </w:p>
    <w:p w:rsidR="00CA5078" w:rsidRDefault="00CA5078" w:rsidP="003305A8">
      <w:pPr>
        <w:tabs>
          <w:tab w:val="left" w:pos="1701"/>
          <w:tab w:val="left" w:pos="1985"/>
        </w:tabs>
        <w:ind w:left="1980" w:hanging="1980"/>
      </w:pPr>
      <w:r>
        <w:tab/>
      </w:r>
      <w:r>
        <w:tab/>
        <w:t xml:space="preserve">Beim </w:t>
      </w:r>
      <w:r w:rsidR="00E25941">
        <w:t>Eindampfen</w:t>
      </w:r>
      <w:r>
        <w:t xml:space="preserve"> fällt ein weißer Niederschlag aus, welcher nach dem </w:t>
      </w:r>
      <w:r w:rsidR="00E25941">
        <w:t>Eindampfen</w:t>
      </w:r>
      <w:r>
        <w:t xml:space="preserve"> am Becherglas zurückbleibt.</w:t>
      </w:r>
    </w:p>
    <w:p w:rsidR="003305A8" w:rsidRDefault="003305A8" w:rsidP="00440FDC">
      <w:pPr>
        <w:spacing w:line="240" w:lineRule="auto"/>
        <w:ind w:left="1985" w:hanging="1985"/>
      </w:pPr>
      <w:r>
        <w:t>Deutung:</w:t>
      </w:r>
      <w:r>
        <w:tab/>
      </w:r>
      <w:r w:rsidR="00340C17">
        <w:t>Beim Kontakt von Salzsäure mit Kaliumpermanganat läuft folgende Reaktion ab:</w:t>
      </w:r>
    </w:p>
    <w:p w:rsidR="00340C17" w:rsidRDefault="00340C17" w:rsidP="00440FDC">
      <w:pPr>
        <w:spacing w:line="240" w:lineRule="auto"/>
        <w:ind w:left="1985" w:hanging="1985"/>
      </w:pPr>
      <w:r>
        <w:tab/>
      </w:r>
      <m:oMath>
        <m:sSub>
          <m:sSubPr>
            <m:ctrlPr>
              <w:rPr>
                <w:rFonts w:ascii="Cambria Math" w:hAnsi="Cambria Math"/>
                <w:i/>
              </w:rPr>
            </m:ctrlPr>
          </m:sSubPr>
          <m:e>
            <m:sSub>
              <m:sSubPr>
                <m:ctrlPr>
                  <w:rPr>
                    <w:rFonts w:ascii="Cambria Math" w:hAnsi="Cambria Math"/>
                    <w:i/>
                  </w:rPr>
                </m:ctrlPr>
              </m:sSubPr>
              <m:e>
                <m:r>
                  <w:rPr>
                    <w:rFonts w:ascii="Cambria Math" w:hAnsi="Cambria Math"/>
                  </w:rPr>
                  <m:t>2KMnO</m:t>
                </m:r>
              </m:e>
              <m:sub>
                <m:r>
                  <w:rPr>
                    <w:rFonts w:ascii="Cambria Math" w:hAnsi="Cambria Math"/>
                  </w:rPr>
                  <m:t>4</m:t>
                </m:r>
              </m:sub>
            </m:sSub>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16 HCl</m:t>
            </m:r>
          </m:e>
          <m:sub>
            <m:r>
              <w:rPr>
                <w:rFonts w:ascii="Cambria Math" w:hAnsi="Cambria Math"/>
              </w:rPr>
              <m:t>(aq)</m:t>
            </m:r>
          </m:sub>
        </m:sSub>
        <m:r>
          <w:rPr>
            <w:rFonts w:ascii="Cambria Math" w:hAnsi="Cambria Math"/>
          </w:rPr>
          <m:t xml:space="preserve">→ </m:t>
        </m:r>
        <m:sSub>
          <m:sSubPr>
            <m:ctrlPr>
              <w:rPr>
                <w:rFonts w:ascii="Cambria Math" w:hAnsi="Cambria Math"/>
                <w:i/>
              </w:rPr>
            </m:ctrlPr>
          </m:sSubPr>
          <m:e>
            <m:sSub>
              <m:sSubPr>
                <m:ctrlPr>
                  <w:rPr>
                    <w:rFonts w:ascii="Cambria Math" w:hAnsi="Cambria Math"/>
                    <w:i/>
                  </w:rPr>
                </m:ctrlPr>
              </m:sSubPr>
              <m:e>
                <m:r>
                  <w:rPr>
                    <w:rFonts w:ascii="Cambria Math" w:hAnsi="Cambria Math"/>
                  </w:rPr>
                  <m:t>5 Cl</m:t>
                </m:r>
              </m:e>
              <m:sub>
                <m:r>
                  <w:rPr>
                    <w:rFonts w:ascii="Cambria Math" w:hAnsi="Cambria Math"/>
                  </w:rPr>
                  <m:t>2</m:t>
                </m:r>
              </m:sub>
            </m:sSub>
          </m:e>
          <m:sub>
            <m:r>
              <w:rPr>
                <w:rFonts w:ascii="Cambria Math" w:hAnsi="Cambria Math"/>
              </w:rPr>
              <m:t>(g)</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8 H</m:t>
                </m:r>
              </m:e>
              <m:sub>
                <m:r>
                  <w:rPr>
                    <w:rFonts w:ascii="Cambria Math" w:hAnsi="Cambria Math"/>
                  </w:rPr>
                  <m:t>2</m:t>
                </m:r>
              </m:sub>
            </m:sSub>
            <m:r>
              <w:rPr>
                <w:rFonts w:ascii="Cambria Math" w:hAnsi="Cambria Math"/>
              </w:rPr>
              <m:t>O</m:t>
            </m:r>
          </m:e>
          <m:sub>
            <m:r>
              <w:rPr>
                <w:rFonts w:ascii="Cambria Math" w:hAnsi="Cambria Math"/>
              </w:rPr>
              <m:t>(l)</m:t>
            </m:r>
          </m:sub>
        </m:sSub>
        <m:r>
          <w:rPr>
            <w:rFonts w:ascii="Cambria Math" w:hAnsi="Cambria Math"/>
          </w:rPr>
          <m:t xml:space="preserve">+ </m:t>
        </m:r>
        <m:sSub>
          <m:sSubPr>
            <m:ctrlPr>
              <w:rPr>
                <w:rFonts w:ascii="Cambria Math" w:hAnsi="Cambria Math"/>
                <w:i/>
              </w:rPr>
            </m:ctrlPr>
          </m:sSubPr>
          <m:e>
            <m:sSub>
              <m:sSubPr>
                <m:ctrlPr>
                  <w:rPr>
                    <w:rFonts w:ascii="Cambria Math" w:hAnsi="Cambria Math"/>
                    <w:i/>
                  </w:rPr>
                </m:ctrlPr>
              </m:sSubPr>
              <m:e>
                <m:r>
                  <w:rPr>
                    <w:rFonts w:ascii="Cambria Math" w:hAnsi="Cambria Math"/>
                  </w:rPr>
                  <m:t>2 MnCl</m:t>
                </m:r>
              </m:e>
              <m:sub>
                <m:r>
                  <w:rPr>
                    <w:rFonts w:ascii="Cambria Math" w:hAnsi="Cambria Math"/>
                  </w:rPr>
                  <m:t>2</m:t>
                </m:r>
              </m:sub>
            </m:sSub>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2 KCl</m:t>
            </m:r>
          </m:e>
          <m:sub>
            <m:r>
              <w:rPr>
                <w:rFonts w:ascii="Cambria Math" w:hAnsi="Cambria Math"/>
              </w:rPr>
              <m:t>(s)</m:t>
            </m:r>
          </m:sub>
        </m:sSub>
      </m:oMath>
    </w:p>
    <w:p w:rsidR="00340C17" w:rsidRDefault="00340C17" w:rsidP="00440FDC">
      <w:pPr>
        <w:spacing w:line="240" w:lineRule="auto"/>
        <w:ind w:left="1985" w:hanging="1985"/>
      </w:pPr>
      <w:r>
        <w:tab/>
      </w:r>
      <w:r w:rsidR="00A839DB">
        <w:t>Das e</w:t>
      </w:r>
      <w:r w:rsidR="00CA5078">
        <w:t>ntstandene Chlorgas reagiert mit dem Natrium zu Natriumchlorid und bildet einen weißen Niederschlag:</w:t>
      </w:r>
    </w:p>
    <w:p w:rsidR="00CA5078" w:rsidRDefault="00CA5078" w:rsidP="00440FDC">
      <w:pPr>
        <w:spacing w:line="240" w:lineRule="auto"/>
        <w:ind w:left="1985" w:hanging="1985"/>
        <w:rPr>
          <w:rFonts w:eastAsiaTheme="minorEastAsia"/>
        </w:rPr>
      </w:pPr>
      <w:r>
        <w:tab/>
      </w:r>
      <m:oMath>
        <m:sSub>
          <m:sSubPr>
            <m:ctrlPr>
              <w:rPr>
                <w:rFonts w:ascii="Cambria Math" w:hAnsi="Cambria Math"/>
                <w:i/>
              </w:rPr>
            </m:ctrlPr>
          </m:sSubPr>
          <m:e>
            <m:sSub>
              <m:sSubPr>
                <m:ctrlPr>
                  <w:rPr>
                    <w:rFonts w:ascii="Cambria Math" w:hAnsi="Cambria Math"/>
                    <w:i/>
                  </w:rPr>
                </m:ctrlPr>
              </m:sSubPr>
              <m:e>
                <m:r>
                  <w:rPr>
                    <w:rFonts w:ascii="Cambria Math" w:hAnsi="Cambria Math"/>
                  </w:rPr>
                  <m:t>Cl</m:t>
                </m:r>
              </m:e>
              <m:sub>
                <m:r>
                  <w:rPr>
                    <w:rFonts w:ascii="Cambria Math" w:hAnsi="Cambria Math"/>
                  </w:rPr>
                  <m:t>2</m:t>
                </m:r>
              </m:sub>
            </m:sSub>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2 Na</m:t>
            </m:r>
          </m:e>
          <m:sub>
            <m:r>
              <w:rPr>
                <w:rFonts w:ascii="Cambria Math" w:hAnsi="Cambria Math"/>
              </w:rPr>
              <m:t>(s)</m:t>
            </m:r>
          </m:sub>
        </m:sSub>
        <m:r>
          <w:rPr>
            <w:rFonts w:ascii="Cambria Math" w:hAnsi="Cambria Math"/>
          </w:rPr>
          <m:t xml:space="preserve">→ </m:t>
        </m:r>
        <m:sSub>
          <m:sSubPr>
            <m:ctrlPr>
              <w:rPr>
                <w:rFonts w:ascii="Cambria Math" w:hAnsi="Cambria Math"/>
                <w:i/>
              </w:rPr>
            </m:ctrlPr>
          </m:sSubPr>
          <m:e>
            <m:r>
              <w:rPr>
                <w:rFonts w:ascii="Cambria Math" w:hAnsi="Cambria Math"/>
              </w:rPr>
              <m:t>2 NaCl</m:t>
            </m:r>
          </m:e>
          <m:sub>
            <m:r>
              <w:rPr>
                <w:rFonts w:ascii="Cambria Math" w:hAnsi="Cambria Math"/>
              </w:rPr>
              <m:t>(s)</m:t>
            </m:r>
          </m:sub>
        </m:sSub>
      </m:oMath>
    </w:p>
    <w:p w:rsidR="00CA5078" w:rsidRPr="00CA5078" w:rsidRDefault="00CA5078" w:rsidP="00440FDC">
      <w:pPr>
        <w:spacing w:line="240" w:lineRule="auto"/>
        <w:ind w:left="1985" w:hanging="1985"/>
        <w:rPr>
          <w:rFonts w:asciiTheme="majorHAnsi" w:eastAsia="Times New Roman" w:hAnsiTheme="majorHAnsi" w:cs="Times New Roman"/>
          <w:color w:val="auto"/>
          <w:lang w:eastAsia="de-DE"/>
        </w:rPr>
      </w:pPr>
      <w:r>
        <w:rPr>
          <w:rFonts w:asciiTheme="majorHAnsi" w:eastAsia="Times New Roman" w:hAnsiTheme="majorHAnsi" w:cs="Times New Roman"/>
          <w:color w:val="auto"/>
          <w:lang w:eastAsia="de-DE"/>
        </w:rPr>
        <w:tab/>
        <w:t xml:space="preserve">Beim </w:t>
      </w:r>
      <w:r w:rsidR="00E25941">
        <w:rPr>
          <w:rFonts w:asciiTheme="majorHAnsi" w:eastAsia="Times New Roman" w:hAnsiTheme="majorHAnsi" w:cs="Times New Roman"/>
          <w:color w:val="auto"/>
          <w:lang w:eastAsia="de-DE"/>
        </w:rPr>
        <w:t>Eindampfen</w:t>
      </w:r>
      <w:r>
        <w:rPr>
          <w:rFonts w:asciiTheme="majorHAnsi" w:eastAsia="Times New Roman" w:hAnsiTheme="majorHAnsi" w:cs="Times New Roman"/>
          <w:color w:val="auto"/>
          <w:lang w:eastAsia="de-DE"/>
        </w:rPr>
        <w:t xml:space="preserve"> sinkt die Löslichkeit von Natriumchlorid und es fällt als kristalliner Feststoff aus.</w:t>
      </w:r>
    </w:p>
    <w:p w:rsidR="003305A8" w:rsidRDefault="003305A8" w:rsidP="003305A8">
      <w:pPr>
        <w:ind w:left="1985" w:hanging="1985"/>
        <w:jc w:val="left"/>
      </w:pPr>
      <w:r w:rsidRPr="00340C17">
        <w:t>Entsorgung:</w:t>
      </w:r>
      <w:r w:rsidRPr="00340C17">
        <w:tab/>
      </w:r>
      <w:r w:rsidR="00440FDC" w:rsidRPr="00340C17">
        <w:t>Nicht verbranntes Natrium wird mit Ethanol neutralisiert</w:t>
      </w:r>
      <w:r w:rsidR="00340C17">
        <w:t xml:space="preserve"> und in den Behälter für organische Lösungsmittel gegeben. </w:t>
      </w:r>
      <w:proofErr w:type="spellStart"/>
      <w:r w:rsidR="00340C17">
        <w:t>Kaliumpermanagat</w:t>
      </w:r>
      <w:proofErr w:type="spellEnd"/>
      <w:r w:rsidR="00340C17">
        <w:t xml:space="preserve"> wird. Die </w:t>
      </w:r>
      <w:r w:rsidR="00CA5078">
        <w:t>Rückstände im Zweihalsrundkolben werden in den Behälter für Schwermetalle entsorgt.</w:t>
      </w:r>
    </w:p>
    <w:p w:rsidR="00CA5078" w:rsidRDefault="009C0EAD" w:rsidP="003305A8">
      <w:pPr>
        <w:ind w:left="1985" w:hanging="1985"/>
        <w:jc w:val="left"/>
      </w:pPr>
      <w:r>
        <w:rPr>
          <w:noProof/>
          <w:lang w:eastAsia="de-DE"/>
        </w:rPr>
        <mc:AlternateContent>
          <mc:Choice Requires="wps">
            <w:drawing>
              <wp:inline distT="0" distB="0" distL="0" distR="0">
                <wp:extent cx="5873115" cy="1918335"/>
                <wp:effectExtent l="13970" t="7620" r="8890" b="7620"/>
                <wp:docPr id="58"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918335"/>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548DE" w:rsidRDefault="004548DE" w:rsidP="00CA5078">
                            <w:pPr>
                              <w:rPr>
                                <w:color w:val="auto"/>
                              </w:rPr>
                            </w:pPr>
                            <w:r>
                              <w:rPr>
                                <w:color w:val="auto"/>
                              </w:rPr>
                              <w:t xml:space="preserve">Natrium- und </w:t>
                            </w:r>
                            <w:proofErr w:type="spellStart"/>
                            <w:r>
                              <w:rPr>
                                <w:color w:val="auto"/>
                              </w:rPr>
                              <w:t>Chloridionen</w:t>
                            </w:r>
                            <w:proofErr w:type="spellEnd"/>
                            <w:r>
                              <w:rPr>
                                <w:color w:val="auto"/>
                              </w:rPr>
                              <w:t xml:space="preserve"> sollten im Anschluss nachgewiesen werden.</w:t>
                            </w:r>
                          </w:p>
                          <w:p w:rsidR="004548DE" w:rsidRDefault="004548DE" w:rsidP="00CA5078">
                            <w:pPr>
                              <w:rPr>
                                <w:color w:val="auto"/>
                              </w:rPr>
                            </w:pPr>
                            <w:r>
                              <w:rPr>
                                <w:color w:val="auto"/>
                              </w:rPr>
                              <w:t xml:space="preserve">Es bietet sich hier an, die Nachweisreaktionen im Vorfeld sowohl mit Natrium als auch mit Salzsäure durchzuführen. Salzsäure ist negativ für Natriumionen, so wie Natrium negativ auf </w:t>
                            </w:r>
                            <w:proofErr w:type="spellStart"/>
                            <w:r>
                              <w:rPr>
                                <w:color w:val="auto"/>
                              </w:rPr>
                              <w:t>Chloridionen</w:t>
                            </w:r>
                            <w:proofErr w:type="spellEnd"/>
                            <w:r>
                              <w:rPr>
                                <w:color w:val="auto"/>
                              </w:rPr>
                              <w:t xml:space="preserve"> ist. </w:t>
                            </w:r>
                          </w:p>
                          <w:p w:rsidR="004548DE" w:rsidRPr="00F31EBF" w:rsidRDefault="004548DE" w:rsidP="00CA5078">
                            <w:pPr>
                              <w:rPr>
                                <w:color w:val="auto"/>
                              </w:rPr>
                            </w:pPr>
                            <w:r>
                              <w:rPr>
                                <w:color w:val="auto"/>
                              </w:rPr>
                              <w:t>Zur Sicherheit kann dieser Versuch auch auf Video aufgenommen und vorgeführt werden, da Chlorgas sehr gefährlich ist. Es bildet bei Kontakt mit Wasser (in der Lunge) ätzende Salzsäure.</w:t>
                            </w:r>
                          </w:p>
                        </w:txbxContent>
                      </wps:txbx>
                      <wps:bodyPr rot="0" vert="horz" wrap="square" lIns="91440" tIns="45720" rIns="91440" bIns="45720" anchor="t" anchorCtr="0" upright="1">
                        <a:noAutofit/>
                      </wps:bodyPr>
                    </wps:wsp>
                  </a:graphicData>
                </a:graphic>
              </wp:inline>
            </w:drawing>
          </mc:Choice>
          <mc:Fallback>
            <w:pict>
              <v:shape id="Text Box 202" o:spid="_x0000_s1036" type="#_x0000_t202" style="width:462.45pt;height:151.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" fillcolor="white [3201]" strokecolor="#c0504d [3205]" strokeweight="1pt">
                <v:stroke dashstyle="dash"/>
                <v:shadow color="#868686"/>
                <v:textbox>
                  <w:txbxContent>
                    <w:p w:rsidR="004548DE" w:rsidRDefault="004548DE" w:rsidP="00CA5078">
                      <w:pPr>
                        <w:rPr>
                          <w:color w:val="auto"/>
                        </w:rPr>
                      </w:pPr>
                      <w:r>
                        <w:rPr>
                          <w:color w:val="auto"/>
                        </w:rPr>
                        <w:t xml:space="preserve">Natrium- und </w:t>
                      </w:r>
                      <w:proofErr w:type="spellStart"/>
                      <w:r>
                        <w:rPr>
                          <w:color w:val="auto"/>
                        </w:rPr>
                        <w:t>Chloridionen</w:t>
                      </w:r>
                      <w:proofErr w:type="spellEnd"/>
                      <w:r>
                        <w:rPr>
                          <w:color w:val="auto"/>
                        </w:rPr>
                        <w:t xml:space="preserve"> sollten im Anschluss nachgewiesen werden.</w:t>
                      </w:r>
                    </w:p>
                    <w:p w:rsidR="004548DE" w:rsidRDefault="004548DE" w:rsidP="00CA5078">
                      <w:pPr>
                        <w:rPr>
                          <w:color w:val="auto"/>
                        </w:rPr>
                      </w:pPr>
                      <w:r>
                        <w:rPr>
                          <w:color w:val="auto"/>
                        </w:rPr>
                        <w:t xml:space="preserve">Es bietet sich hier an, die Nachweisreaktionen im Vorfeld sowohl mit Natrium als auch mit Salzsäure durchzuführen. Salzsäure ist negativ für Natriumionen, so wie Natrium negativ auf </w:t>
                      </w:r>
                      <w:proofErr w:type="spellStart"/>
                      <w:r>
                        <w:rPr>
                          <w:color w:val="auto"/>
                        </w:rPr>
                        <w:t>Chloridionen</w:t>
                      </w:r>
                      <w:proofErr w:type="spellEnd"/>
                      <w:r>
                        <w:rPr>
                          <w:color w:val="auto"/>
                        </w:rPr>
                        <w:t xml:space="preserve"> ist. </w:t>
                      </w:r>
                    </w:p>
                    <w:p w:rsidR="004548DE" w:rsidRPr="00F31EBF" w:rsidRDefault="004548DE" w:rsidP="00CA5078">
                      <w:pPr>
                        <w:rPr>
                          <w:color w:val="auto"/>
                        </w:rPr>
                      </w:pPr>
                      <w:r>
                        <w:rPr>
                          <w:color w:val="auto"/>
                        </w:rPr>
                        <w:t>Zur Sicherheit kann dieser Versuch auch auf Video aufgenommen und vorgeführt werden, da Chlorgas sehr gefährlich ist. Es bildet bei Kontakt mit Wasser (in der Lunge) ätzende Salzsäure.</w:t>
                      </w:r>
                    </w:p>
                  </w:txbxContent>
                </v:textbox>
                <w10:anchorlock/>
              </v:shape>
            </w:pict>
          </mc:Fallback>
        </mc:AlternateContent>
      </w:r>
    </w:p>
    <w:p w:rsidR="00CA5078" w:rsidRDefault="00CA5078" w:rsidP="00383D47">
      <w:pPr>
        <w:pStyle w:val="berschrift2"/>
      </w:pPr>
      <w:r>
        <w:br w:type="page"/>
      </w:r>
      <w:r w:rsidR="009C0EAD">
        <w:rPr>
          <w:noProof/>
          <w:lang w:eastAsia="de-DE"/>
        </w:rPr>
        <w:lastRenderedPageBreak/>
        <mc:AlternateContent>
          <mc:Choice Requires="wps">
            <w:drawing>
              <wp:anchor distT="0" distB="0" distL="114300" distR="114300" simplePos="0" relativeHeight="251959296" behindDoc="0" locked="0" layoutInCell="1" allowOverlap="1">
                <wp:simplePos x="0" y="0"/>
                <wp:positionH relativeFrom="column">
                  <wp:posOffset>8255</wp:posOffset>
                </wp:positionH>
                <wp:positionV relativeFrom="paragraph">
                  <wp:posOffset>551815</wp:posOffset>
                </wp:positionV>
                <wp:extent cx="5873115" cy="636270"/>
                <wp:effectExtent l="12700" t="13335" r="10160" b="7620"/>
                <wp:wrapSquare wrapText="bothSides"/>
                <wp:docPr id="57"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636270"/>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548DE" w:rsidRPr="00F31EBF" w:rsidRDefault="004548DE" w:rsidP="00383D47">
                            <w:pPr>
                              <w:rPr>
                                <w:color w:val="auto"/>
                              </w:rPr>
                            </w:pPr>
                            <w:r>
                              <w:rPr>
                                <w:color w:val="auto"/>
                              </w:rPr>
                              <w:t>Dieser Versuch zeigt die Herstellung von Natriumchlorid aus Natronlauge und Chlorgas. Dieses wird in einem ersten Schritt synthetisiert und in einem zweiten der Natronlauge zugeführt.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79" o:spid="_x0000_s1037" type="#_x0000_t202" style="position:absolute;left:0;text-align:left;margin-left:.65pt;margin-top:43.45pt;width:462.45pt;height:50.1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" fillcolor="white [3201]" strokecolor="#4bacc6 [3208]" strokeweight="1pt">
                <v:stroke dashstyle="dash"/>
                <v:shadow color="#868686"/>
                <v:textbox>
                  <w:txbxContent>
                    <w:p w:rsidR="004548DE" w:rsidRPr="00F31EBF" w:rsidRDefault="004548DE" w:rsidP="00383D47">
                      <w:pPr>
                        <w:rPr>
                          <w:color w:val="auto"/>
                        </w:rPr>
                      </w:pPr>
                      <w:r>
                        <w:rPr>
                          <w:color w:val="auto"/>
                        </w:rPr>
                        <w:t>Dieser Versuch zeigt die Herstellung von Natriumchlorid aus Natronlauge und Chlorgas. Dieses wird in einem ersten Schritt synthetisiert und in einem zweiten der Natronlauge zugeführt.</w:t>
                      </w:r>
                    </w:p>
                  </w:txbxContent>
                </v:textbox>
                <w10:wrap type="square"/>
              </v:shape>
            </w:pict>
          </mc:Fallback>
        </mc:AlternateContent>
      </w:r>
      <w:bookmarkStart w:id="8" w:name="_Toc427016335"/>
      <w:r w:rsidR="00383D47">
        <w:t>V</w:t>
      </w:r>
      <w:r w:rsidR="00531796">
        <w:t>6</w:t>
      </w:r>
      <w:r w:rsidR="00383D47">
        <w:t xml:space="preserve"> – Darstellung von Natriumchlorid – Nichtmetall reagiert mit einer Lauge</w:t>
      </w:r>
      <w:bookmarkEnd w:id="8"/>
    </w:p>
    <w:p w:rsidR="00383D47" w:rsidRPr="007A00F5" w:rsidRDefault="00383D47" w:rsidP="00383D47"/>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383D47" w:rsidRPr="00894260" w:rsidTr="00456D31">
        <w:tc>
          <w:tcPr>
            <w:tcW w:w="9322" w:type="dxa"/>
            <w:gridSpan w:val="9"/>
            <w:shd w:val="clear" w:color="auto" w:fill="4F81BD"/>
            <w:vAlign w:val="center"/>
          </w:tcPr>
          <w:p w:rsidR="00383D47" w:rsidRPr="00894260" w:rsidRDefault="00383D47" w:rsidP="00456D31">
            <w:pPr>
              <w:spacing w:after="0"/>
              <w:jc w:val="center"/>
              <w:rPr>
                <w:b/>
                <w:bCs/>
                <w:color w:val="FFFFFF"/>
              </w:rPr>
            </w:pPr>
            <w:r w:rsidRPr="00894260">
              <w:rPr>
                <w:b/>
                <w:bCs/>
                <w:color w:val="FFFFFF"/>
              </w:rPr>
              <w:t>Gefahrenstoffe</w:t>
            </w:r>
          </w:p>
        </w:tc>
      </w:tr>
      <w:tr w:rsidR="00383D47" w:rsidRPr="00894260" w:rsidTr="00456D31">
        <w:tc>
          <w:tcPr>
            <w:tcW w:w="3027" w:type="dxa"/>
            <w:gridSpan w:val="3"/>
            <w:tcBorders>
              <w:top w:val="single" w:sz="8" w:space="0" w:color="4F81BD"/>
              <w:left w:val="single" w:sz="8" w:space="0" w:color="4F81BD"/>
              <w:bottom w:val="single" w:sz="8" w:space="0" w:color="4F81BD"/>
            </w:tcBorders>
            <w:shd w:val="clear" w:color="auto" w:fill="auto"/>
            <w:vAlign w:val="center"/>
          </w:tcPr>
          <w:p w:rsidR="00383D47" w:rsidRPr="00894260" w:rsidRDefault="00383D47" w:rsidP="00456D31">
            <w:pPr>
              <w:spacing w:after="0"/>
              <w:jc w:val="center"/>
              <w:rPr>
                <w:b/>
                <w:bCs/>
              </w:rPr>
            </w:pPr>
            <w:r>
              <w:rPr>
                <w:bCs/>
              </w:rPr>
              <w:t>Konzentrierte Salzsäure</w:t>
            </w:r>
          </w:p>
        </w:tc>
        <w:tc>
          <w:tcPr>
            <w:tcW w:w="3177" w:type="dxa"/>
            <w:gridSpan w:val="3"/>
            <w:tcBorders>
              <w:top w:val="single" w:sz="8" w:space="0" w:color="4F81BD"/>
              <w:bottom w:val="single" w:sz="8" w:space="0" w:color="4F81BD"/>
            </w:tcBorders>
            <w:shd w:val="clear" w:color="auto" w:fill="auto"/>
            <w:vAlign w:val="center"/>
          </w:tcPr>
          <w:p w:rsidR="00383D47" w:rsidRPr="00894260" w:rsidRDefault="00383D47" w:rsidP="00456D31">
            <w:pPr>
              <w:spacing w:after="0"/>
              <w:jc w:val="center"/>
            </w:pPr>
            <w:r>
              <w:t>H: 314-335-290</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383D47" w:rsidRPr="00894260" w:rsidRDefault="00383D47" w:rsidP="00456D31">
            <w:pPr>
              <w:spacing w:after="0"/>
              <w:jc w:val="center"/>
            </w:pPr>
            <w:r>
              <w:t>P: 234-260-305+351+338-303+361+353-304+340-309+311-501.1</w:t>
            </w:r>
          </w:p>
        </w:tc>
      </w:tr>
      <w:tr w:rsidR="00383D47" w:rsidRPr="00894260" w:rsidTr="00456D31">
        <w:tc>
          <w:tcPr>
            <w:tcW w:w="3027" w:type="dxa"/>
            <w:gridSpan w:val="3"/>
            <w:tcBorders>
              <w:top w:val="single" w:sz="8" w:space="0" w:color="4F81BD"/>
              <w:left w:val="single" w:sz="8" w:space="0" w:color="4F81BD"/>
              <w:bottom w:val="single" w:sz="8" w:space="0" w:color="4F81BD"/>
            </w:tcBorders>
            <w:shd w:val="clear" w:color="auto" w:fill="auto"/>
            <w:vAlign w:val="center"/>
          </w:tcPr>
          <w:p w:rsidR="00383D47" w:rsidRDefault="00383D47" w:rsidP="00456D31">
            <w:pPr>
              <w:spacing w:after="0"/>
              <w:jc w:val="center"/>
              <w:rPr>
                <w:bCs/>
              </w:rPr>
            </w:pPr>
            <w:r>
              <w:rPr>
                <w:bCs/>
              </w:rPr>
              <w:t>Natronlauge (w=32 %)</w:t>
            </w:r>
          </w:p>
        </w:tc>
        <w:tc>
          <w:tcPr>
            <w:tcW w:w="3177" w:type="dxa"/>
            <w:gridSpan w:val="3"/>
            <w:tcBorders>
              <w:top w:val="single" w:sz="8" w:space="0" w:color="4F81BD"/>
              <w:bottom w:val="single" w:sz="8" w:space="0" w:color="4F81BD"/>
            </w:tcBorders>
            <w:shd w:val="clear" w:color="auto" w:fill="auto"/>
            <w:vAlign w:val="center"/>
          </w:tcPr>
          <w:p w:rsidR="00383D47" w:rsidRPr="00894260" w:rsidRDefault="00383D47" w:rsidP="00383D47">
            <w:pPr>
              <w:spacing w:after="0"/>
              <w:jc w:val="center"/>
            </w:pPr>
            <w:r>
              <w:t>H: 314-290</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383D47" w:rsidRPr="00894260" w:rsidRDefault="00383D47" w:rsidP="00383D47">
            <w:pPr>
              <w:spacing w:after="0"/>
              <w:jc w:val="center"/>
            </w:pPr>
            <w:r>
              <w:t>P: 280-301+330+331-305+351+338-308+310</w:t>
            </w:r>
          </w:p>
        </w:tc>
      </w:tr>
      <w:tr w:rsidR="00383D47" w:rsidRPr="00894260" w:rsidTr="00456D31">
        <w:tc>
          <w:tcPr>
            <w:tcW w:w="3027" w:type="dxa"/>
            <w:gridSpan w:val="3"/>
            <w:tcBorders>
              <w:top w:val="single" w:sz="8" w:space="0" w:color="4F81BD"/>
              <w:left w:val="single" w:sz="8" w:space="0" w:color="4F81BD"/>
              <w:bottom w:val="single" w:sz="8" w:space="0" w:color="4F81BD"/>
            </w:tcBorders>
            <w:shd w:val="clear" w:color="auto" w:fill="auto"/>
            <w:vAlign w:val="center"/>
          </w:tcPr>
          <w:p w:rsidR="00383D47" w:rsidRDefault="00383D47" w:rsidP="00456D31">
            <w:pPr>
              <w:spacing w:after="0"/>
              <w:jc w:val="center"/>
              <w:rPr>
                <w:bCs/>
              </w:rPr>
            </w:pPr>
            <w:r>
              <w:rPr>
                <w:bCs/>
              </w:rPr>
              <w:t>Chlorgas</w:t>
            </w:r>
          </w:p>
        </w:tc>
        <w:tc>
          <w:tcPr>
            <w:tcW w:w="3177" w:type="dxa"/>
            <w:gridSpan w:val="3"/>
            <w:tcBorders>
              <w:top w:val="single" w:sz="8" w:space="0" w:color="4F81BD"/>
              <w:bottom w:val="single" w:sz="8" w:space="0" w:color="4F81BD"/>
            </w:tcBorders>
            <w:shd w:val="clear" w:color="auto" w:fill="auto"/>
            <w:vAlign w:val="center"/>
          </w:tcPr>
          <w:p w:rsidR="00383D47" w:rsidRPr="00894260" w:rsidRDefault="00383D47" w:rsidP="00456D31">
            <w:pPr>
              <w:spacing w:after="0"/>
              <w:jc w:val="center"/>
            </w:pPr>
            <w:r>
              <w:t>H: 270-330-315-319-335-400</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383D47" w:rsidRPr="00894260" w:rsidRDefault="00383D47" w:rsidP="00456D31">
            <w:pPr>
              <w:spacing w:after="0"/>
              <w:jc w:val="center"/>
            </w:pPr>
            <w:r>
              <w:t>P: 260-220-280-273-304+340-305+351+338-332+313-302+352-315-405</w:t>
            </w:r>
          </w:p>
        </w:tc>
      </w:tr>
      <w:tr w:rsidR="00383D47" w:rsidRPr="00894260" w:rsidTr="00456D31">
        <w:tc>
          <w:tcPr>
            <w:tcW w:w="3027" w:type="dxa"/>
            <w:gridSpan w:val="3"/>
            <w:shd w:val="clear" w:color="auto" w:fill="auto"/>
            <w:vAlign w:val="center"/>
          </w:tcPr>
          <w:p w:rsidR="00383D47" w:rsidRPr="00894260" w:rsidRDefault="00383D47" w:rsidP="00456D31">
            <w:pPr>
              <w:spacing w:after="0"/>
              <w:jc w:val="center"/>
              <w:rPr>
                <w:bCs/>
              </w:rPr>
            </w:pPr>
            <w:r>
              <w:rPr>
                <w:bCs/>
              </w:rPr>
              <w:t>Kaliumpermanganat</w:t>
            </w:r>
          </w:p>
        </w:tc>
        <w:tc>
          <w:tcPr>
            <w:tcW w:w="3177" w:type="dxa"/>
            <w:gridSpan w:val="3"/>
            <w:shd w:val="clear" w:color="auto" w:fill="auto"/>
            <w:vAlign w:val="center"/>
          </w:tcPr>
          <w:p w:rsidR="00383D47" w:rsidRPr="00894260" w:rsidRDefault="00383D47" w:rsidP="00456D31">
            <w:pPr>
              <w:pStyle w:val="Beschriftung"/>
              <w:spacing w:after="0"/>
              <w:jc w:val="center"/>
              <w:rPr>
                <w:sz w:val="22"/>
                <w:szCs w:val="22"/>
              </w:rPr>
            </w:pPr>
            <w:r>
              <w:rPr>
                <w:sz w:val="22"/>
                <w:szCs w:val="22"/>
              </w:rPr>
              <w:t>H: 272-302-410</w:t>
            </w:r>
          </w:p>
        </w:tc>
        <w:tc>
          <w:tcPr>
            <w:tcW w:w="3118" w:type="dxa"/>
            <w:gridSpan w:val="3"/>
            <w:shd w:val="clear" w:color="auto" w:fill="auto"/>
            <w:vAlign w:val="center"/>
          </w:tcPr>
          <w:p w:rsidR="00383D47" w:rsidRPr="00894260" w:rsidRDefault="00383D47" w:rsidP="00456D31">
            <w:pPr>
              <w:pStyle w:val="Beschriftung"/>
              <w:spacing w:after="0"/>
              <w:jc w:val="center"/>
              <w:rPr>
                <w:sz w:val="22"/>
                <w:szCs w:val="22"/>
              </w:rPr>
            </w:pPr>
            <w:r>
              <w:rPr>
                <w:sz w:val="22"/>
                <w:szCs w:val="22"/>
              </w:rPr>
              <w:t>P:210-273</w:t>
            </w:r>
          </w:p>
        </w:tc>
      </w:tr>
      <w:tr w:rsidR="00383D47" w:rsidRPr="00894260" w:rsidTr="00456D31">
        <w:tc>
          <w:tcPr>
            <w:tcW w:w="1009" w:type="dxa"/>
            <w:tcBorders>
              <w:top w:val="single" w:sz="8" w:space="0" w:color="4F81BD"/>
              <w:left w:val="single" w:sz="8" w:space="0" w:color="4F81BD"/>
              <w:bottom w:val="single" w:sz="8" w:space="0" w:color="4F81BD"/>
            </w:tcBorders>
            <w:shd w:val="clear" w:color="auto" w:fill="auto"/>
            <w:vAlign w:val="center"/>
          </w:tcPr>
          <w:p w:rsidR="00383D47" w:rsidRPr="00894260" w:rsidRDefault="00383D47" w:rsidP="00456D31">
            <w:pPr>
              <w:spacing w:after="0"/>
              <w:jc w:val="center"/>
              <w:rPr>
                <w:b/>
                <w:bCs/>
              </w:rPr>
            </w:pPr>
            <w:r w:rsidRPr="00894260">
              <w:rPr>
                <w:b/>
                <w:noProof/>
                <w:lang w:eastAsia="de-DE"/>
              </w:rPr>
              <w:drawing>
                <wp:inline distT="0" distB="0" distL="0" distR="0">
                  <wp:extent cx="504190" cy="504190"/>
                  <wp:effectExtent l="19050" t="0" r="0" b="0"/>
                  <wp:docPr id="42"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22"/>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383D47" w:rsidRPr="00894260" w:rsidRDefault="00383D47" w:rsidP="00456D31">
            <w:pPr>
              <w:spacing w:after="0"/>
              <w:jc w:val="center"/>
            </w:pPr>
            <w:r w:rsidRPr="00894260">
              <w:rPr>
                <w:noProof/>
                <w:lang w:eastAsia="de-DE"/>
              </w:rPr>
              <w:drawing>
                <wp:inline distT="0" distB="0" distL="0" distR="0">
                  <wp:extent cx="504190" cy="504190"/>
                  <wp:effectExtent l="19050" t="0" r="0" b="0"/>
                  <wp:docPr id="43"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27"/>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383D47" w:rsidRPr="00894260" w:rsidRDefault="00383D47" w:rsidP="00456D31">
            <w:pPr>
              <w:spacing w:after="0"/>
              <w:jc w:val="center"/>
            </w:pPr>
            <w:r w:rsidRPr="00894260">
              <w:rPr>
                <w:noProof/>
                <w:lang w:eastAsia="de-DE"/>
              </w:rPr>
              <w:drawing>
                <wp:inline distT="0" distB="0" distL="0" distR="0">
                  <wp:extent cx="504190" cy="504190"/>
                  <wp:effectExtent l="19050" t="0" r="0" b="0"/>
                  <wp:docPr id="44"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30"/>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383D47" w:rsidRPr="00894260" w:rsidRDefault="00383D47" w:rsidP="00456D31">
            <w:pPr>
              <w:spacing w:after="0"/>
              <w:jc w:val="center"/>
            </w:pPr>
            <w:r w:rsidRPr="00894260">
              <w:rPr>
                <w:noProof/>
                <w:lang w:eastAsia="de-DE"/>
              </w:rPr>
              <w:drawing>
                <wp:inline distT="0" distB="0" distL="0" distR="0">
                  <wp:extent cx="504190" cy="504190"/>
                  <wp:effectExtent l="0" t="0" r="0" b="0"/>
                  <wp:docPr id="45"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rsidR="00383D47" w:rsidRPr="00894260" w:rsidRDefault="00383D47" w:rsidP="00456D31">
            <w:pPr>
              <w:spacing w:after="0"/>
              <w:jc w:val="center"/>
            </w:pPr>
            <w:r w:rsidRPr="00894260">
              <w:rPr>
                <w:noProof/>
                <w:lang w:eastAsia="de-DE"/>
              </w:rPr>
              <w:drawing>
                <wp:inline distT="0" distB="0" distL="0" distR="0">
                  <wp:extent cx="504190" cy="504190"/>
                  <wp:effectExtent l="0" t="0" r="0" b="0"/>
                  <wp:docPr id="46"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rsidR="00383D47" w:rsidRPr="00894260" w:rsidRDefault="00383D47" w:rsidP="00456D31">
            <w:pPr>
              <w:spacing w:after="0"/>
              <w:jc w:val="center"/>
            </w:pPr>
            <w:r w:rsidRPr="00894260">
              <w:rPr>
                <w:noProof/>
                <w:lang w:eastAsia="de-DE"/>
              </w:rPr>
              <w:drawing>
                <wp:inline distT="0" distB="0" distL="0" distR="0">
                  <wp:extent cx="504190" cy="504190"/>
                  <wp:effectExtent l="0" t="0" r="0" b="0"/>
                  <wp:docPr id="47"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rsidR="00383D47" w:rsidRPr="00894260" w:rsidRDefault="00383D47" w:rsidP="00456D31">
            <w:pPr>
              <w:spacing w:after="0"/>
              <w:jc w:val="center"/>
            </w:pPr>
            <w:r w:rsidRPr="00894260">
              <w:rPr>
                <w:noProof/>
                <w:lang w:eastAsia="de-DE"/>
              </w:rPr>
              <w:drawing>
                <wp:inline distT="0" distB="0" distL="0" distR="0">
                  <wp:extent cx="504190" cy="504190"/>
                  <wp:effectExtent l="19050" t="0" r="0" b="0"/>
                  <wp:docPr id="4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28"/>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383D47" w:rsidRPr="00894260" w:rsidRDefault="00383D47" w:rsidP="00456D31">
            <w:pPr>
              <w:spacing w:after="0"/>
              <w:jc w:val="center"/>
            </w:pPr>
            <w:r w:rsidRPr="00894260">
              <w:rPr>
                <w:noProof/>
                <w:lang w:eastAsia="de-DE"/>
              </w:rPr>
              <w:drawing>
                <wp:inline distT="0" distB="0" distL="0" distR="0">
                  <wp:extent cx="504190" cy="504190"/>
                  <wp:effectExtent l="19050" t="0" r="0" b="0"/>
                  <wp:docPr id="49"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19"/>
                          <a:stretch>
                            <a:fillRect/>
                          </a:stretch>
                        </pic:blipFill>
                        <pic:spPr bwMode="auto">
                          <a:xfrm>
                            <a:off x="0" y="0"/>
                            <a:ext cx="504190" cy="504190"/>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rsidR="00383D47" w:rsidRPr="00894260" w:rsidRDefault="00383D47" w:rsidP="00456D31">
            <w:pPr>
              <w:spacing w:after="0"/>
              <w:jc w:val="center"/>
            </w:pPr>
            <w:r w:rsidRPr="00894260">
              <w:rPr>
                <w:noProof/>
                <w:lang w:eastAsia="de-DE"/>
              </w:rPr>
              <w:drawing>
                <wp:inline distT="0" distB="0" distL="0" distR="0">
                  <wp:extent cx="504190" cy="504190"/>
                  <wp:effectExtent l="19050" t="0" r="0" b="0"/>
                  <wp:docPr id="50"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23"/>
                          <a:stretch>
                            <a:fillRect/>
                          </a:stretch>
                        </pic:blipFill>
                        <pic:spPr bwMode="auto">
                          <a:xfrm>
                            <a:off x="0" y="0"/>
                            <a:ext cx="504190" cy="504190"/>
                          </a:xfrm>
                          <a:prstGeom prst="rect">
                            <a:avLst/>
                          </a:prstGeom>
                          <a:noFill/>
                          <a:ln>
                            <a:noFill/>
                          </a:ln>
                        </pic:spPr>
                      </pic:pic>
                    </a:graphicData>
                  </a:graphic>
                </wp:inline>
              </w:drawing>
            </w:r>
          </w:p>
        </w:tc>
      </w:tr>
    </w:tbl>
    <w:p w:rsidR="00383D47" w:rsidRDefault="00383D47" w:rsidP="00383D47">
      <w:pPr>
        <w:tabs>
          <w:tab w:val="left" w:pos="1701"/>
          <w:tab w:val="left" w:pos="1985"/>
        </w:tabs>
        <w:ind w:left="1980" w:hanging="1980"/>
      </w:pPr>
    </w:p>
    <w:p w:rsidR="00383D47" w:rsidRDefault="009C0EAD" w:rsidP="00383D47">
      <w:pPr>
        <w:tabs>
          <w:tab w:val="left" w:pos="1701"/>
          <w:tab w:val="left" w:pos="1985"/>
        </w:tabs>
        <w:ind w:left="1980" w:hanging="1980"/>
      </w:pPr>
      <w:r>
        <w:rPr>
          <w:noProof/>
          <w:lang w:eastAsia="de-DE"/>
        </w:rPr>
        <mc:AlternateContent>
          <mc:Choice Requires="wps">
            <w:drawing>
              <wp:inline distT="0" distB="0" distL="0" distR="0">
                <wp:extent cx="5873115" cy="1238250"/>
                <wp:effectExtent l="13970" t="14605" r="8890" b="13970"/>
                <wp:docPr id="56"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238250"/>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548DE" w:rsidRDefault="004548DE" w:rsidP="00383D47">
                            <w:pPr>
                              <w:rPr>
                                <w:color w:val="auto"/>
                              </w:rPr>
                            </w:pPr>
                            <w:r w:rsidRPr="00440FDC">
                              <w:rPr>
                                <w:b/>
                                <w:color w:val="auto"/>
                              </w:rPr>
                              <w:t>Achtung</w:t>
                            </w:r>
                            <w:proofErr w:type="gramStart"/>
                            <w:r w:rsidRPr="00440FDC">
                              <w:rPr>
                                <w:b/>
                                <w:color w:val="auto"/>
                              </w:rPr>
                              <w:t>!</w:t>
                            </w:r>
                            <w:r>
                              <w:rPr>
                                <w:color w:val="auto"/>
                              </w:rPr>
                              <w:t>:</w:t>
                            </w:r>
                            <w:proofErr w:type="gramEnd"/>
                            <w:r>
                              <w:rPr>
                                <w:color w:val="auto"/>
                              </w:rPr>
                              <w:t xml:space="preserve"> Es entsteht Chlorgas. Der Versuch muss </w:t>
                            </w:r>
                            <w:r w:rsidRPr="00440FDC">
                              <w:rPr>
                                <w:b/>
                                <w:color w:val="auto"/>
                                <w:u w:val="single"/>
                              </w:rPr>
                              <w:t>unter einem Abzug</w:t>
                            </w:r>
                            <w:r>
                              <w:rPr>
                                <w:color w:val="auto"/>
                              </w:rPr>
                              <w:t xml:space="preserve"> durchgeführt werden. </w:t>
                            </w:r>
                          </w:p>
                          <w:p w:rsidR="004548DE" w:rsidRPr="00894260" w:rsidRDefault="004548DE" w:rsidP="00383D47">
                            <w:pPr>
                              <w:rPr>
                                <w:color w:val="auto"/>
                              </w:rPr>
                            </w:pPr>
                            <w:r w:rsidRPr="00440FDC">
                              <w:rPr>
                                <w:b/>
                                <w:color w:val="auto"/>
                              </w:rPr>
                              <w:t>Experimentierhinweis</w:t>
                            </w:r>
                            <w:r>
                              <w:rPr>
                                <w:color w:val="auto"/>
                              </w:rPr>
                              <w:t>: Es bietet sich an, diesen Versuch parallel zur Darstellung von Natriumchlorid aus Metall mit einem Nichtmetall durch zu führen, da hier ebenfalls Chlorgas benötigt wird. Die angegebenen Mengen sind ausreichend, um beide Versuche durch zu führen.</w:t>
                            </w:r>
                          </w:p>
                        </w:txbxContent>
                      </wps:txbx>
                      <wps:bodyPr rot="0" vert="horz" wrap="square" lIns="91440" tIns="45720" rIns="91440" bIns="45720" anchor="t" anchorCtr="0" upright="1">
                        <a:noAutofit/>
                      </wps:bodyPr>
                    </wps:wsp>
                  </a:graphicData>
                </a:graphic>
              </wp:inline>
            </w:drawing>
          </mc:Choice>
          <mc:Fallback>
            <w:pict>
              <v:shape id="Text Box 201" o:spid="_x0000_s1038" type="#_x0000_t202" style="width:462.45pt;height: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" fillcolor="white [3201]" strokecolor="#c0504d [3205]" strokeweight="1pt">
                <v:stroke dashstyle="dash"/>
                <v:shadow color="#868686"/>
                <v:textbox>
                  <w:txbxContent>
                    <w:p w:rsidR="004548DE" w:rsidRDefault="004548DE" w:rsidP="00383D47">
                      <w:pPr>
                        <w:rPr>
                          <w:color w:val="auto"/>
                        </w:rPr>
                      </w:pPr>
                      <w:r w:rsidRPr="00440FDC">
                        <w:rPr>
                          <w:b/>
                          <w:color w:val="auto"/>
                        </w:rPr>
                        <w:t>Achtung</w:t>
                      </w:r>
                      <w:proofErr w:type="gramStart"/>
                      <w:r w:rsidRPr="00440FDC">
                        <w:rPr>
                          <w:b/>
                          <w:color w:val="auto"/>
                        </w:rPr>
                        <w:t>!</w:t>
                      </w:r>
                      <w:r>
                        <w:rPr>
                          <w:color w:val="auto"/>
                        </w:rPr>
                        <w:t>:</w:t>
                      </w:r>
                      <w:proofErr w:type="gramEnd"/>
                      <w:r>
                        <w:rPr>
                          <w:color w:val="auto"/>
                        </w:rPr>
                        <w:t xml:space="preserve"> Es entsteht Chlorgas. Der Versuch muss </w:t>
                      </w:r>
                      <w:r w:rsidRPr="00440FDC">
                        <w:rPr>
                          <w:b/>
                          <w:color w:val="auto"/>
                          <w:u w:val="single"/>
                        </w:rPr>
                        <w:t>unter einem Abzug</w:t>
                      </w:r>
                      <w:r>
                        <w:rPr>
                          <w:color w:val="auto"/>
                        </w:rPr>
                        <w:t xml:space="preserve"> durchgeführt werden. </w:t>
                      </w:r>
                    </w:p>
                    <w:p w:rsidR="004548DE" w:rsidRPr="00894260" w:rsidRDefault="004548DE" w:rsidP="00383D47">
                      <w:pPr>
                        <w:rPr>
                          <w:color w:val="auto"/>
                        </w:rPr>
                      </w:pPr>
                      <w:r w:rsidRPr="00440FDC">
                        <w:rPr>
                          <w:b/>
                          <w:color w:val="auto"/>
                        </w:rPr>
                        <w:t>Experimentierhinweis</w:t>
                      </w:r>
                      <w:r>
                        <w:rPr>
                          <w:color w:val="auto"/>
                        </w:rPr>
                        <w:t>: Es bietet sich an, diesen Versuch parallel zur Darstellung von Natriumchlorid aus Metall mit einem Nichtmetall durch zu führen, da hier ebenfalls Chlorgas benötigt wird. Die angegebenen Mengen sind ausreichend, um beide Versuche durch zu führen.</w:t>
                      </w:r>
                    </w:p>
                  </w:txbxContent>
                </v:textbox>
                <w10:anchorlock/>
              </v:shape>
            </w:pict>
          </mc:Fallback>
        </mc:AlternateContent>
      </w:r>
    </w:p>
    <w:p w:rsidR="00383D47" w:rsidRDefault="00383D47" w:rsidP="00383D47">
      <w:pPr>
        <w:tabs>
          <w:tab w:val="left" w:pos="1701"/>
          <w:tab w:val="left" w:pos="1985"/>
        </w:tabs>
        <w:ind w:left="1980" w:hanging="1980"/>
      </w:pPr>
      <w:r>
        <w:t xml:space="preserve">Materialien: </w:t>
      </w:r>
      <w:r>
        <w:tab/>
      </w:r>
      <w:r>
        <w:tab/>
        <w:t>Stativ mit Klammern, Zweihalsrundkolben, Schlauch, Tropftrichter, Becherglas,, Gasbrenner, Dreifuß</w:t>
      </w:r>
      <w:r w:rsidR="0007737E">
        <w:t>, Küchenpapier,</w:t>
      </w:r>
    </w:p>
    <w:p w:rsidR="00383D47" w:rsidRDefault="00383D47" w:rsidP="00383D47">
      <w:pPr>
        <w:tabs>
          <w:tab w:val="left" w:pos="1701"/>
          <w:tab w:val="left" w:pos="1985"/>
        </w:tabs>
        <w:ind w:left="1980" w:hanging="1980"/>
      </w:pPr>
      <w:r>
        <w:t>Chemikalien:</w:t>
      </w:r>
      <w:r>
        <w:tab/>
      </w:r>
      <w:r>
        <w:tab/>
        <w:t xml:space="preserve">10 </w:t>
      </w:r>
      <w:proofErr w:type="spellStart"/>
      <w:r>
        <w:t>mL</w:t>
      </w:r>
      <w:proofErr w:type="spellEnd"/>
      <w:r>
        <w:t xml:space="preserve"> konzentrierte Salzsäure, 15 g Kaliumpermanganat, </w:t>
      </w:r>
      <w:r w:rsidR="009C2ACD">
        <w:t xml:space="preserve">10 </w:t>
      </w:r>
      <w:proofErr w:type="spellStart"/>
      <w:r w:rsidR="009C2ACD">
        <w:t>mL</w:t>
      </w:r>
      <w:proofErr w:type="spellEnd"/>
      <w:r>
        <w:t xml:space="preserve"> </w:t>
      </w:r>
      <w:r w:rsidR="009C2ACD">
        <w:t>Natronlauge</w:t>
      </w:r>
    </w:p>
    <w:p w:rsidR="00383D47" w:rsidRDefault="00383D47" w:rsidP="00383D47">
      <w:pPr>
        <w:tabs>
          <w:tab w:val="left" w:pos="1701"/>
          <w:tab w:val="left" w:pos="1985"/>
        </w:tabs>
        <w:ind w:left="1980" w:hanging="1980"/>
      </w:pPr>
      <w:r>
        <w:t xml:space="preserve">Durchführung: </w:t>
      </w:r>
      <w:r>
        <w:tab/>
      </w:r>
      <w:r>
        <w:tab/>
        <w:t xml:space="preserve">Die Apparatur wird wie in Abbildung 1 unter dem Abzug aufgebaut. </w:t>
      </w:r>
    </w:p>
    <w:p w:rsidR="00383D47" w:rsidRDefault="009C2ACD" w:rsidP="00383D47">
      <w:pPr>
        <w:tabs>
          <w:tab w:val="left" w:pos="1701"/>
          <w:tab w:val="left" w:pos="1985"/>
        </w:tabs>
        <w:spacing w:line="240" w:lineRule="auto"/>
        <w:ind w:left="1980" w:hanging="1980"/>
        <w:jc w:val="center"/>
      </w:pPr>
      <w:r>
        <w:rPr>
          <w:noProof/>
          <w:lang w:eastAsia="de-DE"/>
        </w:rPr>
        <w:lastRenderedPageBreak/>
        <w:drawing>
          <wp:inline distT="0" distB="0" distL="0" distR="0">
            <wp:extent cx="5753953" cy="3480179"/>
            <wp:effectExtent l="0" t="0" r="0" b="0"/>
            <wp:docPr id="104" name="Bild 104" descr="C:\Users\Alex\Dropbox\Studium\Master of Education\Chemie SVP\03 Salz uns Salzbildung\Chlorgas in Natriumhydrox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Alex\Dropbox\Studium\Master of Education\Chemie SVP\03 Salz uns Salzbildung\Chlorgas in Natriumhydroxid.png"/>
                    <pic:cNvPicPr>
                      <a:picLocks noChangeAspect="1" noChangeArrowheads="1"/>
                    </pic:cNvPicPr>
                  </pic:nvPicPr>
                  <pic:blipFill>
                    <a:blip r:embed="rId31"/>
                    <a:srcRect t="41913"/>
                    <a:stretch>
                      <a:fillRect/>
                    </a:stretch>
                  </pic:blipFill>
                  <pic:spPr bwMode="auto">
                    <a:xfrm>
                      <a:off x="0" y="0"/>
                      <a:ext cx="5753953" cy="3480179"/>
                    </a:xfrm>
                    <a:prstGeom prst="rect">
                      <a:avLst/>
                    </a:prstGeom>
                    <a:noFill/>
                    <a:ln w="9525">
                      <a:noFill/>
                      <a:miter lim="800000"/>
                      <a:headEnd/>
                      <a:tailEnd/>
                    </a:ln>
                  </pic:spPr>
                </pic:pic>
              </a:graphicData>
            </a:graphic>
          </wp:inline>
        </w:drawing>
      </w:r>
    </w:p>
    <w:p w:rsidR="00383D47" w:rsidRDefault="00383D47" w:rsidP="00383D47">
      <w:pPr>
        <w:spacing w:line="240" w:lineRule="auto"/>
        <w:jc w:val="center"/>
        <w:rPr>
          <w:sz w:val="18"/>
        </w:rPr>
      </w:pPr>
      <w:r w:rsidRPr="00A312EA">
        <w:rPr>
          <w:sz w:val="18"/>
        </w:rPr>
        <w:t xml:space="preserve">Abbildung 1. </w:t>
      </w:r>
      <w:r>
        <w:rPr>
          <w:sz w:val="18"/>
        </w:rPr>
        <w:t>Apparatur zur Bildung und zum Auffang von Chlorgas.</w:t>
      </w:r>
      <w:r w:rsidR="009C2ACD">
        <w:rPr>
          <w:sz w:val="18"/>
        </w:rPr>
        <w:t xml:space="preserve"> Über einen Gasschlauch wird das Chlor in Natriumhydroxid eingeleitet.</w:t>
      </w:r>
    </w:p>
    <w:p w:rsidR="00383D47" w:rsidRDefault="00383D47" w:rsidP="00383D47">
      <w:pPr>
        <w:tabs>
          <w:tab w:val="left" w:pos="1701"/>
          <w:tab w:val="left" w:pos="1985"/>
        </w:tabs>
        <w:ind w:left="1980" w:hanging="1980"/>
      </w:pPr>
      <w:r>
        <w:tab/>
      </w:r>
      <w:r>
        <w:tab/>
        <w:t xml:space="preserve">Die Salzsäure wird vorsichtig auf das Kaliumpermanganat getropft und das entstehende Chlorgas </w:t>
      </w:r>
      <w:r w:rsidR="002D29A1">
        <w:t>über einen Gasschlauch in Natriumhydroxid eingeleitet.</w:t>
      </w:r>
    </w:p>
    <w:p w:rsidR="00E25941" w:rsidRDefault="00E25941" w:rsidP="00383D47">
      <w:pPr>
        <w:tabs>
          <w:tab w:val="left" w:pos="1701"/>
          <w:tab w:val="left" w:pos="1985"/>
        </w:tabs>
        <w:ind w:left="1980" w:hanging="1980"/>
      </w:pPr>
      <w:r>
        <w:tab/>
      </w:r>
      <w:r>
        <w:tab/>
        <w:t xml:space="preserve">Die </w:t>
      </w:r>
      <w:r w:rsidR="0007737E">
        <w:t>Apparatur</w:t>
      </w:r>
      <w:r>
        <w:t xml:space="preserve"> wird zum Abgasen unter dem Abzug gelassen.</w:t>
      </w:r>
    </w:p>
    <w:p w:rsidR="00383D47" w:rsidRDefault="00383D47" w:rsidP="00383D47">
      <w:pPr>
        <w:tabs>
          <w:tab w:val="left" w:pos="1701"/>
          <w:tab w:val="left" w:pos="1985"/>
        </w:tabs>
        <w:ind w:left="1980" w:hanging="1980"/>
      </w:pPr>
      <w:r>
        <w:tab/>
      </w:r>
      <w:r>
        <w:tab/>
      </w:r>
      <w:r>
        <w:tab/>
        <w:t>Die Lösung wird auf einem Dreifuß über dem Gasbrenner</w:t>
      </w:r>
      <w:r w:rsidR="00E25941">
        <w:t xml:space="preserve"> im Abzug</w:t>
      </w:r>
      <w:r>
        <w:t xml:space="preserve"> eingedampft.</w:t>
      </w:r>
    </w:p>
    <w:p w:rsidR="00383D47" w:rsidRDefault="00383D47" w:rsidP="00383D47">
      <w:pPr>
        <w:tabs>
          <w:tab w:val="left" w:pos="1701"/>
          <w:tab w:val="left" w:pos="1985"/>
        </w:tabs>
        <w:ind w:left="1980" w:hanging="1980"/>
      </w:pPr>
      <w:r>
        <w:t>Beobachtung:</w:t>
      </w:r>
      <w:r>
        <w:tab/>
      </w:r>
      <w:r>
        <w:tab/>
        <w:t xml:space="preserve">Bei der Zugabe von Salzsäure zu Kaliumpermanganat läuft eine exotherme Reaktion ab und </w:t>
      </w:r>
      <w:r w:rsidR="00E25941">
        <w:t>es entsteht ein</w:t>
      </w:r>
      <w:r>
        <w:t xml:space="preserve"> gelbes Gas. </w:t>
      </w:r>
      <w:r w:rsidR="00E25941">
        <w:t>Im Natriumhydroxid fällt ein kristalliner weißer Stoff aus.</w:t>
      </w:r>
      <w:r w:rsidR="0007737E">
        <w:t xml:space="preserve"> Der Inhalt des Reagenzglases wird in ein Becherglas übertragen und über der Brennerflamme eingedampft.</w:t>
      </w:r>
    </w:p>
    <w:p w:rsidR="00383D47" w:rsidRDefault="00383D47" w:rsidP="00383D47">
      <w:pPr>
        <w:tabs>
          <w:tab w:val="left" w:pos="1701"/>
          <w:tab w:val="left" w:pos="1985"/>
        </w:tabs>
        <w:ind w:left="1980" w:hanging="1980"/>
      </w:pPr>
      <w:r>
        <w:tab/>
      </w:r>
      <w:r>
        <w:tab/>
        <w:t xml:space="preserve">Beim </w:t>
      </w:r>
      <w:r w:rsidR="00E25941">
        <w:t>weiteren Eindampfen</w:t>
      </w:r>
      <w:r>
        <w:t xml:space="preserve"> fällt</w:t>
      </w:r>
      <w:r w:rsidR="00E25941">
        <w:t xml:space="preserve"> mehr </w:t>
      </w:r>
      <w:r>
        <w:t>weißer Niederschlag aus</w:t>
      </w:r>
      <w:r w:rsidR="00E25941">
        <w:t xml:space="preserve">. Des </w:t>
      </w:r>
      <w:r w:rsidR="0007737E">
        <w:t>Weiteren</w:t>
      </w:r>
      <w:r w:rsidR="00E25941">
        <w:t xml:space="preserve"> bildet sich ein bläulicher Schimmer.</w:t>
      </w:r>
    </w:p>
    <w:p w:rsidR="00383D47" w:rsidRDefault="00383D47" w:rsidP="00383D47">
      <w:pPr>
        <w:spacing w:line="240" w:lineRule="auto"/>
        <w:ind w:left="1985" w:hanging="1985"/>
      </w:pPr>
      <w:r>
        <w:t>Deutung:</w:t>
      </w:r>
      <w:r>
        <w:tab/>
      </w:r>
      <w:r w:rsidR="00E25941">
        <w:t>Im Reagenzglas mit Natriumhydroxid läuft beim einleiten von Chlorgas folgende Reaktion ab:</w:t>
      </w:r>
    </w:p>
    <w:p w:rsidR="00383D47" w:rsidRDefault="00383D47" w:rsidP="00383D47">
      <w:pPr>
        <w:spacing w:line="240" w:lineRule="auto"/>
        <w:ind w:left="1985" w:hanging="1985"/>
      </w:pPr>
      <w:r>
        <w:tab/>
      </w:r>
      <m:oMath>
        <m:sSub>
          <m:sSubPr>
            <m:ctrlPr>
              <w:rPr>
                <w:rFonts w:ascii="Cambria Math" w:hAnsi="Cambria Math"/>
                <w:i/>
              </w:rPr>
            </m:ctrlPr>
          </m:sSubPr>
          <m:e>
            <m:sSub>
              <m:sSubPr>
                <m:ctrlPr>
                  <w:rPr>
                    <w:rFonts w:ascii="Cambria Math" w:hAnsi="Cambria Math"/>
                    <w:i/>
                  </w:rPr>
                </m:ctrlPr>
              </m:sSubPr>
              <m:e>
                <m:r>
                  <w:rPr>
                    <w:rFonts w:ascii="Cambria Math" w:hAnsi="Cambria Math"/>
                  </w:rPr>
                  <m:t>Cl</m:t>
                </m:r>
              </m:e>
              <m:sub>
                <m:r>
                  <w:rPr>
                    <w:rFonts w:ascii="Cambria Math" w:hAnsi="Cambria Math"/>
                  </w:rPr>
                  <m:t>2</m:t>
                </m:r>
              </m:sub>
            </m:sSub>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2 NaOH</m:t>
            </m:r>
          </m:e>
          <m:sub>
            <m:r>
              <w:rPr>
                <w:rFonts w:ascii="Cambria Math" w:hAnsi="Cambria Math"/>
              </w:rPr>
              <m:t>(aq)</m:t>
            </m:r>
          </m:sub>
        </m:sSub>
        <m:r>
          <w:rPr>
            <w:rFonts w:ascii="Cambria Math" w:hAnsi="Cambria Math"/>
          </w:rPr>
          <m:t xml:space="preserve">→ </m:t>
        </m:r>
        <m:sSub>
          <m:sSubPr>
            <m:ctrlPr>
              <w:rPr>
                <w:rFonts w:ascii="Cambria Math" w:hAnsi="Cambria Math"/>
                <w:i/>
              </w:rPr>
            </m:ctrlPr>
          </m:sSubPr>
          <m:e>
            <m:r>
              <w:rPr>
                <w:rFonts w:ascii="Cambria Math" w:hAnsi="Cambria Math"/>
              </w:rPr>
              <m:t>NaCl</m:t>
            </m:r>
          </m:e>
          <m:sub>
            <m:r>
              <w:rPr>
                <w:rFonts w:ascii="Cambria Math" w:hAnsi="Cambria Math"/>
              </w:rPr>
              <m:t>(aq)</m:t>
            </m:r>
          </m:sub>
        </m:sSub>
        <m:r>
          <w:rPr>
            <w:rFonts w:ascii="Cambria Math" w:hAnsi="Cambria Math"/>
          </w:rPr>
          <m:t xml:space="preserve"> +</m:t>
        </m:r>
        <m:sSub>
          <m:sSubPr>
            <m:ctrlPr>
              <w:rPr>
                <w:rFonts w:ascii="Cambria Math" w:hAnsi="Cambria Math"/>
                <w:i/>
              </w:rPr>
            </m:ctrlPr>
          </m:sSubPr>
          <m:e>
            <m:r>
              <w:rPr>
                <w:rFonts w:ascii="Cambria Math" w:hAnsi="Cambria Math"/>
              </w:rPr>
              <m:t>NaClO</m:t>
            </m:r>
          </m:e>
          <m:sub>
            <m:r>
              <w:rPr>
                <w:rFonts w:ascii="Cambria Math" w:hAnsi="Cambria Math"/>
              </w:rPr>
              <m:t>(aq)</m:t>
            </m:r>
          </m:sub>
        </m:sSub>
        <m:r>
          <w:rPr>
            <w:rFonts w:ascii="Cambria Math" w:hAnsi="Cambria Math"/>
          </w:rPr>
          <m:t xml:space="preserve">+ </m:t>
        </m:r>
        <m:sSub>
          <m:sSubPr>
            <m:ctrlPr>
              <w:rPr>
                <w:rFonts w:ascii="Cambria Math" w:hAnsi="Cambria Math"/>
                <w:i/>
              </w:rPr>
            </m:ctrlPr>
          </m:sSubPr>
          <m:e>
            <m:sSub>
              <m:sSubPr>
                <m:ctrlPr>
                  <w:rPr>
                    <w:rFonts w:ascii="Cambria Math" w:hAnsi="Cambria Math"/>
                    <w:i/>
                  </w:rPr>
                </m:ctrlPr>
              </m:sSubPr>
              <m:e>
                <m:r>
                  <w:rPr>
                    <w:rFonts w:ascii="Cambria Math" w:hAnsi="Cambria Math"/>
                  </w:rPr>
                  <m:t>H</m:t>
                </m:r>
              </m:e>
              <m:sub>
                <m:r>
                  <w:rPr>
                    <w:rFonts w:ascii="Cambria Math" w:hAnsi="Cambria Math"/>
                  </w:rPr>
                  <m:t>2</m:t>
                </m:r>
              </m:sub>
            </m:sSub>
            <m:r>
              <w:rPr>
                <w:rFonts w:ascii="Cambria Math" w:hAnsi="Cambria Math"/>
              </w:rPr>
              <m:t>O</m:t>
            </m:r>
          </m:e>
          <m:sub>
            <m:r>
              <w:rPr>
                <w:rFonts w:ascii="Cambria Math" w:hAnsi="Cambria Math"/>
              </w:rPr>
              <m:t>(l)</m:t>
            </m:r>
          </m:sub>
        </m:sSub>
      </m:oMath>
    </w:p>
    <w:p w:rsidR="00383D47" w:rsidRPr="00CA5078" w:rsidRDefault="00383D47" w:rsidP="00383D47">
      <w:pPr>
        <w:spacing w:line="240" w:lineRule="auto"/>
        <w:ind w:left="1985" w:hanging="1985"/>
        <w:rPr>
          <w:rFonts w:asciiTheme="majorHAnsi" w:eastAsia="Times New Roman" w:hAnsiTheme="majorHAnsi" w:cs="Times New Roman"/>
          <w:color w:val="auto"/>
          <w:lang w:eastAsia="de-DE"/>
        </w:rPr>
      </w:pPr>
      <w:r>
        <w:tab/>
      </w:r>
      <w:r>
        <w:rPr>
          <w:rFonts w:asciiTheme="majorHAnsi" w:eastAsia="Times New Roman" w:hAnsiTheme="majorHAnsi" w:cs="Times New Roman"/>
          <w:color w:val="auto"/>
          <w:lang w:eastAsia="de-DE"/>
        </w:rPr>
        <w:t xml:space="preserve">Beim </w:t>
      </w:r>
      <w:r w:rsidR="00E25941">
        <w:rPr>
          <w:rFonts w:asciiTheme="majorHAnsi" w:eastAsia="Times New Roman" w:hAnsiTheme="majorHAnsi" w:cs="Times New Roman"/>
          <w:color w:val="auto"/>
          <w:lang w:eastAsia="de-DE"/>
        </w:rPr>
        <w:t>Eindampfen</w:t>
      </w:r>
      <w:r>
        <w:rPr>
          <w:rFonts w:asciiTheme="majorHAnsi" w:eastAsia="Times New Roman" w:hAnsiTheme="majorHAnsi" w:cs="Times New Roman"/>
          <w:color w:val="auto"/>
          <w:lang w:eastAsia="de-DE"/>
        </w:rPr>
        <w:t xml:space="preserve"> sinkt die Löslichkeit von Natriumchlorid</w:t>
      </w:r>
      <w:r w:rsidR="0007737E">
        <w:rPr>
          <w:rFonts w:asciiTheme="majorHAnsi" w:eastAsia="Times New Roman" w:hAnsiTheme="majorHAnsi" w:cs="Times New Roman"/>
          <w:color w:val="auto"/>
          <w:lang w:eastAsia="de-DE"/>
        </w:rPr>
        <w:t xml:space="preserve"> und der </w:t>
      </w:r>
      <w:proofErr w:type="spellStart"/>
      <w:r w:rsidR="0007737E">
        <w:rPr>
          <w:rFonts w:asciiTheme="majorHAnsi" w:eastAsia="Times New Roman" w:hAnsiTheme="majorHAnsi" w:cs="Times New Roman"/>
          <w:color w:val="auto"/>
          <w:lang w:eastAsia="de-DE"/>
        </w:rPr>
        <w:t>hypochloriden</w:t>
      </w:r>
      <w:proofErr w:type="spellEnd"/>
      <w:r w:rsidR="0007737E">
        <w:rPr>
          <w:rFonts w:asciiTheme="majorHAnsi" w:eastAsia="Times New Roman" w:hAnsiTheme="majorHAnsi" w:cs="Times New Roman"/>
          <w:color w:val="auto"/>
          <w:lang w:eastAsia="de-DE"/>
        </w:rPr>
        <w:t xml:space="preserve"> Säure</w:t>
      </w:r>
      <w:r>
        <w:rPr>
          <w:rFonts w:asciiTheme="majorHAnsi" w:eastAsia="Times New Roman" w:hAnsiTheme="majorHAnsi" w:cs="Times New Roman"/>
          <w:color w:val="auto"/>
          <w:lang w:eastAsia="de-DE"/>
        </w:rPr>
        <w:t xml:space="preserve"> und es </w:t>
      </w:r>
      <w:r w:rsidR="0007737E">
        <w:rPr>
          <w:rFonts w:asciiTheme="majorHAnsi" w:eastAsia="Times New Roman" w:hAnsiTheme="majorHAnsi" w:cs="Times New Roman"/>
          <w:color w:val="auto"/>
          <w:lang w:eastAsia="de-DE"/>
        </w:rPr>
        <w:t>bildet sich ein kristalliner bläulicher Feststoff.</w:t>
      </w:r>
    </w:p>
    <w:p w:rsidR="00383D47" w:rsidRDefault="00383D47" w:rsidP="00383D47">
      <w:pPr>
        <w:ind w:left="1985" w:hanging="1985"/>
        <w:jc w:val="left"/>
      </w:pPr>
      <w:r w:rsidRPr="00340C17">
        <w:lastRenderedPageBreak/>
        <w:t>Entsorgung:</w:t>
      </w:r>
      <w:r w:rsidRPr="00340C17">
        <w:tab/>
      </w:r>
      <w:r w:rsidR="0007737E">
        <w:t>Der Niederschlag wird mit Wasser aufgelöst und in den Behälter für Säuren und Basen gegeben.</w:t>
      </w:r>
    </w:p>
    <w:p w:rsidR="00383D47" w:rsidRDefault="009C0EAD" w:rsidP="00383D47">
      <w:pPr>
        <w:ind w:left="1985" w:hanging="1985"/>
        <w:jc w:val="left"/>
      </w:pPr>
      <w:r>
        <w:rPr>
          <w:noProof/>
          <w:lang w:eastAsia="de-DE"/>
        </w:rPr>
        <mc:AlternateContent>
          <mc:Choice Requires="wps">
            <w:drawing>
              <wp:inline distT="0" distB="0" distL="0" distR="0">
                <wp:extent cx="5873115" cy="2360930"/>
                <wp:effectExtent l="13970" t="13335" r="8890" b="6985"/>
                <wp:docPr id="55"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2360930"/>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548DE" w:rsidRDefault="004548DE" w:rsidP="00383D47">
                            <w:pPr>
                              <w:rPr>
                                <w:color w:val="auto"/>
                              </w:rPr>
                            </w:pPr>
                            <w:r>
                              <w:rPr>
                                <w:color w:val="auto"/>
                              </w:rPr>
                              <w:t xml:space="preserve">Natrium- und </w:t>
                            </w:r>
                            <w:proofErr w:type="spellStart"/>
                            <w:r>
                              <w:rPr>
                                <w:color w:val="auto"/>
                              </w:rPr>
                              <w:t>Chloridionen</w:t>
                            </w:r>
                            <w:proofErr w:type="spellEnd"/>
                            <w:r>
                              <w:rPr>
                                <w:color w:val="auto"/>
                              </w:rPr>
                              <w:t xml:space="preserve"> sollten im Anschluss nachgewiesen werden. Da die </w:t>
                            </w:r>
                            <w:proofErr w:type="spellStart"/>
                            <w:r>
                              <w:rPr>
                                <w:color w:val="auto"/>
                              </w:rPr>
                              <w:t>hypochloride</w:t>
                            </w:r>
                            <w:proofErr w:type="spellEnd"/>
                            <w:r>
                              <w:rPr>
                                <w:color w:val="auto"/>
                              </w:rPr>
                              <w:t xml:space="preserve"> Säure sich zu Natriumchlorid nur um einen Sauerstoff unterscheidet, werden die Nachweisreaktionen nicht negativ beeinflusst.</w:t>
                            </w:r>
                          </w:p>
                          <w:p w:rsidR="004548DE" w:rsidRDefault="004548DE" w:rsidP="00383D47">
                            <w:pPr>
                              <w:rPr>
                                <w:color w:val="auto"/>
                              </w:rPr>
                            </w:pPr>
                            <w:r>
                              <w:rPr>
                                <w:color w:val="auto"/>
                              </w:rPr>
                              <w:t xml:space="preserve">Es bietet sich hier an, die Nachweisreaktionen im Vorfeld sowohl mit Natriumhydroxid als auch mit Salzsäure durchzuführen. Salzsäure ist negativ für Natriumionen, so wie Natriumhydroxid negativ auf </w:t>
                            </w:r>
                            <w:proofErr w:type="spellStart"/>
                            <w:r>
                              <w:rPr>
                                <w:color w:val="auto"/>
                              </w:rPr>
                              <w:t>Chloridionen</w:t>
                            </w:r>
                            <w:proofErr w:type="spellEnd"/>
                            <w:r>
                              <w:rPr>
                                <w:color w:val="auto"/>
                              </w:rPr>
                              <w:t xml:space="preserve"> ist.</w:t>
                            </w:r>
                          </w:p>
                          <w:p w:rsidR="004548DE" w:rsidRPr="00F31EBF" w:rsidRDefault="004548DE" w:rsidP="00383D47">
                            <w:pPr>
                              <w:rPr>
                                <w:color w:val="auto"/>
                              </w:rPr>
                            </w:pPr>
                            <w:r>
                              <w:rPr>
                                <w:color w:val="auto"/>
                              </w:rPr>
                              <w:t>Zur Sicherheit kann dieser Versuch auch auf Video aufgenommen und vorgeführt werden, da Chlorgas sehr gefährlich ist. Es bildet bei Kontakt mit Wasser (in der Lunge) ätzende Salzsäure.</w:t>
                            </w:r>
                          </w:p>
                        </w:txbxContent>
                      </wps:txbx>
                      <wps:bodyPr rot="0" vert="horz" wrap="square" lIns="91440" tIns="45720" rIns="91440" bIns="45720" anchor="t" anchorCtr="0" upright="1">
                        <a:noAutofit/>
                      </wps:bodyPr>
                    </wps:wsp>
                  </a:graphicData>
                </a:graphic>
              </wp:inline>
            </w:drawing>
          </mc:Choice>
          <mc:Fallback>
            <w:pict>
              <v:shape id="Text Box 200" o:spid="_x0000_s1039" type="#_x0000_t202" style="width:462.45pt;height:18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" fillcolor="white [3201]" strokecolor="#c0504d [3205]" strokeweight="1pt">
                <v:stroke dashstyle="dash"/>
                <v:shadow color="#868686"/>
                <v:textbox>
                  <w:txbxContent>
                    <w:p w:rsidR="004548DE" w:rsidRDefault="004548DE" w:rsidP="00383D47">
                      <w:pPr>
                        <w:rPr>
                          <w:color w:val="auto"/>
                        </w:rPr>
                      </w:pPr>
                      <w:r>
                        <w:rPr>
                          <w:color w:val="auto"/>
                        </w:rPr>
                        <w:t xml:space="preserve">Natrium- und </w:t>
                      </w:r>
                      <w:proofErr w:type="spellStart"/>
                      <w:r>
                        <w:rPr>
                          <w:color w:val="auto"/>
                        </w:rPr>
                        <w:t>Chloridionen</w:t>
                      </w:r>
                      <w:proofErr w:type="spellEnd"/>
                      <w:r>
                        <w:rPr>
                          <w:color w:val="auto"/>
                        </w:rPr>
                        <w:t xml:space="preserve"> sollten im Anschluss nachgewiesen werden. Da die </w:t>
                      </w:r>
                      <w:proofErr w:type="spellStart"/>
                      <w:r>
                        <w:rPr>
                          <w:color w:val="auto"/>
                        </w:rPr>
                        <w:t>hypochloride</w:t>
                      </w:r>
                      <w:proofErr w:type="spellEnd"/>
                      <w:r>
                        <w:rPr>
                          <w:color w:val="auto"/>
                        </w:rPr>
                        <w:t xml:space="preserve"> Säure sich zu Natriumchlorid nur um einen Sauerstoff unterscheidet, werden die Nachweisreaktionen nicht negativ beeinflusst.</w:t>
                      </w:r>
                    </w:p>
                    <w:p w:rsidR="004548DE" w:rsidRDefault="004548DE" w:rsidP="00383D47">
                      <w:pPr>
                        <w:rPr>
                          <w:color w:val="auto"/>
                        </w:rPr>
                      </w:pPr>
                      <w:r>
                        <w:rPr>
                          <w:color w:val="auto"/>
                        </w:rPr>
                        <w:t xml:space="preserve">Es bietet sich hier an, die Nachweisreaktionen im Vorfeld sowohl mit Natriumhydroxid als auch mit Salzsäure durchzuführen. Salzsäure ist negativ für Natriumionen, so wie Natriumhydroxid negativ auf </w:t>
                      </w:r>
                      <w:proofErr w:type="spellStart"/>
                      <w:r>
                        <w:rPr>
                          <w:color w:val="auto"/>
                        </w:rPr>
                        <w:t>Chloridionen</w:t>
                      </w:r>
                      <w:proofErr w:type="spellEnd"/>
                      <w:r>
                        <w:rPr>
                          <w:color w:val="auto"/>
                        </w:rPr>
                        <w:t xml:space="preserve"> ist.</w:t>
                      </w:r>
                    </w:p>
                    <w:p w:rsidR="004548DE" w:rsidRPr="00F31EBF" w:rsidRDefault="004548DE" w:rsidP="00383D47">
                      <w:pPr>
                        <w:rPr>
                          <w:color w:val="auto"/>
                        </w:rPr>
                      </w:pPr>
                      <w:r>
                        <w:rPr>
                          <w:color w:val="auto"/>
                        </w:rPr>
                        <w:t>Zur Sicherheit kann dieser Versuch auch auf Video aufgenommen und vorgeführt werden, da Chlorgas sehr gefährlich ist. Es bildet bei Kontakt mit Wasser (in der Lunge) ätzende Salzsäure.</w:t>
                      </w:r>
                    </w:p>
                  </w:txbxContent>
                </v:textbox>
                <w10:anchorlock/>
              </v:shape>
            </w:pict>
          </mc:Fallback>
        </mc:AlternateContent>
      </w:r>
    </w:p>
    <w:p w:rsidR="0007737E" w:rsidRDefault="0007737E">
      <w:pPr>
        <w:spacing w:line="276" w:lineRule="auto"/>
        <w:jc w:val="left"/>
      </w:pPr>
      <w:r>
        <w:br w:type="page"/>
      </w:r>
    </w:p>
    <w:p w:rsidR="00725857" w:rsidRPr="00984EF9" w:rsidRDefault="009C0EAD" w:rsidP="00725857">
      <w:pPr>
        <w:pStyle w:val="berschrift2"/>
        <w:numPr>
          <w:ilvl w:val="1"/>
          <w:numId w:val="1"/>
        </w:numPr>
      </w:pPr>
      <w:r>
        <w:rPr>
          <w:noProof/>
          <w:lang w:eastAsia="de-DE"/>
        </w:rPr>
        <w:lastRenderedPageBreak/>
        <mc:AlternateContent>
          <mc:Choice Requires="wps">
            <w:drawing>
              <wp:anchor distT="0" distB="0" distL="114300" distR="114300" simplePos="0" relativeHeight="251963392" behindDoc="0" locked="0" layoutInCell="1" allowOverlap="1">
                <wp:simplePos x="0" y="0"/>
                <wp:positionH relativeFrom="column">
                  <wp:posOffset>-635</wp:posOffset>
                </wp:positionH>
                <wp:positionV relativeFrom="paragraph">
                  <wp:posOffset>399415</wp:posOffset>
                </wp:positionV>
                <wp:extent cx="5873115" cy="586740"/>
                <wp:effectExtent l="13335" t="13335" r="9525" b="9525"/>
                <wp:wrapSquare wrapText="bothSides"/>
                <wp:docPr id="53"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586740"/>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548DE" w:rsidRPr="00F31EBF" w:rsidRDefault="004548DE" w:rsidP="00725857">
                            <w:pPr>
                              <w:rPr>
                                <w:color w:val="auto"/>
                              </w:rPr>
                            </w:pPr>
                            <w:r>
                              <w:rPr>
                                <w:color w:val="auto"/>
                              </w:rPr>
                              <w:t>Dieser Versuch zeigt die Möglichkeit der Herstellung von Natriumchlorid aus Natriumperoxid und Salzsäure.</w:t>
                            </w:r>
                          </w:p>
                          <w:p w:rsidR="004548DE" w:rsidRPr="00B01533" w:rsidRDefault="004548DE" w:rsidP="0072585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3" o:spid="_x0000_s1040" type="#_x0000_t202" style="position:absolute;left:0;text-align:left;margin-left:-.05pt;margin-top:31.45pt;width:462.45pt;height:46.2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" fillcolor="white [3201]" strokecolor="#4bacc6 [3208]" strokeweight="1pt">
                <v:stroke dashstyle="dash"/>
                <v:shadow color="#868686"/>
                <v:textbox>
                  <w:txbxContent>
                    <w:p w:rsidR="004548DE" w:rsidRPr="00F31EBF" w:rsidRDefault="004548DE" w:rsidP="00725857">
                      <w:pPr>
                        <w:rPr>
                          <w:color w:val="auto"/>
                        </w:rPr>
                      </w:pPr>
                      <w:r>
                        <w:rPr>
                          <w:color w:val="auto"/>
                        </w:rPr>
                        <w:t>Dieser Versuch zeigt die Möglichkeit der Herstellung von Natriumchlorid aus Natriumperoxid und Salzsäure.</w:t>
                      </w:r>
                    </w:p>
                    <w:p w:rsidR="004548DE" w:rsidRPr="00B01533" w:rsidRDefault="004548DE" w:rsidP="00725857"/>
                  </w:txbxContent>
                </v:textbox>
                <w10:wrap type="square"/>
              </v:shape>
            </w:pict>
          </mc:Fallback>
        </mc:AlternateContent>
      </w:r>
      <w:bookmarkStart w:id="9" w:name="_Toc427016336"/>
      <w:r w:rsidR="00725857">
        <w:t>V</w:t>
      </w:r>
      <w:r w:rsidR="00531796">
        <w:t>7</w:t>
      </w:r>
      <w:r w:rsidR="00725857">
        <w:t xml:space="preserve"> – Darstellung von Natriumchlorid – Metalloxid reagiert mit einer Säure</w:t>
      </w:r>
      <w:bookmarkEnd w:id="9"/>
    </w:p>
    <w:p w:rsidR="00725857" w:rsidRDefault="00725857" w:rsidP="00725857">
      <w:pPr>
        <w:pStyle w:val="berschrift2"/>
        <w:numPr>
          <w:ilvl w:val="0"/>
          <w:numId w:val="0"/>
        </w:numPr>
      </w:pPr>
    </w:p>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725857" w:rsidRPr="00894260" w:rsidTr="00725857">
        <w:tc>
          <w:tcPr>
            <w:tcW w:w="9322" w:type="dxa"/>
            <w:gridSpan w:val="9"/>
            <w:tcBorders>
              <w:bottom w:val="nil"/>
            </w:tcBorders>
            <w:shd w:val="clear" w:color="auto" w:fill="4F81BD"/>
            <w:vAlign w:val="center"/>
          </w:tcPr>
          <w:p w:rsidR="00725857" w:rsidRPr="00894260" w:rsidRDefault="00725857" w:rsidP="00725857">
            <w:pPr>
              <w:spacing w:after="0"/>
              <w:jc w:val="center"/>
              <w:rPr>
                <w:b/>
                <w:bCs/>
                <w:color w:val="FFFFFF"/>
              </w:rPr>
            </w:pPr>
            <w:r w:rsidRPr="00894260">
              <w:rPr>
                <w:b/>
                <w:bCs/>
                <w:color w:val="FFFFFF"/>
              </w:rPr>
              <w:t>Gefahrenstoffe</w:t>
            </w:r>
          </w:p>
        </w:tc>
      </w:tr>
      <w:tr w:rsidR="00725857" w:rsidRPr="00894260" w:rsidTr="00725857">
        <w:trPr>
          <w:trHeight w:val="596"/>
        </w:trPr>
        <w:tc>
          <w:tcPr>
            <w:tcW w:w="3027" w:type="dxa"/>
            <w:gridSpan w:val="3"/>
            <w:tcBorders>
              <w:top w:val="nil"/>
              <w:bottom w:val="single" w:sz="4" w:space="0" w:color="auto"/>
            </w:tcBorders>
            <w:shd w:val="clear" w:color="auto" w:fill="auto"/>
            <w:vAlign w:val="center"/>
          </w:tcPr>
          <w:p w:rsidR="00725857" w:rsidRPr="00894260" w:rsidRDefault="00725857" w:rsidP="00725857">
            <w:pPr>
              <w:spacing w:after="0"/>
              <w:jc w:val="center"/>
              <w:rPr>
                <w:bCs/>
              </w:rPr>
            </w:pPr>
            <w:r>
              <w:rPr>
                <w:bCs/>
              </w:rPr>
              <w:t>Natriumperoxid</w:t>
            </w:r>
          </w:p>
        </w:tc>
        <w:tc>
          <w:tcPr>
            <w:tcW w:w="3177" w:type="dxa"/>
            <w:gridSpan w:val="3"/>
            <w:tcBorders>
              <w:top w:val="nil"/>
              <w:bottom w:val="single" w:sz="4" w:space="0" w:color="auto"/>
            </w:tcBorders>
            <w:shd w:val="clear" w:color="auto" w:fill="auto"/>
            <w:vAlign w:val="center"/>
          </w:tcPr>
          <w:p w:rsidR="00725857" w:rsidRPr="00894260" w:rsidRDefault="00725857" w:rsidP="00B940DA">
            <w:pPr>
              <w:pStyle w:val="Beschriftung"/>
              <w:spacing w:after="0"/>
              <w:jc w:val="center"/>
              <w:rPr>
                <w:sz w:val="22"/>
                <w:szCs w:val="22"/>
              </w:rPr>
            </w:pPr>
            <w:r w:rsidRPr="00894260">
              <w:rPr>
                <w:sz w:val="22"/>
                <w:szCs w:val="22"/>
              </w:rPr>
              <w:t>H</w:t>
            </w:r>
            <w:r>
              <w:rPr>
                <w:sz w:val="22"/>
                <w:szCs w:val="22"/>
              </w:rPr>
              <w:t>:</w:t>
            </w:r>
            <w:r w:rsidRPr="00894260">
              <w:rPr>
                <w:sz w:val="22"/>
                <w:szCs w:val="22"/>
              </w:rPr>
              <w:t xml:space="preserve"> </w:t>
            </w:r>
            <w:r w:rsidR="00B940DA">
              <w:rPr>
                <w:sz w:val="22"/>
                <w:szCs w:val="22"/>
              </w:rPr>
              <w:t>271-314</w:t>
            </w:r>
          </w:p>
        </w:tc>
        <w:tc>
          <w:tcPr>
            <w:tcW w:w="3118" w:type="dxa"/>
            <w:gridSpan w:val="3"/>
            <w:tcBorders>
              <w:top w:val="nil"/>
              <w:bottom w:val="single" w:sz="4" w:space="0" w:color="auto"/>
            </w:tcBorders>
            <w:shd w:val="clear" w:color="auto" w:fill="auto"/>
            <w:vAlign w:val="center"/>
          </w:tcPr>
          <w:p w:rsidR="00725857" w:rsidRPr="00894260" w:rsidRDefault="00B940DA" w:rsidP="00725857">
            <w:pPr>
              <w:pStyle w:val="Beschriftung"/>
              <w:spacing w:after="0"/>
              <w:jc w:val="center"/>
              <w:rPr>
                <w:sz w:val="22"/>
                <w:szCs w:val="22"/>
              </w:rPr>
            </w:pPr>
            <w:r>
              <w:rPr>
                <w:sz w:val="22"/>
                <w:szCs w:val="22"/>
              </w:rPr>
              <w:t>P: 210-221-280-301+330+331-305+351+338-309+310</w:t>
            </w:r>
          </w:p>
        </w:tc>
      </w:tr>
      <w:tr w:rsidR="00725857" w:rsidRPr="00894260" w:rsidTr="00725857">
        <w:trPr>
          <w:trHeight w:val="596"/>
        </w:trPr>
        <w:tc>
          <w:tcPr>
            <w:tcW w:w="3027" w:type="dxa"/>
            <w:gridSpan w:val="3"/>
            <w:tcBorders>
              <w:top w:val="single" w:sz="4" w:space="0" w:color="auto"/>
            </w:tcBorders>
            <w:shd w:val="clear" w:color="auto" w:fill="auto"/>
            <w:vAlign w:val="center"/>
          </w:tcPr>
          <w:p w:rsidR="00725857" w:rsidRPr="00894260" w:rsidRDefault="00725857" w:rsidP="00725857">
            <w:pPr>
              <w:spacing w:after="0"/>
              <w:jc w:val="center"/>
              <w:rPr>
                <w:bCs/>
              </w:rPr>
            </w:pPr>
            <w:r w:rsidRPr="00894260">
              <w:rPr>
                <w:bCs/>
              </w:rPr>
              <w:t>Salzsäure (</w:t>
            </w:r>
            <w:r>
              <w:rPr>
                <w:bCs/>
              </w:rPr>
              <w:t>2</w:t>
            </w:r>
            <w:r w:rsidRPr="00894260">
              <w:rPr>
                <w:bCs/>
              </w:rPr>
              <w:t xml:space="preserve"> M)</w:t>
            </w:r>
          </w:p>
        </w:tc>
        <w:tc>
          <w:tcPr>
            <w:tcW w:w="3177" w:type="dxa"/>
            <w:gridSpan w:val="3"/>
            <w:tcBorders>
              <w:top w:val="single" w:sz="4" w:space="0" w:color="auto"/>
            </w:tcBorders>
            <w:shd w:val="clear" w:color="auto" w:fill="auto"/>
            <w:vAlign w:val="center"/>
          </w:tcPr>
          <w:p w:rsidR="00725857" w:rsidRPr="00894260" w:rsidRDefault="00725857" w:rsidP="00725857">
            <w:pPr>
              <w:pStyle w:val="Beschriftung"/>
              <w:spacing w:after="0"/>
              <w:jc w:val="center"/>
              <w:rPr>
                <w:sz w:val="22"/>
                <w:szCs w:val="22"/>
              </w:rPr>
            </w:pPr>
            <w:r w:rsidRPr="00894260">
              <w:rPr>
                <w:sz w:val="22"/>
                <w:szCs w:val="22"/>
              </w:rPr>
              <w:t>H: 290</w:t>
            </w:r>
          </w:p>
        </w:tc>
        <w:tc>
          <w:tcPr>
            <w:tcW w:w="3118" w:type="dxa"/>
            <w:gridSpan w:val="3"/>
            <w:tcBorders>
              <w:top w:val="single" w:sz="4" w:space="0" w:color="auto"/>
            </w:tcBorders>
            <w:shd w:val="clear" w:color="auto" w:fill="auto"/>
            <w:vAlign w:val="center"/>
          </w:tcPr>
          <w:p w:rsidR="00725857" w:rsidRPr="00894260" w:rsidRDefault="00725857" w:rsidP="00725857">
            <w:pPr>
              <w:pStyle w:val="Beschriftung"/>
              <w:spacing w:after="0"/>
              <w:jc w:val="center"/>
              <w:rPr>
                <w:sz w:val="22"/>
                <w:szCs w:val="22"/>
              </w:rPr>
            </w:pPr>
          </w:p>
        </w:tc>
      </w:tr>
      <w:tr w:rsidR="00725857" w:rsidRPr="00894260" w:rsidTr="00725857">
        <w:tc>
          <w:tcPr>
            <w:tcW w:w="1009" w:type="dxa"/>
            <w:tcBorders>
              <w:top w:val="single" w:sz="8" w:space="0" w:color="4F81BD"/>
              <w:left w:val="single" w:sz="8" w:space="0" w:color="4F81BD"/>
              <w:bottom w:val="single" w:sz="8" w:space="0" w:color="4F81BD"/>
            </w:tcBorders>
            <w:shd w:val="clear" w:color="auto" w:fill="auto"/>
            <w:vAlign w:val="center"/>
          </w:tcPr>
          <w:p w:rsidR="00725857" w:rsidRPr="00894260" w:rsidRDefault="00725857" w:rsidP="00725857">
            <w:pPr>
              <w:spacing w:after="0"/>
              <w:jc w:val="center"/>
              <w:rPr>
                <w:b/>
                <w:bCs/>
              </w:rPr>
            </w:pPr>
            <w:r w:rsidRPr="00894260">
              <w:rPr>
                <w:b/>
                <w:noProof/>
                <w:lang w:eastAsia="de-DE"/>
              </w:rPr>
              <w:drawing>
                <wp:inline distT="0" distB="0" distL="0" distR="0">
                  <wp:extent cx="500380" cy="500380"/>
                  <wp:effectExtent l="19050" t="0" r="0" b="0"/>
                  <wp:docPr id="72"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12"/>
                          <a:srcRect/>
                          <a:stretch>
                            <a:fillRect/>
                          </a:stretch>
                        </pic:blipFill>
                        <pic:spPr bwMode="auto">
                          <a:xfrm>
                            <a:off x="0" y="0"/>
                            <a:ext cx="500380" cy="500380"/>
                          </a:xfrm>
                          <a:prstGeom prst="rect">
                            <a:avLst/>
                          </a:prstGeom>
                          <a:noFill/>
                          <a:ln w="9525">
                            <a:noFill/>
                            <a:miter lim="800000"/>
                            <a:headEnd/>
                            <a:tailEnd/>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725857" w:rsidRPr="00894260" w:rsidRDefault="00725857" w:rsidP="00725857">
            <w:pPr>
              <w:spacing w:after="0"/>
              <w:jc w:val="center"/>
            </w:pPr>
            <w:r w:rsidRPr="00894260">
              <w:rPr>
                <w:noProof/>
                <w:lang w:eastAsia="de-DE"/>
              </w:rPr>
              <w:drawing>
                <wp:inline distT="0" distB="0" distL="0" distR="0">
                  <wp:extent cx="500380" cy="500380"/>
                  <wp:effectExtent l="19050" t="0" r="0" b="0"/>
                  <wp:docPr id="73"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27"/>
                          <a:stretch>
                            <a:fillRect/>
                          </a:stretch>
                        </pic:blipFill>
                        <pic:spPr bwMode="auto">
                          <a:xfrm>
                            <a:off x="0" y="0"/>
                            <a:ext cx="500380" cy="500380"/>
                          </a:xfrm>
                          <a:prstGeom prst="rect">
                            <a:avLst/>
                          </a:prstGeom>
                          <a:noFill/>
                          <a:ln w="9525">
                            <a:noFill/>
                            <a:miter lim="800000"/>
                            <a:headEnd/>
                            <a:tailEnd/>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725857" w:rsidRPr="00894260" w:rsidRDefault="00725857" w:rsidP="00725857">
            <w:pPr>
              <w:spacing w:after="0"/>
              <w:jc w:val="center"/>
            </w:pPr>
            <w:r w:rsidRPr="00894260">
              <w:rPr>
                <w:noProof/>
                <w:lang w:eastAsia="de-DE"/>
              </w:rPr>
              <w:drawing>
                <wp:inline distT="0" distB="0" distL="0" distR="0">
                  <wp:extent cx="500380" cy="500380"/>
                  <wp:effectExtent l="19050" t="0" r="0" b="0"/>
                  <wp:docPr id="74"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14"/>
                          <a:srcRect/>
                          <a:stretch>
                            <a:fillRect/>
                          </a:stretch>
                        </pic:blipFill>
                        <pic:spPr bwMode="auto">
                          <a:xfrm>
                            <a:off x="0" y="0"/>
                            <a:ext cx="500380" cy="500380"/>
                          </a:xfrm>
                          <a:prstGeom prst="rect">
                            <a:avLst/>
                          </a:prstGeom>
                          <a:noFill/>
                          <a:ln w="9525">
                            <a:noFill/>
                            <a:miter lim="800000"/>
                            <a:headEnd/>
                            <a:tailEnd/>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725857" w:rsidRPr="00894260" w:rsidRDefault="00725857" w:rsidP="00725857">
            <w:pPr>
              <w:spacing w:after="0"/>
              <w:jc w:val="center"/>
            </w:pPr>
            <w:r w:rsidRPr="00894260">
              <w:rPr>
                <w:noProof/>
                <w:lang w:eastAsia="de-DE"/>
              </w:rPr>
              <w:drawing>
                <wp:inline distT="0" distB="0" distL="0" distR="0">
                  <wp:extent cx="500380" cy="500380"/>
                  <wp:effectExtent l="19050" t="0" r="0" b="0"/>
                  <wp:docPr id="75"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5"/>
                          <a:srcRect/>
                          <a:stretch>
                            <a:fillRect/>
                          </a:stretch>
                        </pic:blipFill>
                        <pic:spPr bwMode="auto">
                          <a:xfrm>
                            <a:off x="0" y="0"/>
                            <a:ext cx="500380" cy="500380"/>
                          </a:xfrm>
                          <a:prstGeom prst="rect">
                            <a:avLst/>
                          </a:prstGeom>
                          <a:noFill/>
                          <a:ln w="9525">
                            <a:noFill/>
                            <a:miter lim="800000"/>
                            <a:headEnd/>
                            <a:tailEnd/>
                          </a:ln>
                        </pic:spPr>
                      </pic:pic>
                    </a:graphicData>
                  </a:graphic>
                </wp:inline>
              </w:drawing>
            </w:r>
          </w:p>
        </w:tc>
        <w:tc>
          <w:tcPr>
            <w:tcW w:w="1175" w:type="dxa"/>
            <w:tcBorders>
              <w:top w:val="single" w:sz="8" w:space="0" w:color="4F81BD"/>
              <w:bottom w:val="single" w:sz="8" w:space="0" w:color="4F81BD"/>
            </w:tcBorders>
            <w:shd w:val="clear" w:color="auto" w:fill="auto"/>
            <w:vAlign w:val="center"/>
          </w:tcPr>
          <w:p w:rsidR="00725857" w:rsidRPr="00894260" w:rsidRDefault="00725857" w:rsidP="00725857">
            <w:pPr>
              <w:spacing w:after="0"/>
              <w:jc w:val="center"/>
            </w:pPr>
            <w:r w:rsidRPr="00894260">
              <w:rPr>
                <w:noProof/>
                <w:lang w:eastAsia="de-DE"/>
              </w:rPr>
              <w:drawing>
                <wp:inline distT="0" distB="0" distL="0" distR="0">
                  <wp:extent cx="500380" cy="500380"/>
                  <wp:effectExtent l="19050" t="0" r="0" b="0"/>
                  <wp:docPr id="76"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16"/>
                          <a:srcRect/>
                          <a:stretch>
                            <a:fillRect/>
                          </a:stretch>
                        </pic:blipFill>
                        <pic:spPr bwMode="auto">
                          <a:xfrm>
                            <a:off x="0" y="0"/>
                            <a:ext cx="500380" cy="500380"/>
                          </a:xfrm>
                          <a:prstGeom prst="rect">
                            <a:avLst/>
                          </a:prstGeom>
                          <a:noFill/>
                          <a:ln w="9525">
                            <a:noFill/>
                            <a:miter lim="800000"/>
                            <a:headEnd/>
                            <a:tailEnd/>
                          </a:ln>
                        </pic:spPr>
                      </pic:pic>
                    </a:graphicData>
                  </a:graphic>
                </wp:inline>
              </w:drawing>
            </w:r>
          </w:p>
        </w:tc>
        <w:tc>
          <w:tcPr>
            <w:tcW w:w="993" w:type="dxa"/>
            <w:tcBorders>
              <w:top w:val="single" w:sz="8" w:space="0" w:color="4F81BD"/>
              <w:bottom w:val="single" w:sz="8" w:space="0" w:color="4F81BD"/>
            </w:tcBorders>
            <w:shd w:val="clear" w:color="auto" w:fill="auto"/>
            <w:vAlign w:val="center"/>
          </w:tcPr>
          <w:p w:rsidR="00725857" w:rsidRPr="00894260" w:rsidRDefault="00725857" w:rsidP="00725857">
            <w:pPr>
              <w:spacing w:after="0"/>
              <w:jc w:val="center"/>
            </w:pPr>
            <w:r w:rsidRPr="00894260">
              <w:rPr>
                <w:noProof/>
                <w:lang w:eastAsia="de-DE"/>
              </w:rPr>
              <w:drawing>
                <wp:inline distT="0" distB="0" distL="0" distR="0">
                  <wp:extent cx="500380" cy="500380"/>
                  <wp:effectExtent l="19050" t="0" r="0" b="0"/>
                  <wp:docPr id="77"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17"/>
                          <a:srcRect/>
                          <a:stretch>
                            <a:fillRect/>
                          </a:stretch>
                        </pic:blipFill>
                        <pic:spPr bwMode="auto">
                          <a:xfrm>
                            <a:off x="0" y="0"/>
                            <a:ext cx="500380" cy="500380"/>
                          </a:xfrm>
                          <a:prstGeom prst="rect">
                            <a:avLst/>
                          </a:prstGeom>
                          <a:noFill/>
                          <a:ln w="9525">
                            <a:noFill/>
                            <a:miter lim="800000"/>
                            <a:headEnd/>
                            <a:tailEnd/>
                          </a:ln>
                        </pic:spPr>
                      </pic:pic>
                    </a:graphicData>
                  </a:graphic>
                </wp:inline>
              </w:drawing>
            </w:r>
          </w:p>
        </w:tc>
        <w:tc>
          <w:tcPr>
            <w:tcW w:w="975" w:type="dxa"/>
            <w:tcBorders>
              <w:top w:val="single" w:sz="8" w:space="0" w:color="4F81BD"/>
              <w:bottom w:val="single" w:sz="8" w:space="0" w:color="4F81BD"/>
            </w:tcBorders>
            <w:shd w:val="clear" w:color="auto" w:fill="auto"/>
            <w:vAlign w:val="center"/>
          </w:tcPr>
          <w:p w:rsidR="00725857" w:rsidRPr="00894260" w:rsidRDefault="00725857" w:rsidP="00725857">
            <w:pPr>
              <w:spacing w:after="0"/>
              <w:jc w:val="center"/>
            </w:pPr>
            <w:r w:rsidRPr="00894260">
              <w:rPr>
                <w:noProof/>
                <w:lang w:eastAsia="de-DE"/>
              </w:rPr>
              <w:drawing>
                <wp:inline distT="0" distB="0" distL="0" distR="0">
                  <wp:extent cx="500380" cy="500380"/>
                  <wp:effectExtent l="19050" t="0" r="0" b="0"/>
                  <wp:docPr id="78"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18"/>
                          <a:srcRect/>
                          <a:stretch>
                            <a:fillRect/>
                          </a:stretch>
                        </pic:blipFill>
                        <pic:spPr bwMode="auto">
                          <a:xfrm>
                            <a:off x="0" y="0"/>
                            <a:ext cx="500380" cy="500380"/>
                          </a:xfrm>
                          <a:prstGeom prst="rect">
                            <a:avLst/>
                          </a:prstGeom>
                          <a:noFill/>
                          <a:ln w="9525">
                            <a:noFill/>
                            <a:miter lim="800000"/>
                            <a:headEnd/>
                            <a:tailEnd/>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725857" w:rsidRPr="00894260" w:rsidRDefault="00725857" w:rsidP="00725857">
            <w:pPr>
              <w:spacing w:after="0"/>
              <w:jc w:val="center"/>
            </w:pPr>
            <w:r w:rsidRPr="00894260">
              <w:rPr>
                <w:noProof/>
                <w:lang w:eastAsia="de-DE"/>
              </w:rPr>
              <w:drawing>
                <wp:inline distT="0" distB="0" distL="0" distR="0">
                  <wp:extent cx="509270" cy="509270"/>
                  <wp:effectExtent l="19050" t="0" r="5080" b="0"/>
                  <wp:docPr id="79"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32"/>
                          <a:stretch>
                            <a:fillRect/>
                          </a:stretch>
                        </pic:blipFill>
                        <pic:spPr bwMode="auto">
                          <a:xfrm>
                            <a:off x="0" y="0"/>
                            <a:ext cx="509270" cy="509270"/>
                          </a:xfrm>
                          <a:prstGeom prst="rect">
                            <a:avLst/>
                          </a:prstGeom>
                          <a:noFill/>
                          <a:ln w="9525">
                            <a:noFill/>
                            <a:miter lim="800000"/>
                            <a:headEnd/>
                            <a:tailEnd/>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rsidR="00725857" w:rsidRPr="00894260" w:rsidRDefault="00725857" w:rsidP="00725857">
            <w:pPr>
              <w:spacing w:after="0"/>
              <w:jc w:val="center"/>
            </w:pPr>
            <w:r w:rsidRPr="00894260">
              <w:rPr>
                <w:noProof/>
                <w:lang w:eastAsia="de-DE"/>
              </w:rPr>
              <w:drawing>
                <wp:inline distT="0" distB="0" distL="0" distR="0">
                  <wp:extent cx="500380" cy="500380"/>
                  <wp:effectExtent l="19050" t="0" r="0" b="0"/>
                  <wp:docPr id="80"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20"/>
                          <a:srcRect/>
                          <a:stretch>
                            <a:fillRect/>
                          </a:stretch>
                        </pic:blipFill>
                        <pic:spPr bwMode="auto">
                          <a:xfrm>
                            <a:off x="0" y="0"/>
                            <a:ext cx="500380" cy="500380"/>
                          </a:xfrm>
                          <a:prstGeom prst="rect">
                            <a:avLst/>
                          </a:prstGeom>
                          <a:noFill/>
                          <a:ln w="9525">
                            <a:noFill/>
                            <a:miter lim="800000"/>
                            <a:headEnd/>
                            <a:tailEnd/>
                          </a:ln>
                        </pic:spPr>
                      </pic:pic>
                    </a:graphicData>
                  </a:graphic>
                </wp:inline>
              </w:drawing>
            </w:r>
          </w:p>
        </w:tc>
      </w:tr>
    </w:tbl>
    <w:p w:rsidR="00725857" w:rsidRPr="00A34E36" w:rsidRDefault="00725857" w:rsidP="00725857">
      <w:pPr>
        <w:jc w:val="left"/>
      </w:pPr>
    </w:p>
    <w:p w:rsidR="00725857" w:rsidRDefault="009C0EAD" w:rsidP="00725857">
      <w:pPr>
        <w:tabs>
          <w:tab w:val="left" w:pos="1701"/>
          <w:tab w:val="left" w:pos="1985"/>
        </w:tabs>
        <w:ind w:left="1980" w:hanging="1980"/>
      </w:pPr>
      <w:r>
        <w:rPr>
          <w:noProof/>
          <w:lang w:eastAsia="de-DE"/>
        </w:rPr>
        <mc:AlternateContent>
          <mc:Choice Requires="wps">
            <w:drawing>
              <wp:inline distT="0" distB="0" distL="0" distR="0">
                <wp:extent cx="5873115" cy="583565"/>
                <wp:effectExtent l="13970" t="14605" r="8890" b="11430"/>
                <wp:docPr id="21"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583565"/>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548DE" w:rsidRPr="00F31EBF" w:rsidRDefault="004548DE" w:rsidP="00725857">
                            <w:pPr>
                              <w:rPr>
                                <w:color w:val="auto"/>
                              </w:rPr>
                            </w:pPr>
                            <w:r>
                              <w:rPr>
                                <w:color w:val="auto"/>
                              </w:rPr>
                              <w:t>Natriumperoxid erfordert in der Schule eine besondere Ersatzstoffprüfung. Es lässt sich an dieser Stelle auch Natriumoxid verwenden.</w:t>
                            </w:r>
                          </w:p>
                          <w:p w:rsidR="004548DE" w:rsidRPr="00F31EBF" w:rsidRDefault="004548DE" w:rsidP="00725857">
                            <w:pPr>
                              <w:rPr>
                                <w:color w:val="auto"/>
                              </w:rPr>
                            </w:pPr>
                          </w:p>
                        </w:txbxContent>
                      </wps:txbx>
                      <wps:bodyPr rot="0" vert="horz" wrap="square" lIns="91440" tIns="45720" rIns="91440" bIns="45720" anchor="t" anchorCtr="0" upright="1">
                        <a:noAutofit/>
                      </wps:bodyPr>
                    </wps:wsp>
                  </a:graphicData>
                </a:graphic>
              </wp:inline>
            </w:drawing>
          </mc:Choice>
          <mc:Fallback>
            <w:pict>
              <v:shape id="Text Box 199" o:spid="_x0000_s1041" type="#_x0000_t202" style="width:462.45pt;height:4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" fillcolor="white [3201]" strokecolor="#c0504d [3205]" strokeweight="1pt">
                <v:stroke dashstyle="dash"/>
                <v:shadow color="#868686"/>
                <v:textbox>
                  <w:txbxContent>
                    <w:p w:rsidR="004548DE" w:rsidRPr="00F31EBF" w:rsidRDefault="004548DE" w:rsidP="00725857">
                      <w:pPr>
                        <w:rPr>
                          <w:color w:val="auto"/>
                        </w:rPr>
                      </w:pPr>
                      <w:r>
                        <w:rPr>
                          <w:color w:val="auto"/>
                        </w:rPr>
                        <w:t>Natriumperoxid erfordert in der Schule eine besondere Ersatzstoffprüfung. Es lässt sich an dieser Stelle auch Natriumoxid verwenden.</w:t>
                      </w:r>
                    </w:p>
                    <w:p w:rsidR="004548DE" w:rsidRPr="00F31EBF" w:rsidRDefault="004548DE" w:rsidP="00725857">
                      <w:pPr>
                        <w:rPr>
                          <w:color w:val="auto"/>
                        </w:rPr>
                      </w:pPr>
                    </w:p>
                  </w:txbxContent>
                </v:textbox>
                <w10:anchorlock/>
              </v:shape>
            </w:pict>
          </mc:Fallback>
        </mc:AlternateContent>
      </w:r>
    </w:p>
    <w:p w:rsidR="00725857" w:rsidRDefault="00725857" w:rsidP="00725857">
      <w:pPr>
        <w:tabs>
          <w:tab w:val="left" w:pos="1701"/>
          <w:tab w:val="left" w:pos="1985"/>
        </w:tabs>
        <w:ind w:left="1980" w:hanging="1980"/>
      </w:pPr>
      <w:r>
        <w:t xml:space="preserve">Materialien: </w:t>
      </w:r>
      <w:r>
        <w:tab/>
      </w:r>
      <w:r>
        <w:tab/>
        <w:t xml:space="preserve">Spatel, Waage, </w:t>
      </w:r>
      <w:proofErr w:type="spellStart"/>
      <w:r>
        <w:t>Wägepapier</w:t>
      </w:r>
      <w:proofErr w:type="spellEnd"/>
      <w:r>
        <w:t>, Becherglas, Gasbrenner, Dreifuß</w:t>
      </w:r>
      <w:r w:rsidR="00B940DA">
        <w:t>, Becherglas</w:t>
      </w:r>
    </w:p>
    <w:p w:rsidR="00725857" w:rsidRDefault="00725857" w:rsidP="00725857">
      <w:pPr>
        <w:tabs>
          <w:tab w:val="left" w:pos="1701"/>
          <w:tab w:val="left" w:pos="1985"/>
        </w:tabs>
        <w:ind w:left="1980" w:hanging="1980"/>
      </w:pPr>
      <w:r>
        <w:t>Chemikalien</w:t>
      </w:r>
      <w:r>
        <w:tab/>
      </w:r>
      <w:r>
        <w:tab/>
      </w:r>
      <w:r w:rsidR="00B940DA">
        <w:t xml:space="preserve">20 </w:t>
      </w:r>
      <w:proofErr w:type="spellStart"/>
      <w:r w:rsidR="00B940DA">
        <w:t>mL</w:t>
      </w:r>
      <w:proofErr w:type="spellEnd"/>
      <w:r w:rsidR="00B940DA">
        <w:t xml:space="preserve"> 2 M Salzsäure, 3,6 g Natriumperoxid</w:t>
      </w:r>
    </w:p>
    <w:p w:rsidR="00725857" w:rsidRDefault="00725857" w:rsidP="00725857">
      <w:pPr>
        <w:tabs>
          <w:tab w:val="left" w:pos="1701"/>
          <w:tab w:val="left" w:pos="1985"/>
        </w:tabs>
        <w:ind w:left="1980" w:hanging="1980"/>
      </w:pPr>
      <w:r>
        <w:t xml:space="preserve">Durchführung: </w:t>
      </w:r>
      <w:r>
        <w:tab/>
      </w:r>
      <w:r>
        <w:tab/>
      </w:r>
      <w:r w:rsidR="00B940DA">
        <w:t xml:space="preserve">In einem Becherglas werden 3,6 g Natriumperoxid langsam in 20 </w:t>
      </w:r>
      <w:proofErr w:type="spellStart"/>
      <w:r w:rsidR="00B940DA">
        <w:t>mL</w:t>
      </w:r>
      <w:proofErr w:type="spellEnd"/>
      <w:r w:rsidR="00B940DA">
        <w:t xml:space="preserve"> 2 M Salzsäure gelöst. Die Lösung wird auf einem Dreifuß über der Brennerflamme eingedampft.</w:t>
      </w:r>
    </w:p>
    <w:p w:rsidR="00725857" w:rsidRDefault="00725857" w:rsidP="00725857">
      <w:pPr>
        <w:tabs>
          <w:tab w:val="left" w:pos="1701"/>
          <w:tab w:val="left" w:pos="1985"/>
        </w:tabs>
        <w:ind w:left="1980" w:hanging="1980"/>
      </w:pPr>
      <w:r>
        <w:t>Beobachtung:</w:t>
      </w:r>
      <w:r>
        <w:tab/>
      </w:r>
      <w:r>
        <w:tab/>
      </w:r>
      <w:r w:rsidR="00B940DA">
        <w:t>Während der Zugabe von Natriumperoxid in die Salzsäure bildet sich ein Gas</w:t>
      </w:r>
      <w:r>
        <w:t>. Während des Eindampfens</w:t>
      </w:r>
      <w:r w:rsidR="00B940DA">
        <w:t xml:space="preserve"> steigt zu Beginn Gas auf</w:t>
      </w:r>
      <w:r>
        <w:t xml:space="preserve"> fällt</w:t>
      </w:r>
      <w:r w:rsidR="00B940DA">
        <w:t>, später fällt</w:t>
      </w:r>
      <w:r>
        <w:t xml:space="preserve"> ein kristalliner weißer Niederschlag aus, welcher nach dem Eindampfen im Becherglas zurückbleibt.</w:t>
      </w:r>
    </w:p>
    <w:p w:rsidR="00725857" w:rsidRDefault="00725857" w:rsidP="00725857">
      <w:pPr>
        <w:tabs>
          <w:tab w:val="left" w:pos="1701"/>
          <w:tab w:val="left" w:pos="1985"/>
        </w:tabs>
        <w:ind w:left="1985" w:hanging="1985"/>
        <w:rPr>
          <w:rFonts w:eastAsiaTheme="minorEastAsia"/>
        </w:rPr>
      </w:pPr>
      <w:r>
        <w:t>Deutung:</w:t>
      </w:r>
      <w:r>
        <w:tab/>
      </w:r>
      <w:r>
        <w:tab/>
      </w:r>
      <m:oMath>
        <m:sSub>
          <m:sSubPr>
            <m:ctrlPr>
              <w:rPr>
                <w:rFonts w:ascii="Cambria Math" w:hAnsi="Cambria Math"/>
                <w:i/>
              </w:rPr>
            </m:ctrlPr>
          </m:sSubPr>
          <m:e>
            <m:sSub>
              <m:sSubPr>
                <m:ctrlPr>
                  <w:rPr>
                    <w:rFonts w:ascii="Cambria Math" w:hAnsi="Cambria Math"/>
                    <w:i/>
                  </w:rPr>
                </m:ctrlPr>
              </m:sSubPr>
              <m:e>
                <m:r>
                  <w:rPr>
                    <w:rFonts w:ascii="Cambria Math" w:hAnsi="Cambria Math"/>
                  </w:rPr>
                  <m:t>Na</m:t>
                </m:r>
              </m:e>
              <m:sub>
                <m:r>
                  <w:rPr>
                    <w:rFonts w:ascii="Cambria Math" w:hAnsi="Cambria Math"/>
                  </w:rPr>
                  <m:t>2</m:t>
                </m:r>
              </m:sub>
            </m:sSub>
            <m:sSub>
              <m:sSubPr>
                <m:ctrlPr>
                  <w:rPr>
                    <w:rFonts w:ascii="Cambria Math" w:hAnsi="Cambria Math"/>
                    <w:i/>
                  </w:rPr>
                </m:ctrlPr>
              </m:sSubPr>
              <m:e>
                <m:r>
                  <w:rPr>
                    <w:rFonts w:ascii="Cambria Math" w:hAnsi="Cambria Math"/>
                  </w:rPr>
                  <m:t>O</m:t>
                </m:r>
              </m:e>
              <m:sub>
                <m:r>
                  <w:rPr>
                    <w:rFonts w:ascii="Cambria Math" w:hAnsi="Cambria Math"/>
                  </w:rPr>
                  <m:t>2</m:t>
                </m:r>
              </m:sub>
            </m:sSub>
          </m:e>
          <m:sub>
            <m:r>
              <w:rPr>
                <w:rFonts w:ascii="Cambria Math" w:hAnsi="Cambria Math"/>
              </w:rPr>
              <m:t>(s)</m:t>
            </m:r>
          </m:sub>
        </m:sSub>
        <m:r>
          <w:rPr>
            <w:rFonts w:ascii="Cambria Math" w:hAnsi="Cambria Math"/>
          </w:rPr>
          <m:t xml:space="preserve">+ </m:t>
        </m:r>
        <m:sSub>
          <m:sSubPr>
            <m:ctrlPr>
              <w:rPr>
                <w:rFonts w:ascii="Cambria Math" w:hAnsi="Cambria Math"/>
                <w:i/>
              </w:rPr>
            </m:ctrlPr>
          </m:sSubPr>
          <m:e>
            <m:r>
              <w:rPr>
                <w:rFonts w:ascii="Cambria Math" w:hAnsi="Cambria Math"/>
              </w:rPr>
              <m:t>2 HCl</m:t>
            </m:r>
          </m:e>
          <m:sub>
            <m:r>
              <w:rPr>
                <w:rFonts w:ascii="Cambria Math" w:hAnsi="Cambria Math"/>
              </w:rPr>
              <m:t>(aq)</m:t>
            </m:r>
          </m:sub>
        </m:sSub>
        <m:r>
          <w:rPr>
            <w:rFonts w:ascii="Cambria Math" w:hAnsi="Cambria Math"/>
          </w:rPr>
          <m:t xml:space="preserve"> → </m:t>
        </m:r>
        <m:sSub>
          <m:sSubPr>
            <m:ctrlPr>
              <w:rPr>
                <w:rFonts w:ascii="Cambria Math" w:hAnsi="Cambria Math"/>
                <w:i/>
              </w:rPr>
            </m:ctrlPr>
          </m:sSubPr>
          <m:e>
            <m:r>
              <w:rPr>
                <w:rFonts w:ascii="Cambria Math" w:hAnsi="Cambria Math"/>
              </w:rPr>
              <m:t>2 NaCl</m:t>
            </m:r>
          </m:e>
          <m:sub>
            <m:r>
              <w:rPr>
                <w:rFonts w:ascii="Cambria Math" w:hAnsi="Cambria Math"/>
              </w:rPr>
              <m:t>(aq)</m:t>
            </m:r>
          </m:sub>
        </m:sSub>
        <m:r>
          <w:rPr>
            <w:rFonts w:ascii="Cambria Math" w:hAnsi="Cambria Math"/>
          </w:rPr>
          <m:t xml:space="preserve">+ </m:t>
        </m:r>
        <m:sSub>
          <m:sSubPr>
            <m:ctrlPr>
              <w:rPr>
                <w:rFonts w:ascii="Cambria Math" w:hAnsi="Cambria Math"/>
                <w:i/>
              </w:rPr>
            </m:ctrlPr>
          </m:sSubPr>
          <m:e>
            <m:sSub>
              <m:sSubPr>
                <m:ctrlPr>
                  <w:rPr>
                    <w:rFonts w:ascii="Cambria Math" w:hAnsi="Cambria Math"/>
                    <w:i/>
                  </w:rPr>
                </m:ctrlPr>
              </m:sSubPr>
              <m:e>
                <m:r>
                  <w:rPr>
                    <w:rFonts w:ascii="Cambria Math" w:hAnsi="Cambria Math"/>
                  </w:rPr>
                  <m:t>H</m:t>
                </m:r>
              </m:e>
              <m:sub>
                <m:r>
                  <w:rPr>
                    <w:rFonts w:ascii="Cambria Math" w:hAnsi="Cambria Math"/>
                  </w:rPr>
                  <m:t>2</m:t>
                </m:r>
              </m:sub>
            </m:sSub>
            <m:sSub>
              <m:sSubPr>
                <m:ctrlPr>
                  <w:rPr>
                    <w:rFonts w:ascii="Cambria Math" w:hAnsi="Cambria Math"/>
                    <w:i/>
                  </w:rPr>
                </m:ctrlPr>
              </m:sSubPr>
              <m:e>
                <m:r>
                  <w:rPr>
                    <w:rFonts w:ascii="Cambria Math" w:hAnsi="Cambria Math"/>
                  </w:rPr>
                  <m:t>CO</m:t>
                </m:r>
              </m:e>
              <m:sub>
                <m:r>
                  <w:rPr>
                    <w:rFonts w:ascii="Cambria Math" w:hAnsi="Cambria Math"/>
                  </w:rPr>
                  <m:t>3</m:t>
                </m:r>
              </m:sub>
            </m:sSub>
          </m:e>
          <m:sub>
            <m:r>
              <w:rPr>
                <w:rFonts w:ascii="Cambria Math" w:hAnsi="Cambria Math"/>
              </w:rPr>
              <m:t>(g)</m:t>
            </m:r>
          </m:sub>
        </m:sSub>
      </m:oMath>
    </w:p>
    <w:p w:rsidR="00725857" w:rsidRDefault="00725857" w:rsidP="00725857">
      <w:pPr>
        <w:tabs>
          <w:tab w:val="left" w:pos="1701"/>
          <w:tab w:val="left" w:pos="1985"/>
        </w:tabs>
        <w:ind w:left="1985" w:hanging="1985"/>
        <w:rPr>
          <w:rFonts w:eastAsiaTheme="minorEastAsia"/>
        </w:rPr>
      </w:pPr>
      <w:r>
        <w:rPr>
          <w:rFonts w:eastAsiaTheme="minorEastAsia"/>
        </w:rPr>
        <w:tab/>
      </w:r>
      <w:r>
        <w:rPr>
          <w:rFonts w:eastAsiaTheme="minorEastAsia"/>
        </w:rPr>
        <w:tab/>
        <w:t xml:space="preserve">Durch die Eindampfung sinkt </w:t>
      </w:r>
      <w:r w:rsidR="00B940DA">
        <w:rPr>
          <w:rFonts w:eastAsiaTheme="minorEastAsia"/>
        </w:rPr>
        <w:t xml:space="preserve">zu </w:t>
      </w:r>
      <w:r w:rsidR="00B024E9">
        <w:rPr>
          <w:rFonts w:eastAsiaTheme="minorEastAsia"/>
        </w:rPr>
        <w:t>Beginn</w:t>
      </w:r>
      <w:r w:rsidR="00B940DA">
        <w:rPr>
          <w:rFonts w:eastAsiaTheme="minorEastAsia"/>
        </w:rPr>
        <w:t xml:space="preserve"> </w:t>
      </w:r>
      <w:r>
        <w:rPr>
          <w:rFonts w:eastAsiaTheme="minorEastAsia"/>
        </w:rPr>
        <w:t xml:space="preserve">die Löslichkeit von </w:t>
      </w:r>
      <w:r w:rsidR="00B940DA">
        <w:rPr>
          <w:rFonts w:eastAsiaTheme="minorEastAsia"/>
        </w:rPr>
        <w:t xml:space="preserve">Kohlensäure später die von </w:t>
      </w:r>
      <w:r>
        <w:rPr>
          <w:rFonts w:eastAsiaTheme="minorEastAsia"/>
        </w:rPr>
        <w:t>Natrium</w:t>
      </w:r>
      <w:r w:rsidR="00B940DA">
        <w:rPr>
          <w:rFonts w:eastAsiaTheme="minorEastAsia"/>
        </w:rPr>
        <w:t xml:space="preserve">chlorid. Die Kohlensäure entweicht </w:t>
      </w:r>
      <w:r w:rsidR="00B024E9">
        <w:rPr>
          <w:rFonts w:eastAsiaTheme="minorEastAsia"/>
        </w:rPr>
        <w:t>g</w:t>
      </w:r>
      <w:r w:rsidR="00B940DA">
        <w:rPr>
          <w:rFonts w:eastAsiaTheme="minorEastAsia"/>
        </w:rPr>
        <w:t xml:space="preserve">asförmig, das Natriumchlorid </w:t>
      </w:r>
      <w:r>
        <w:rPr>
          <w:rFonts w:eastAsiaTheme="minorEastAsia"/>
        </w:rPr>
        <w:t>es fällt kristallin aus.</w:t>
      </w:r>
    </w:p>
    <w:p w:rsidR="00725857" w:rsidRDefault="00725857" w:rsidP="00725857">
      <w:pPr>
        <w:tabs>
          <w:tab w:val="left" w:pos="1701"/>
          <w:tab w:val="left" w:pos="1985"/>
        </w:tabs>
        <w:ind w:left="1985" w:hanging="1985"/>
      </w:pPr>
      <w:r>
        <w:t>Entsorgung:</w:t>
      </w:r>
      <w:r>
        <w:tab/>
      </w:r>
      <w:r>
        <w:tab/>
        <w:t>Das Salz kann in den Feststoffabfall gegeben werden.</w:t>
      </w:r>
    </w:p>
    <w:p w:rsidR="00725857" w:rsidRDefault="009C0EAD" w:rsidP="00531796">
      <w:pPr>
        <w:rPr>
          <w:rFonts w:eastAsiaTheme="minorEastAsia"/>
        </w:rPr>
      </w:pPr>
      <w:bookmarkStart w:id="10" w:name="_GoBack"/>
      <w:bookmarkEnd w:id="10"/>
      <w:r>
        <w:rPr>
          <w:noProof/>
          <w:lang w:eastAsia="de-DE"/>
        </w:rPr>
        <w:lastRenderedPageBreak/>
        <mc:AlternateContent>
          <mc:Choice Requires="wps">
            <w:drawing>
              <wp:inline distT="0" distB="0" distL="0" distR="0">
                <wp:extent cx="5873115" cy="1228725"/>
                <wp:effectExtent l="13970" t="13970" r="8890" b="14605"/>
                <wp:docPr id="20"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228725"/>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548DE" w:rsidRDefault="004548DE" w:rsidP="00725857">
                            <w:pPr>
                              <w:rPr>
                                <w:color w:val="auto"/>
                              </w:rPr>
                            </w:pPr>
                            <w:r>
                              <w:rPr>
                                <w:color w:val="auto"/>
                              </w:rPr>
                              <w:t xml:space="preserve">Natrium-, Chlorid- und </w:t>
                            </w:r>
                            <w:proofErr w:type="spellStart"/>
                            <w:r>
                              <w:rPr>
                                <w:color w:val="auto"/>
                              </w:rPr>
                              <w:t>Carbonationen</w:t>
                            </w:r>
                            <w:proofErr w:type="spellEnd"/>
                            <w:r>
                              <w:rPr>
                                <w:color w:val="auto"/>
                              </w:rPr>
                              <w:t xml:space="preserve"> sollten im Anschluss nachgewiesen werden.</w:t>
                            </w:r>
                          </w:p>
                          <w:p w:rsidR="004548DE" w:rsidRPr="00F31EBF" w:rsidRDefault="004548DE" w:rsidP="00725857">
                            <w:pPr>
                              <w:rPr>
                                <w:color w:val="auto"/>
                              </w:rPr>
                            </w:pPr>
                            <w:r>
                              <w:rPr>
                                <w:color w:val="auto"/>
                              </w:rPr>
                              <w:t xml:space="preserve">Es bietet sich hier an, die Nachweisreaktionen im Vorfeld sowohl mit Natriumperoxid als auch mit Salzsäure durchzuführen. Salzsäure ist negativ für Natriumionen, so wie Natriumperoxid negativ auf </w:t>
                            </w:r>
                            <w:proofErr w:type="spellStart"/>
                            <w:r>
                              <w:rPr>
                                <w:color w:val="auto"/>
                              </w:rPr>
                              <w:t>Chloridionen</w:t>
                            </w:r>
                            <w:proofErr w:type="spellEnd"/>
                            <w:r>
                              <w:rPr>
                                <w:color w:val="auto"/>
                              </w:rPr>
                              <w:t xml:space="preserve"> ist.  Der Test auf </w:t>
                            </w:r>
                            <w:proofErr w:type="spellStart"/>
                            <w:r>
                              <w:rPr>
                                <w:color w:val="auto"/>
                              </w:rPr>
                              <w:t>Carbonationen</w:t>
                            </w:r>
                            <w:proofErr w:type="spellEnd"/>
                            <w:r>
                              <w:rPr>
                                <w:color w:val="auto"/>
                              </w:rPr>
                              <w:t xml:space="preserve"> ist negativ</w:t>
                            </w:r>
                          </w:p>
                          <w:p w:rsidR="004548DE" w:rsidRPr="00F31EBF" w:rsidRDefault="004548DE" w:rsidP="00725857">
                            <w:pPr>
                              <w:rPr>
                                <w:color w:val="auto"/>
                              </w:rPr>
                            </w:pPr>
                          </w:p>
                        </w:txbxContent>
                      </wps:txbx>
                      <wps:bodyPr rot="0" vert="horz" wrap="square" lIns="91440" tIns="45720" rIns="91440" bIns="45720" anchor="t" anchorCtr="0" upright="1">
                        <a:noAutofit/>
                      </wps:bodyPr>
                    </wps:wsp>
                  </a:graphicData>
                </a:graphic>
              </wp:inline>
            </w:drawing>
          </mc:Choice>
          <mc:Fallback>
            <w:pict>
              <v:shape id="Text Box 198" o:spid="_x0000_s1042" type="#_x0000_t202" style="width:462.45pt;height:9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" fillcolor="white [3201]" strokecolor="#c0504d [3205]" strokeweight="1pt">
                <v:stroke dashstyle="dash"/>
                <v:shadow color="#868686"/>
                <v:textbox>
                  <w:txbxContent>
                    <w:p w:rsidR="004548DE" w:rsidRDefault="004548DE" w:rsidP="00725857">
                      <w:pPr>
                        <w:rPr>
                          <w:color w:val="auto"/>
                        </w:rPr>
                      </w:pPr>
                      <w:r>
                        <w:rPr>
                          <w:color w:val="auto"/>
                        </w:rPr>
                        <w:t xml:space="preserve">Natrium-, Chlorid- und </w:t>
                      </w:r>
                      <w:proofErr w:type="spellStart"/>
                      <w:r>
                        <w:rPr>
                          <w:color w:val="auto"/>
                        </w:rPr>
                        <w:t>Carbonationen</w:t>
                      </w:r>
                      <w:proofErr w:type="spellEnd"/>
                      <w:r>
                        <w:rPr>
                          <w:color w:val="auto"/>
                        </w:rPr>
                        <w:t xml:space="preserve"> sollten im Anschluss nachgewiesen werden.</w:t>
                      </w:r>
                    </w:p>
                    <w:p w:rsidR="004548DE" w:rsidRPr="00F31EBF" w:rsidRDefault="004548DE" w:rsidP="00725857">
                      <w:pPr>
                        <w:rPr>
                          <w:color w:val="auto"/>
                        </w:rPr>
                      </w:pPr>
                      <w:r>
                        <w:rPr>
                          <w:color w:val="auto"/>
                        </w:rPr>
                        <w:t xml:space="preserve">Es bietet sich hier an, die Nachweisreaktionen im Vorfeld sowohl mit Natriumperoxid als auch mit Salzsäure durchzuführen. Salzsäure ist negativ für Natriumionen, so wie Natriumperoxid negativ auf </w:t>
                      </w:r>
                      <w:proofErr w:type="spellStart"/>
                      <w:r>
                        <w:rPr>
                          <w:color w:val="auto"/>
                        </w:rPr>
                        <w:t>Chloridionen</w:t>
                      </w:r>
                      <w:proofErr w:type="spellEnd"/>
                      <w:r>
                        <w:rPr>
                          <w:color w:val="auto"/>
                        </w:rPr>
                        <w:t xml:space="preserve"> ist.  Der Test auf </w:t>
                      </w:r>
                      <w:proofErr w:type="spellStart"/>
                      <w:r>
                        <w:rPr>
                          <w:color w:val="auto"/>
                        </w:rPr>
                        <w:t>Carbonationen</w:t>
                      </w:r>
                      <w:proofErr w:type="spellEnd"/>
                      <w:r>
                        <w:rPr>
                          <w:color w:val="auto"/>
                        </w:rPr>
                        <w:t xml:space="preserve"> ist negativ</w:t>
                      </w:r>
                    </w:p>
                    <w:p w:rsidR="004548DE" w:rsidRPr="00F31EBF" w:rsidRDefault="004548DE" w:rsidP="00725857">
                      <w:pPr>
                        <w:rPr>
                          <w:color w:val="auto"/>
                        </w:rPr>
                      </w:pPr>
                    </w:p>
                  </w:txbxContent>
                </v:textbox>
                <w10:anchorlock/>
              </v:shape>
            </w:pict>
          </mc:Fallback>
        </mc:AlternateContent>
      </w:r>
    </w:p>
    <w:sectPr w:rsidR="00725857" w:rsidSect="005B0270">
      <w:headerReference w:type="default" r:id="rId33"/>
      <w:pgSz w:w="11906" w:h="16838"/>
      <w:pgMar w:top="1417" w:right="1417" w:bottom="709" w:left="1417"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C3248" w:rsidRDefault="00CC3248" w:rsidP="0086227B">
      <w:pPr>
        <w:spacing w:after="0" w:line="240" w:lineRule="auto"/>
      </w:pPr>
      <w:r>
        <w:separator/>
      </w:r>
    </w:p>
  </w:endnote>
  <w:endnote w:type="continuationSeparator" w:id="0">
    <w:p w:rsidR="00CC3248" w:rsidRDefault="00CC3248" w:rsidP="008622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Roman">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10230638"/>
      <w:docPartObj>
        <w:docPartGallery w:val="Page Numbers (Bottom of Page)"/>
        <w:docPartUnique/>
      </w:docPartObj>
    </w:sdtPr>
    <w:sdtEndPr/>
    <w:sdtContent>
      <w:p w:rsidR="004548DE" w:rsidRDefault="00CC3248">
        <w:pPr>
          <w:pStyle w:val="Fuzeile"/>
          <w:jc w:val="right"/>
        </w:pPr>
        <w:r>
          <w:fldChar w:fldCharType="begin"/>
        </w:r>
        <w:r>
          <w:instrText>PAGE   \* MERGEFORMAT</w:instrText>
        </w:r>
        <w:r>
          <w:fldChar w:fldCharType="separate"/>
        </w:r>
        <w:r w:rsidR="00B052CF">
          <w:rPr>
            <w:noProof/>
          </w:rPr>
          <w:t>16</w:t>
        </w:r>
        <w:r>
          <w:rPr>
            <w:noProof/>
          </w:rPr>
          <w:fldChar w:fldCharType="end"/>
        </w:r>
      </w:p>
    </w:sdtContent>
  </w:sdt>
  <w:p w:rsidR="004548DE" w:rsidRDefault="004548DE">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C3248" w:rsidRDefault="00CC3248" w:rsidP="0086227B">
      <w:pPr>
        <w:spacing w:after="0" w:line="240" w:lineRule="auto"/>
      </w:pPr>
      <w:r>
        <w:separator/>
      </w:r>
    </w:p>
  </w:footnote>
  <w:footnote w:type="continuationSeparator" w:id="0">
    <w:p w:rsidR="00CC3248" w:rsidRDefault="00CC3248" w:rsidP="0086227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heme="majorHAnsi" w:hAnsiTheme="majorHAnsi"/>
        <w:sz w:val="20"/>
        <w:szCs w:val="20"/>
      </w:rPr>
      <w:id w:val="689263763"/>
      <w:docPartObj>
        <w:docPartGallery w:val="Page Numbers (Top of Page)"/>
        <w:docPartUnique/>
      </w:docPartObj>
    </w:sdtPr>
    <w:sdtEndPr/>
    <w:sdtContent>
      <w:p w:rsidR="004548DE" w:rsidRPr="0080101C" w:rsidRDefault="00CC3248" w:rsidP="0049087A">
        <w:pPr>
          <w:pStyle w:val="Kopfzeile"/>
          <w:tabs>
            <w:tab w:val="left" w:pos="0"/>
            <w:tab w:val="left" w:pos="284"/>
          </w:tabs>
          <w:jc w:val="right"/>
          <w:rPr>
            <w:rFonts w:asciiTheme="majorHAnsi" w:hAnsiTheme="majorHAnsi"/>
            <w:sz w:val="20"/>
            <w:szCs w:val="20"/>
          </w:rPr>
        </w:pPr>
        <w:r>
          <w:fldChar w:fldCharType="begin"/>
        </w:r>
        <w:r>
          <w:instrText xml:space="preserve"> STYLEREF  "Überschrift 1" \n  \* MERGEFORMAT </w:instrText>
        </w:r>
        <w:r>
          <w:fldChar w:fldCharType="separate"/>
        </w:r>
        <w:r w:rsidR="00B052CF" w:rsidRPr="00B052CF">
          <w:rPr>
            <w:b/>
            <w:bCs/>
            <w:noProof/>
            <w:sz w:val="20"/>
          </w:rPr>
          <w:t>2</w:t>
        </w:r>
        <w:r>
          <w:rPr>
            <w:b/>
            <w:bCs/>
            <w:noProof/>
            <w:sz w:val="20"/>
          </w:rPr>
          <w:fldChar w:fldCharType="end"/>
        </w:r>
        <w:r w:rsidR="004548DE" w:rsidRPr="00AA612B">
          <w:rPr>
            <w:rFonts w:asciiTheme="majorHAnsi" w:hAnsiTheme="majorHAnsi" w:cs="Arial"/>
            <w:sz w:val="20"/>
            <w:szCs w:val="20"/>
          </w:rPr>
          <w:t xml:space="preserve"> </w:t>
        </w:r>
        <w:r>
          <w:fldChar w:fldCharType="begin"/>
        </w:r>
        <w:r>
          <w:instrText xml:space="preserve"> STYLEREF  "Überschrift 1"  \* MERGEFORMAT </w:instrText>
        </w:r>
        <w:r>
          <w:fldChar w:fldCharType="separate"/>
        </w:r>
        <w:r w:rsidR="00B052CF">
          <w:rPr>
            <w:noProof/>
          </w:rPr>
          <w:t>Weitere Lehrerversuche</w:t>
        </w:r>
        <w:r>
          <w:rPr>
            <w:noProof/>
          </w:rPr>
          <w:fldChar w:fldCharType="end"/>
        </w:r>
        <w:r w:rsidR="004548DE" w:rsidRPr="0080101C">
          <w:rPr>
            <w:rFonts w:asciiTheme="majorHAnsi" w:hAnsiTheme="majorHAnsi"/>
            <w:sz w:val="20"/>
            <w:szCs w:val="20"/>
          </w:rPr>
          <w:tab/>
        </w:r>
        <w:r w:rsidR="004548DE" w:rsidRPr="0080101C">
          <w:rPr>
            <w:rFonts w:asciiTheme="majorHAnsi" w:hAnsiTheme="majorHAnsi"/>
            <w:sz w:val="20"/>
            <w:szCs w:val="20"/>
          </w:rPr>
          <w:tab/>
        </w:r>
        <w:r w:rsidR="004548DE" w:rsidRPr="0080101C">
          <w:rPr>
            <w:rFonts w:asciiTheme="majorHAnsi" w:hAnsiTheme="majorHAnsi" w:cs="Arial"/>
            <w:sz w:val="20"/>
            <w:szCs w:val="20"/>
          </w:rPr>
          <w:t xml:space="preserve"> </w:t>
        </w:r>
      </w:p>
    </w:sdtContent>
  </w:sdt>
  <w:p w:rsidR="004548DE" w:rsidRPr="0080101C" w:rsidRDefault="009C0EAD" w:rsidP="0049087A">
    <w:pPr>
      <w:pStyle w:val="Kopfzeile"/>
      <w:rPr>
        <w:rFonts w:asciiTheme="majorHAnsi" w:hAnsiTheme="majorHAnsi"/>
        <w:sz w:val="20"/>
        <w:szCs w:val="20"/>
      </w:rPr>
    </w:pPr>
    <w:r>
      <w:rPr>
        <w:rFonts w:asciiTheme="majorHAnsi" w:hAnsiTheme="majorHAnsi"/>
        <w:noProof/>
        <w:sz w:val="20"/>
        <w:szCs w:val="20"/>
        <w:lang w:eastAsia="de-DE"/>
      </w:rPr>
      <mc:AlternateContent>
        <mc:Choice Requires="wps">
          <w:drawing>
            <wp:anchor distT="0" distB="0" distL="114300" distR="114300" simplePos="0" relativeHeight="251666432" behindDoc="0" locked="0" layoutInCell="1" allowOverlap="1" wp14:anchorId="30E5E5A7" wp14:editId="7EA8018B">
              <wp:simplePos x="0" y="0"/>
              <wp:positionH relativeFrom="column">
                <wp:posOffset>-42545</wp:posOffset>
              </wp:positionH>
              <wp:positionV relativeFrom="paragraph">
                <wp:posOffset>38735</wp:posOffset>
              </wp:positionV>
              <wp:extent cx="5867400" cy="635"/>
              <wp:effectExtent l="9525" t="13970" r="9525" b="13970"/>
              <wp:wrapNone/>
              <wp:docPr id="19"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674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4A961FD" id="_x0000_t32" coordsize="21600,21600" o:spt="32" o:oned="t" path="m,l21600,21600e" filled="f">
              <v:path arrowok="t" fillok="f" o:connecttype="none"/>
              <o:lock v:ext="edit" shapetype="t"/>
            </v:shapetype>
            <v:shape id="AutoShape 5" o:spid="_x0000_s1026" type="#_x0000_t32" style="position:absolute;margin-left:-3.35pt;margin-top:3.05pt;width:462pt;height:.05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"/>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5862AF"/>
    <w:multiLevelType w:val="hybridMultilevel"/>
    <w:tmpl w:val="22047E38"/>
    <w:lvl w:ilvl="0" w:tplc="0407000F">
      <w:start w:val="1"/>
      <w:numFmt w:val="decimal"/>
      <w:lvlText w:val="%1."/>
      <w:lvlJc w:val="left"/>
      <w:pPr>
        <w:ind w:left="1296" w:hanging="360"/>
      </w:pPr>
    </w:lvl>
    <w:lvl w:ilvl="1" w:tplc="04070019" w:tentative="1">
      <w:start w:val="1"/>
      <w:numFmt w:val="lowerLetter"/>
      <w:lvlText w:val="%2."/>
      <w:lvlJc w:val="left"/>
      <w:pPr>
        <w:ind w:left="2016" w:hanging="360"/>
      </w:pPr>
    </w:lvl>
    <w:lvl w:ilvl="2" w:tplc="0407001B" w:tentative="1">
      <w:start w:val="1"/>
      <w:numFmt w:val="lowerRoman"/>
      <w:lvlText w:val="%3."/>
      <w:lvlJc w:val="right"/>
      <w:pPr>
        <w:ind w:left="2736" w:hanging="180"/>
      </w:pPr>
    </w:lvl>
    <w:lvl w:ilvl="3" w:tplc="0407000F" w:tentative="1">
      <w:start w:val="1"/>
      <w:numFmt w:val="decimal"/>
      <w:lvlText w:val="%4."/>
      <w:lvlJc w:val="left"/>
      <w:pPr>
        <w:ind w:left="3456" w:hanging="360"/>
      </w:pPr>
    </w:lvl>
    <w:lvl w:ilvl="4" w:tplc="04070019" w:tentative="1">
      <w:start w:val="1"/>
      <w:numFmt w:val="lowerLetter"/>
      <w:lvlText w:val="%5."/>
      <w:lvlJc w:val="left"/>
      <w:pPr>
        <w:ind w:left="4176" w:hanging="360"/>
      </w:pPr>
    </w:lvl>
    <w:lvl w:ilvl="5" w:tplc="0407001B" w:tentative="1">
      <w:start w:val="1"/>
      <w:numFmt w:val="lowerRoman"/>
      <w:lvlText w:val="%6."/>
      <w:lvlJc w:val="right"/>
      <w:pPr>
        <w:ind w:left="4896" w:hanging="180"/>
      </w:pPr>
    </w:lvl>
    <w:lvl w:ilvl="6" w:tplc="0407000F" w:tentative="1">
      <w:start w:val="1"/>
      <w:numFmt w:val="decimal"/>
      <w:lvlText w:val="%7."/>
      <w:lvlJc w:val="left"/>
      <w:pPr>
        <w:ind w:left="5616" w:hanging="360"/>
      </w:pPr>
    </w:lvl>
    <w:lvl w:ilvl="7" w:tplc="04070019" w:tentative="1">
      <w:start w:val="1"/>
      <w:numFmt w:val="lowerLetter"/>
      <w:lvlText w:val="%8."/>
      <w:lvlJc w:val="left"/>
      <w:pPr>
        <w:ind w:left="6336" w:hanging="360"/>
      </w:pPr>
    </w:lvl>
    <w:lvl w:ilvl="8" w:tplc="0407001B" w:tentative="1">
      <w:start w:val="1"/>
      <w:numFmt w:val="lowerRoman"/>
      <w:lvlText w:val="%9."/>
      <w:lvlJc w:val="right"/>
      <w:pPr>
        <w:ind w:left="7056" w:hanging="180"/>
      </w:pPr>
    </w:lvl>
  </w:abstractNum>
  <w:abstractNum w:abstractNumId="1" w15:restartNumberingAfterBreak="0">
    <w:nsid w:val="070610DA"/>
    <w:multiLevelType w:val="hybridMultilevel"/>
    <w:tmpl w:val="3D4AC6E0"/>
    <w:lvl w:ilvl="0" w:tplc="4C781D6C">
      <w:numFmt w:val="bullet"/>
      <w:lvlText w:val="-"/>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9150BA5"/>
    <w:multiLevelType w:val="hybridMultilevel"/>
    <w:tmpl w:val="9048BE68"/>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A1571E8"/>
    <w:multiLevelType w:val="hybridMultilevel"/>
    <w:tmpl w:val="6560B12C"/>
    <w:lvl w:ilvl="0" w:tplc="B810F786">
      <w:numFmt w:val="bullet"/>
      <w:lvlText w:val="&gt;"/>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F152D0B"/>
    <w:multiLevelType w:val="hybridMultilevel"/>
    <w:tmpl w:val="811480F4"/>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31844F23"/>
    <w:multiLevelType w:val="hybridMultilevel"/>
    <w:tmpl w:val="52563BBE"/>
    <w:lvl w:ilvl="0" w:tplc="47586E54">
      <w:start w:val="1"/>
      <w:numFmt w:val="bullet"/>
      <w:lvlText w:val="-"/>
      <w:lvlJc w:val="left"/>
      <w:pPr>
        <w:tabs>
          <w:tab w:val="num" w:pos="720"/>
        </w:tabs>
        <w:ind w:left="720" w:hanging="360"/>
      </w:pPr>
      <w:rPr>
        <w:rFonts w:ascii="Calibri" w:hAnsi="Calibri" w:hint="default"/>
      </w:rPr>
    </w:lvl>
    <w:lvl w:ilvl="1" w:tplc="232A57F0">
      <w:start w:val="1"/>
      <w:numFmt w:val="bullet"/>
      <w:lvlText w:val="-"/>
      <w:lvlJc w:val="left"/>
      <w:pPr>
        <w:tabs>
          <w:tab w:val="num" w:pos="1440"/>
        </w:tabs>
        <w:ind w:left="1440" w:hanging="360"/>
      </w:pPr>
      <w:rPr>
        <w:rFonts w:ascii="Calibri" w:hAnsi="Calibri" w:hint="default"/>
      </w:rPr>
    </w:lvl>
    <w:lvl w:ilvl="2" w:tplc="229C0C3C" w:tentative="1">
      <w:start w:val="1"/>
      <w:numFmt w:val="bullet"/>
      <w:lvlText w:val="-"/>
      <w:lvlJc w:val="left"/>
      <w:pPr>
        <w:tabs>
          <w:tab w:val="num" w:pos="2160"/>
        </w:tabs>
        <w:ind w:left="2160" w:hanging="360"/>
      </w:pPr>
      <w:rPr>
        <w:rFonts w:ascii="Calibri" w:hAnsi="Calibri" w:hint="default"/>
      </w:rPr>
    </w:lvl>
    <w:lvl w:ilvl="3" w:tplc="C0DA1EF6" w:tentative="1">
      <w:start w:val="1"/>
      <w:numFmt w:val="bullet"/>
      <w:lvlText w:val="-"/>
      <w:lvlJc w:val="left"/>
      <w:pPr>
        <w:tabs>
          <w:tab w:val="num" w:pos="2880"/>
        </w:tabs>
        <w:ind w:left="2880" w:hanging="360"/>
      </w:pPr>
      <w:rPr>
        <w:rFonts w:ascii="Calibri" w:hAnsi="Calibri" w:hint="default"/>
      </w:rPr>
    </w:lvl>
    <w:lvl w:ilvl="4" w:tplc="125A49B8" w:tentative="1">
      <w:start w:val="1"/>
      <w:numFmt w:val="bullet"/>
      <w:lvlText w:val="-"/>
      <w:lvlJc w:val="left"/>
      <w:pPr>
        <w:tabs>
          <w:tab w:val="num" w:pos="3600"/>
        </w:tabs>
        <w:ind w:left="3600" w:hanging="360"/>
      </w:pPr>
      <w:rPr>
        <w:rFonts w:ascii="Calibri" w:hAnsi="Calibri" w:hint="default"/>
      </w:rPr>
    </w:lvl>
    <w:lvl w:ilvl="5" w:tplc="6CCAE740" w:tentative="1">
      <w:start w:val="1"/>
      <w:numFmt w:val="bullet"/>
      <w:lvlText w:val="-"/>
      <w:lvlJc w:val="left"/>
      <w:pPr>
        <w:tabs>
          <w:tab w:val="num" w:pos="4320"/>
        </w:tabs>
        <w:ind w:left="4320" w:hanging="360"/>
      </w:pPr>
      <w:rPr>
        <w:rFonts w:ascii="Calibri" w:hAnsi="Calibri" w:hint="default"/>
      </w:rPr>
    </w:lvl>
    <w:lvl w:ilvl="6" w:tplc="2658662C" w:tentative="1">
      <w:start w:val="1"/>
      <w:numFmt w:val="bullet"/>
      <w:lvlText w:val="-"/>
      <w:lvlJc w:val="left"/>
      <w:pPr>
        <w:tabs>
          <w:tab w:val="num" w:pos="5040"/>
        </w:tabs>
        <w:ind w:left="5040" w:hanging="360"/>
      </w:pPr>
      <w:rPr>
        <w:rFonts w:ascii="Calibri" w:hAnsi="Calibri" w:hint="default"/>
      </w:rPr>
    </w:lvl>
    <w:lvl w:ilvl="7" w:tplc="2E609824" w:tentative="1">
      <w:start w:val="1"/>
      <w:numFmt w:val="bullet"/>
      <w:lvlText w:val="-"/>
      <w:lvlJc w:val="left"/>
      <w:pPr>
        <w:tabs>
          <w:tab w:val="num" w:pos="5760"/>
        </w:tabs>
        <w:ind w:left="5760" w:hanging="360"/>
      </w:pPr>
      <w:rPr>
        <w:rFonts w:ascii="Calibri" w:hAnsi="Calibri" w:hint="default"/>
      </w:rPr>
    </w:lvl>
    <w:lvl w:ilvl="8" w:tplc="079AE742" w:tentative="1">
      <w:start w:val="1"/>
      <w:numFmt w:val="bullet"/>
      <w:lvlText w:val="-"/>
      <w:lvlJc w:val="left"/>
      <w:pPr>
        <w:tabs>
          <w:tab w:val="num" w:pos="6480"/>
        </w:tabs>
        <w:ind w:left="6480" w:hanging="360"/>
      </w:pPr>
      <w:rPr>
        <w:rFonts w:ascii="Calibri" w:hAnsi="Calibri" w:hint="default"/>
      </w:rPr>
    </w:lvl>
  </w:abstractNum>
  <w:abstractNum w:abstractNumId="6" w15:restartNumberingAfterBreak="0">
    <w:nsid w:val="371A2185"/>
    <w:multiLevelType w:val="hybridMultilevel"/>
    <w:tmpl w:val="7BBEAB4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39942227"/>
    <w:multiLevelType w:val="hybridMultilevel"/>
    <w:tmpl w:val="C1C886C6"/>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3C6106B9"/>
    <w:multiLevelType w:val="hybridMultilevel"/>
    <w:tmpl w:val="1C8A56C0"/>
    <w:lvl w:ilvl="0" w:tplc="49F23CAC">
      <w:start w:val="2"/>
      <w:numFmt w:val="bullet"/>
      <w:lvlText w:val="-"/>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49422180"/>
    <w:multiLevelType w:val="multilevel"/>
    <w:tmpl w:val="CA18A6E2"/>
    <w:lvl w:ilvl="0">
      <w:start w:val="1"/>
      <w:numFmt w:val="decimal"/>
      <w:pStyle w:val="berschrift1"/>
      <w:lvlText w:val="%1"/>
      <w:lvlJc w:val="left"/>
      <w:pPr>
        <w:ind w:left="432" w:hanging="432"/>
      </w:pPr>
      <w:rPr>
        <w:rFonts w:hint="default"/>
      </w:rPr>
    </w:lvl>
    <w:lvl w:ilvl="1">
      <w:start w:val="1"/>
      <w:numFmt w:val="decimal"/>
      <w:pStyle w:val="berschrift2"/>
      <w:lvlText w:val="%1.%2"/>
      <w:lvlJc w:val="left"/>
      <w:pPr>
        <w:ind w:left="576" w:hanging="576"/>
      </w:pPr>
      <w:rPr>
        <w:rFonts w:hint="default"/>
        <w:lang w:val="de-DE"/>
      </w:rPr>
    </w:lvl>
    <w:lvl w:ilvl="2">
      <w:start w:val="1"/>
      <w:numFmt w:val="decimal"/>
      <w:pStyle w:val="berschrift3"/>
      <w:lvlText w:val="%1.%2.%3"/>
      <w:lvlJc w:val="left"/>
      <w:pPr>
        <w:ind w:left="720" w:hanging="720"/>
      </w:pPr>
      <w:rPr>
        <w:rFonts w:hint="default"/>
      </w:rPr>
    </w:lvl>
    <w:lvl w:ilvl="3">
      <w:start w:val="1"/>
      <w:numFmt w:val="decimal"/>
      <w:pStyle w:val="berschrift4"/>
      <w:lvlText w:val="%1.%2.%3.%4"/>
      <w:lvlJc w:val="left"/>
      <w:pPr>
        <w:ind w:left="864" w:hanging="864"/>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abstractNum w:abstractNumId="10" w15:restartNumberingAfterBreak="0">
    <w:nsid w:val="6A156AB2"/>
    <w:multiLevelType w:val="hybridMultilevel"/>
    <w:tmpl w:val="D382DCD6"/>
    <w:lvl w:ilvl="0" w:tplc="A29CB358">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73A67C76"/>
    <w:multiLevelType w:val="hybridMultilevel"/>
    <w:tmpl w:val="9942017A"/>
    <w:lvl w:ilvl="0" w:tplc="91028304">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9"/>
  </w:num>
  <w:num w:numId="2">
    <w:abstractNumId w:val="9"/>
  </w:num>
  <w:num w:numId="3">
    <w:abstractNumId w:val="9"/>
  </w:num>
  <w:num w:numId="4">
    <w:abstractNumId w:val="9"/>
  </w:num>
  <w:num w:numId="5">
    <w:abstractNumId w:val="9"/>
  </w:num>
  <w:num w:numId="6">
    <w:abstractNumId w:val="9"/>
  </w:num>
  <w:num w:numId="7">
    <w:abstractNumId w:val="9"/>
  </w:num>
  <w:num w:numId="8">
    <w:abstractNumId w:val="9"/>
  </w:num>
  <w:num w:numId="9">
    <w:abstractNumId w:val="9"/>
  </w:num>
  <w:num w:numId="10">
    <w:abstractNumId w:val="9"/>
  </w:num>
  <w:num w:numId="11">
    <w:abstractNumId w:val="6"/>
  </w:num>
  <w:num w:numId="12">
    <w:abstractNumId w:val="2"/>
  </w:num>
  <w:num w:numId="13">
    <w:abstractNumId w:val="8"/>
  </w:num>
  <w:num w:numId="14">
    <w:abstractNumId w:val="7"/>
  </w:num>
  <w:num w:numId="15">
    <w:abstractNumId w:val="10"/>
  </w:num>
  <w:num w:numId="16">
    <w:abstractNumId w:val="3"/>
  </w:num>
  <w:num w:numId="17">
    <w:abstractNumId w:val="11"/>
  </w:num>
  <w:num w:numId="18">
    <w:abstractNumId w:val="4"/>
  </w:num>
  <w:num w:numId="19">
    <w:abstractNumId w:val="1"/>
  </w:num>
  <w:num w:numId="20">
    <w:abstractNumId w:val="5"/>
  </w:num>
  <w:num w:numId="2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autoHyphenation/>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227B"/>
    <w:rsid w:val="00007E3F"/>
    <w:rsid w:val="00011800"/>
    <w:rsid w:val="000137A3"/>
    <w:rsid w:val="00014E7D"/>
    <w:rsid w:val="00022871"/>
    <w:rsid w:val="00027856"/>
    <w:rsid w:val="00041562"/>
    <w:rsid w:val="00055AF4"/>
    <w:rsid w:val="00056798"/>
    <w:rsid w:val="0006287D"/>
    <w:rsid w:val="0006684E"/>
    <w:rsid w:val="00066DE1"/>
    <w:rsid w:val="00067AEC"/>
    <w:rsid w:val="00072812"/>
    <w:rsid w:val="00074A34"/>
    <w:rsid w:val="00076969"/>
    <w:rsid w:val="0007729E"/>
    <w:rsid w:val="0007737E"/>
    <w:rsid w:val="000972FF"/>
    <w:rsid w:val="000B0523"/>
    <w:rsid w:val="000C26A3"/>
    <w:rsid w:val="000C4EB4"/>
    <w:rsid w:val="000D10FB"/>
    <w:rsid w:val="000D2C37"/>
    <w:rsid w:val="000D7381"/>
    <w:rsid w:val="000E0EBE"/>
    <w:rsid w:val="000E21A7"/>
    <w:rsid w:val="000E7DB1"/>
    <w:rsid w:val="000F484D"/>
    <w:rsid w:val="000F5EEC"/>
    <w:rsid w:val="001022B4"/>
    <w:rsid w:val="001078D6"/>
    <w:rsid w:val="0012481E"/>
    <w:rsid w:val="00125CEA"/>
    <w:rsid w:val="0013621E"/>
    <w:rsid w:val="00152890"/>
    <w:rsid w:val="00153EA8"/>
    <w:rsid w:val="0015626A"/>
    <w:rsid w:val="00157F3D"/>
    <w:rsid w:val="001A7524"/>
    <w:rsid w:val="001B2962"/>
    <w:rsid w:val="001B46E0"/>
    <w:rsid w:val="001B5607"/>
    <w:rsid w:val="001B5937"/>
    <w:rsid w:val="001C5EFC"/>
    <w:rsid w:val="001F56F7"/>
    <w:rsid w:val="00206D6B"/>
    <w:rsid w:val="00216E3C"/>
    <w:rsid w:val="0023192D"/>
    <w:rsid w:val="0023241F"/>
    <w:rsid w:val="002347FE"/>
    <w:rsid w:val="002375EF"/>
    <w:rsid w:val="002446A0"/>
    <w:rsid w:val="00246CA1"/>
    <w:rsid w:val="00254F3F"/>
    <w:rsid w:val="00270289"/>
    <w:rsid w:val="0028080E"/>
    <w:rsid w:val="00282088"/>
    <w:rsid w:val="0028646F"/>
    <w:rsid w:val="00287346"/>
    <w:rsid w:val="002944CF"/>
    <w:rsid w:val="002A716F"/>
    <w:rsid w:val="002A7855"/>
    <w:rsid w:val="002B0B14"/>
    <w:rsid w:val="002C0188"/>
    <w:rsid w:val="002D29A1"/>
    <w:rsid w:val="002E0F34"/>
    <w:rsid w:val="002E2DD3"/>
    <w:rsid w:val="002E38A0"/>
    <w:rsid w:val="002E5FCC"/>
    <w:rsid w:val="002F25D2"/>
    <w:rsid w:val="002F38EE"/>
    <w:rsid w:val="002F611C"/>
    <w:rsid w:val="003004D5"/>
    <w:rsid w:val="00316609"/>
    <w:rsid w:val="00320DF3"/>
    <w:rsid w:val="003305A8"/>
    <w:rsid w:val="0033677B"/>
    <w:rsid w:val="00336B3B"/>
    <w:rsid w:val="00337B69"/>
    <w:rsid w:val="00337E03"/>
    <w:rsid w:val="00340C17"/>
    <w:rsid w:val="00344BB7"/>
    <w:rsid w:val="00345293"/>
    <w:rsid w:val="00345F54"/>
    <w:rsid w:val="0038284A"/>
    <w:rsid w:val="003837C2"/>
    <w:rsid w:val="00383D47"/>
    <w:rsid w:val="00384682"/>
    <w:rsid w:val="0038718E"/>
    <w:rsid w:val="003905E7"/>
    <w:rsid w:val="00391227"/>
    <w:rsid w:val="003B49C6"/>
    <w:rsid w:val="003C5747"/>
    <w:rsid w:val="003D529E"/>
    <w:rsid w:val="003E4059"/>
    <w:rsid w:val="003E69AB"/>
    <w:rsid w:val="00401750"/>
    <w:rsid w:val="004102B8"/>
    <w:rsid w:val="0041565C"/>
    <w:rsid w:val="00434D4E"/>
    <w:rsid w:val="00434F30"/>
    <w:rsid w:val="00440FDC"/>
    <w:rsid w:val="00442EB1"/>
    <w:rsid w:val="004548DE"/>
    <w:rsid w:val="00456D31"/>
    <w:rsid w:val="00476026"/>
    <w:rsid w:val="00486C9F"/>
    <w:rsid w:val="0049087A"/>
    <w:rsid w:val="004944F3"/>
    <w:rsid w:val="004B200E"/>
    <w:rsid w:val="004B3E0E"/>
    <w:rsid w:val="004C64A6"/>
    <w:rsid w:val="004D2994"/>
    <w:rsid w:val="004D321A"/>
    <w:rsid w:val="004E3C0B"/>
    <w:rsid w:val="004F1A17"/>
    <w:rsid w:val="00503C6A"/>
    <w:rsid w:val="005115B1"/>
    <w:rsid w:val="00511B2E"/>
    <w:rsid w:val="005131C3"/>
    <w:rsid w:val="005228A9"/>
    <w:rsid w:val="005240FE"/>
    <w:rsid w:val="00526F69"/>
    <w:rsid w:val="00530A18"/>
    <w:rsid w:val="00531796"/>
    <w:rsid w:val="00532CD5"/>
    <w:rsid w:val="005345FC"/>
    <w:rsid w:val="00544922"/>
    <w:rsid w:val="00550C6B"/>
    <w:rsid w:val="005650D4"/>
    <w:rsid w:val="005669B2"/>
    <w:rsid w:val="00573704"/>
    <w:rsid w:val="00574063"/>
    <w:rsid w:val="005745F8"/>
    <w:rsid w:val="0057596C"/>
    <w:rsid w:val="00576C62"/>
    <w:rsid w:val="005862D7"/>
    <w:rsid w:val="00591B02"/>
    <w:rsid w:val="00595177"/>
    <w:rsid w:val="005978FA"/>
    <w:rsid w:val="005A2E89"/>
    <w:rsid w:val="005B0270"/>
    <w:rsid w:val="005B1F71"/>
    <w:rsid w:val="005B23FC"/>
    <w:rsid w:val="005B60E3"/>
    <w:rsid w:val="005C7A9A"/>
    <w:rsid w:val="005E1939"/>
    <w:rsid w:val="005E3970"/>
    <w:rsid w:val="005F1966"/>
    <w:rsid w:val="005F2176"/>
    <w:rsid w:val="00626874"/>
    <w:rsid w:val="00631F0F"/>
    <w:rsid w:val="00637239"/>
    <w:rsid w:val="00654117"/>
    <w:rsid w:val="00660655"/>
    <w:rsid w:val="00672281"/>
    <w:rsid w:val="00681739"/>
    <w:rsid w:val="00690534"/>
    <w:rsid w:val="00690EF4"/>
    <w:rsid w:val="006943C9"/>
    <w:rsid w:val="006968E6"/>
    <w:rsid w:val="006A0F35"/>
    <w:rsid w:val="006A6710"/>
    <w:rsid w:val="006B3EC2"/>
    <w:rsid w:val="006C053D"/>
    <w:rsid w:val="006C5B0D"/>
    <w:rsid w:val="006C6D48"/>
    <w:rsid w:val="006C7B24"/>
    <w:rsid w:val="006E32AF"/>
    <w:rsid w:val="006E451C"/>
    <w:rsid w:val="006F4715"/>
    <w:rsid w:val="00707392"/>
    <w:rsid w:val="0072123D"/>
    <w:rsid w:val="00725857"/>
    <w:rsid w:val="00735C64"/>
    <w:rsid w:val="00741ED5"/>
    <w:rsid w:val="00746773"/>
    <w:rsid w:val="00775EEC"/>
    <w:rsid w:val="0078071E"/>
    <w:rsid w:val="00790D3B"/>
    <w:rsid w:val="00794BBA"/>
    <w:rsid w:val="007A00F5"/>
    <w:rsid w:val="007A7FA8"/>
    <w:rsid w:val="007B0584"/>
    <w:rsid w:val="007E586C"/>
    <w:rsid w:val="007E7412"/>
    <w:rsid w:val="007F166D"/>
    <w:rsid w:val="007F2348"/>
    <w:rsid w:val="00801678"/>
    <w:rsid w:val="008042F5"/>
    <w:rsid w:val="00815FB9"/>
    <w:rsid w:val="00820299"/>
    <w:rsid w:val="0082230A"/>
    <w:rsid w:val="0082737B"/>
    <w:rsid w:val="00837114"/>
    <w:rsid w:val="00842306"/>
    <w:rsid w:val="008549F3"/>
    <w:rsid w:val="0086227B"/>
    <w:rsid w:val="008664DF"/>
    <w:rsid w:val="00875E5B"/>
    <w:rsid w:val="0088451A"/>
    <w:rsid w:val="00886EE0"/>
    <w:rsid w:val="00894260"/>
    <w:rsid w:val="00896D5A"/>
    <w:rsid w:val="008A5D98"/>
    <w:rsid w:val="008B5C95"/>
    <w:rsid w:val="008B7FD6"/>
    <w:rsid w:val="008C71EE"/>
    <w:rsid w:val="008D0ED6"/>
    <w:rsid w:val="008D67B2"/>
    <w:rsid w:val="008D6D4B"/>
    <w:rsid w:val="008E12F8"/>
    <w:rsid w:val="008E1A25"/>
    <w:rsid w:val="008E345D"/>
    <w:rsid w:val="00904316"/>
    <w:rsid w:val="00905459"/>
    <w:rsid w:val="00913D97"/>
    <w:rsid w:val="00936D12"/>
    <w:rsid w:val="00936F75"/>
    <w:rsid w:val="0094350A"/>
    <w:rsid w:val="00946F4E"/>
    <w:rsid w:val="00954DC8"/>
    <w:rsid w:val="00961647"/>
    <w:rsid w:val="00971E91"/>
    <w:rsid w:val="009735A3"/>
    <w:rsid w:val="00973F3F"/>
    <w:rsid w:val="009775D7"/>
    <w:rsid w:val="00977ED8"/>
    <w:rsid w:val="0098168E"/>
    <w:rsid w:val="00984EF9"/>
    <w:rsid w:val="00993407"/>
    <w:rsid w:val="00994634"/>
    <w:rsid w:val="009B0D3F"/>
    <w:rsid w:val="009C0EAD"/>
    <w:rsid w:val="009C2ACD"/>
    <w:rsid w:val="009C6F21"/>
    <w:rsid w:val="009C7687"/>
    <w:rsid w:val="009D150C"/>
    <w:rsid w:val="009D4BD9"/>
    <w:rsid w:val="009D70FF"/>
    <w:rsid w:val="009F0452"/>
    <w:rsid w:val="009F0667"/>
    <w:rsid w:val="009F0CE9"/>
    <w:rsid w:val="009F12DD"/>
    <w:rsid w:val="009F5702"/>
    <w:rsid w:val="009F5A39"/>
    <w:rsid w:val="009F61D4"/>
    <w:rsid w:val="00A006C3"/>
    <w:rsid w:val="00A012CE"/>
    <w:rsid w:val="00A0582F"/>
    <w:rsid w:val="00A05C2F"/>
    <w:rsid w:val="00A2136F"/>
    <w:rsid w:val="00A2301A"/>
    <w:rsid w:val="00A27770"/>
    <w:rsid w:val="00A312EA"/>
    <w:rsid w:val="00A34E36"/>
    <w:rsid w:val="00A41930"/>
    <w:rsid w:val="00A61671"/>
    <w:rsid w:val="00A7439F"/>
    <w:rsid w:val="00A75F0A"/>
    <w:rsid w:val="00A778C9"/>
    <w:rsid w:val="00A839DB"/>
    <w:rsid w:val="00A90BD6"/>
    <w:rsid w:val="00A9233D"/>
    <w:rsid w:val="00A96F52"/>
    <w:rsid w:val="00A979A2"/>
    <w:rsid w:val="00AA604B"/>
    <w:rsid w:val="00AA612B"/>
    <w:rsid w:val="00AC3DC5"/>
    <w:rsid w:val="00AD0C24"/>
    <w:rsid w:val="00AD7D1F"/>
    <w:rsid w:val="00AE1230"/>
    <w:rsid w:val="00B01533"/>
    <w:rsid w:val="00B024E9"/>
    <w:rsid w:val="00B02829"/>
    <w:rsid w:val="00B04159"/>
    <w:rsid w:val="00B052CF"/>
    <w:rsid w:val="00B21F20"/>
    <w:rsid w:val="00B433C0"/>
    <w:rsid w:val="00B51643"/>
    <w:rsid w:val="00B51B39"/>
    <w:rsid w:val="00B571E6"/>
    <w:rsid w:val="00B619BB"/>
    <w:rsid w:val="00B67409"/>
    <w:rsid w:val="00B901F6"/>
    <w:rsid w:val="00B92761"/>
    <w:rsid w:val="00B93BBF"/>
    <w:rsid w:val="00B940DA"/>
    <w:rsid w:val="00B96C3C"/>
    <w:rsid w:val="00BA0E9B"/>
    <w:rsid w:val="00BC4F56"/>
    <w:rsid w:val="00BD1D31"/>
    <w:rsid w:val="00BD40E5"/>
    <w:rsid w:val="00BF0B3A"/>
    <w:rsid w:val="00BF2E3A"/>
    <w:rsid w:val="00BF7B08"/>
    <w:rsid w:val="00C0569E"/>
    <w:rsid w:val="00C10E22"/>
    <w:rsid w:val="00C12650"/>
    <w:rsid w:val="00C23319"/>
    <w:rsid w:val="00C364B2"/>
    <w:rsid w:val="00C428C7"/>
    <w:rsid w:val="00C42DF4"/>
    <w:rsid w:val="00C460EB"/>
    <w:rsid w:val="00C51D56"/>
    <w:rsid w:val="00C66D91"/>
    <w:rsid w:val="00CA31FE"/>
    <w:rsid w:val="00CA5078"/>
    <w:rsid w:val="00CA6231"/>
    <w:rsid w:val="00CB2161"/>
    <w:rsid w:val="00CB2BE5"/>
    <w:rsid w:val="00CC3248"/>
    <w:rsid w:val="00CD4D70"/>
    <w:rsid w:val="00CE1F14"/>
    <w:rsid w:val="00CE3B2A"/>
    <w:rsid w:val="00CF0B61"/>
    <w:rsid w:val="00CF79FE"/>
    <w:rsid w:val="00D033B6"/>
    <w:rsid w:val="00D069A2"/>
    <w:rsid w:val="00D1194E"/>
    <w:rsid w:val="00D36116"/>
    <w:rsid w:val="00D407E8"/>
    <w:rsid w:val="00D54590"/>
    <w:rsid w:val="00D60010"/>
    <w:rsid w:val="00D76EE6"/>
    <w:rsid w:val="00D76F6F"/>
    <w:rsid w:val="00D82827"/>
    <w:rsid w:val="00D90F31"/>
    <w:rsid w:val="00D92822"/>
    <w:rsid w:val="00DA6545"/>
    <w:rsid w:val="00DB53DF"/>
    <w:rsid w:val="00DC0309"/>
    <w:rsid w:val="00DD376F"/>
    <w:rsid w:val="00DE18A7"/>
    <w:rsid w:val="00E17CDE"/>
    <w:rsid w:val="00E22516"/>
    <w:rsid w:val="00E22D23"/>
    <w:rsid w:val="00E24354"/>
    <w:rsid w:val="00E25941"/>
    <w:rsid w:val="00E26180"/>
    <w:rsid w:val="00E476E8"/>
    <w:rsid w:val="00E51037"/>
    <w:rsid w:val="00E54798"/>
    <w:rsid w:val="00E6748A"/>
    <w:rsid w:val="00E84393"/>
    <w:rsid w:val="00E866D8"/>
    <w:rsid w:val="00E91F32"/>
    <w:rsid w:val="00E96AD6"/>
    <w:rsid w:val="00EB3DFE"/>
    <w:rsid w:val="00EB3EA7"/>
    <w:rsid w:val="00EB6DB7"/>
    <w:rsid w:val="00EC35B8"/>
    <w:rsid w:val="00ED07C2"/>
    <w:rsid w:val="00ED1A75"/>
    <w:rsid w:val="00ED1F5D"/>
    <w:rsid w:val="00ED68FD"/>
    <w:rsid w:val="00ED70E3"/>
    <w:rsid w:val="00EE0643"/>
    <w:rsid w:val="00EE1EFF"/>
    <w:rsid w:val="00EE21F2"/>
    <w:rsid w:val="00EE79E0"/>
    <w:rsid w:val="00EF161C"/>
    <w:rsid w:val="00EF5479"/>
    <w:rsid w:val="00F0004A"/>
    <w:rsid w:val="00F05064"/>
    <w:rsid w:val="00F17765"/>
    <w:rsid w:val="00F17797"/>
    <w:rsid w:val="00F2604C"/>
    <w:rsid w:val="00F26486"/>
    <w:rsid w:val="00F31EBF"/>
    <w:rsid w:val="00F3487A"/>
    <w:rsid w:val="00F4573B"/>
    <w:rsid w:val="00F74A95"/>
    <w:rsid w:val="00F849B0"/>
    <w:rsid w:val="00FA35DE"/>
    <w:rsid w:val="00FA486B"/>
    <w:rsid w:val="00FA58C5"/>
    <w:rsid w:val="00FA789F"/>
    <w:rsid w:val="00FB3D74"/>
    <w:rsid w:val="00FC02BE"/>
    <w:rsid w:val="00FD644E"/>
    <w:rsid w:val="00FE54D8"/>
    <w:rsid w:val="00FF7FE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DC921473-75D4-4BB1-8863-214E5D63F6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D90F31"/>
    <w:pPr>
      <w:spacing w:line="360" w:lineRule="auto"/>
      <w:jc w:val="both"/>
    </w:pPr>
    <w:rPr>
      <w:rFonts w:ascii="Cambria" w:hAnsi="Cambria"/>
      <w:color w:val="1D1B11" w:themeColor="background2" w:themeShade="1A"/>
    </w:rPr>
  </w:style>
  <w:style w:type="paragraph" w:styleId="berschrift1">
    <w:name w:val="heading 1"/>
    <w:basedOn w:val="Standard"/>
    <w:next w:val="Standard"/>
    <w:link w:val="berschrift1Zchn"/>
    <w:uiPriority w:val="9"/>
    <w:qFormat/>
    <w:rsid w:val="00971E91"/>
    <w:pPr>
      <w:keepNext/>
      <w:keepLines/>
      <w:numPr>
        <w:numId w:val="10"/>
      </w:numPr>
      <w:spacing w:before="360" w:after="240"/>
      <w:outlineLvl w:val="0"/>
    </w:pPr>
    <w:rPr>
      <w:rFonts w:asciiTheme="majorHAnsi" w:eastAsiaTheme="majorEastAsia" w:hAnsiTheme="majorHAnsi" w:cstheme="majorBidi"/>
      <w:b/>
      <w:bCs/>
      <w:sz w:val="28"/>
      <w:szCs w:val="28"/>
    </w:rPr>
  </w:style>
  <w:style w:type="paragraph" w:styleId="berschrift2">
    <w:name w:val="heading 2"/>
    <w:basedOn w:val="Standard"/>
    <w:next w:val="Standard"/>
    <w:link w:val="berschrift2Zchn"/>
    <w:uiPriority w:val="9"/>
    <w:unhideWhenUsed/>
    <w:qFormat/>
    <w:rsid w:val="00971E91"/>
    <w:pPr>
      <w:keepNext/>
      <w:keepLines/>
      <w:numPr>
        <w:ilvl w:val="1"/>
        <w:numId w:val="10"/>
      </w:numPr>
      <w:spacing w:before="200"/>
      <w:outlineLvl w:val="1"/>
    </w:pPr>
    <w:rPr>
      <w:rFonts w:asciiTheme="majorHAnsi" w:eastAsiaTheme="majorEastAsia" w:hAnsiTheme="majorHAnsi" w:cstheme="majorBidi"/>
      <w:b/>
      <w:bCs/>
      <w:szCs w:val="26"/>
    </w:rPr>
  </w:style>
  <w:style w:type="paragraph" w:styleId="berschrift3">
    <w:name w:val="heading 3"/>
    <w:basedOn w:val="Standard"/>
    <w:next w:val="Standard"/>
    <w:link w:val="berschrift3Zchn"/>
    <w:uiPriority w:val="9"/>
    <w:unhideWhenUsed/>
    <w:qFormat/>
    <w:rsid w:val="00971E91"/>
    <w:pPr>
      <w:keepNext/>
      <w:keepLines/>
      <w:numPr>
        <w:ilvl w:val="2"/>
        <w:numId w:val="10"/>
      </w:numPr>
      <w:spacing w:before="200" w:after="120"/>
      <w:outlineLvl w:val="2"/>
    </w:pPr>
    <w:rPr>
      <w:rFonts w:asciiTheme="majorHAnsi" w:eastAsiaTheme="majorEastAsia" w:hAnsiTheme="majorHAnsi" w:cstheme="majorBidi"/>
      <w:b/>
      <w:bCs/>
      <w:i/>
    </w:rPr>
  </w:style>
  <w:style w:type="paragraph" w:styleId="berschrift4">
    <w:name w:val="heading 4"/>
    <w:basedOn w:val="Standard"/>
    <w:next w:val="Standard"/>
    <w:link w:val="berschrift4Zchn"/>
    <w:uiPriority w:val="9"/>
    <w:semiHidden/>
    <w:unhideWhenUsed/>
    <w:qFormat/>
    <w:rsid w:val="00971E91"/>
    <w:pPr>
      <w:keepNext/>
      <w:keepLines/>
      <w:numPr>
        <w:ilvl w:val="3"/>
        <w:numId w:val="10"/>
      </w:numPr>
      <w:spacing w:before="200" w:after="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semiHidden/>
    <w:unhideWhenUsed/>
    <w:qFormat/>
    <w:rsid w:val="00971E91"/>
    <w:pPr>
      <w:keepNext/>
      <w:keepLines/>
      <w:numPr>
        <w:ilvl w:val="4"/>
        <w:numId w:val="10"/>
      </w:numPr>
      <w:spacing w:before="200" w:after="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semiHidden/>
    <w:unhideWhenUsed/>
    <w:qFormat/>
    <w:rsid w:val="00971E91"/>
    <w:pPr>
      <w:keepNext/>
      <w:keepLines/>
      <w:numPr>
        <w:ilvl w:val="5"/>
        <w:numId w:val="10"/>
      </w:numPr>
      <w:spacing w:before="200" w:after="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uiPriority w:val="9"/>
    <w:semiHidden/>
    <w:unhideWhenUsed/>
    <w:qFormat/>
    <w:rsid w:val="00971E91"/>
    <w:pPr>
      <w:keepNext/>
      <w:keepLines/>
      <w:numPr>
        <w:ilvl w:val="6"/>
        <w:numId w:val="10"/>
      </w:numPr>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971E91"/>
    <w:pPr>
      <w:keepNext/>
      <w:keepLines/>
      <w:numPr>
        <w:ilvl w:val="7"/>
        <w:numId w:val="10"/>
      </w:numPr>
      <w:spacing w:before="200" w:after="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971E91"/>
    <w:pPr>
      <w:keepNext/>
      <w:keepLines/>
      <w:numPr>
        <w:ilvl w:val="8"/>
        <w:numId w:val="10"/>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971E91"/>
    <w:rPr>
      <w:rFonts w:asciiTheme="majorHAnsi" w:eastAsiaTheme="majorEastAsia" w:hAnsiTheme="majorHAnsi" w:cstheme="majorBidi"/>
      <w:b/>
      <w:bCs/>
      <w:color w:val="1D1B11" w:themeColor="background2" w:themeShade="1A"/>
      <w:sz w:val="28"/>
      <w:szCs w:val="28"/>
    </w:rPr>
  </w:style>
  <w:style w:type="character" w:customStyle="1" w:styleId="berschrift2Zchn">
    <w:name w:val="Überschrift 2 Zchn"/>
    <w:basedOn w:val="Absatz-Standardschriftart"/>
    <w:link w:val="berschrift2"/>
    <w:uiPriority w:val="9"/>
    <w:rsid w:val="008664DF"/>
    <w:rPr>
      <w:rFonts w:asciiTheme="majorHAnsi" w:eastAsiaTheme="majorEastAsia" w:hAnsiTheme="majorHAnsi" w:cstheme="majorBidi"/>
      <w:b/>
      <w:bCs/>
      <w:color w:val="1D1B11" w:themeColor="background2" w:themeShade="1A"/>
      <w:sz w:val="24"/>
      <w:szCs w:val="26"/>
    </w:rPr>
  </w:style>
  <w:style w:type="character" w:customStyle="1" w:styleId="berschrift3Zchn">
    <w:name w:val="Überschrift 3 Zchn"/>
    <w:basedOn w:val="Absatz-Standardschriftart"/>
    <w:link w:val="berschrift3"/>
    <w:uiPriority w:val="9"/>
    <w:rsid w:val="008664DF"/>
    <w:rPr>
      <w:rFonts w:asciiTheme="majorHAnsi" w:eastAsiaTheme="majorEastAsia" w:hAnsiTheme="majorHAnsi" w:cstheme="majorBidi"/>
      <w:b/>
      <w:bCs/>
      <w:i/>
      <w:color w:val="1D1B11" w:themeColor="background2" w:themeShade="1A"/>
      <w:sz w:val="24"/>
    </w:rPr>
  </w:style>
  <w:style w:type="character" w:customStyle="1" w:styleId="berschrift4Zchn">
    <w:name w:val="Überschrift 4 Zchn"/>
    <w:basedOn w:val="Absatz-Standardschriftart"/>
    <w:link w:val="berschrift4"/>
    <w:uiPriority w:val="9"/>
    <w:semiHidden/>
    <w:rsid w:val="008664DF"/>
    <w:rPr>
      <w:rFonts w:asciiTheme="majorHAnsi" w:eastAsiaTheme="majorEastAsia" w:hAnsiTheme="majorHAnsi" w:cstheme="majorBidi"/>
      <w:b/>
      <w:bCs/>
      <w:i/>
      <w:iCs/>
      <w:color w:val="4F81BD" w:themeColor="accent1"/>
      <w:sz w:val="24"/>
    </w:rPr>
  </w:style>
  <w:style w:type="character" w:customStyle="1" w:styleId="berschrift5Zchn">
    <w:name w:val="Überschrift 5 Zchn"/>
    <w:basedOn w:val="Absatz-Standardschriftart"/>
    <w:link w:val="berschrift5"/>
    <w:uiPriority w:val="9"/>
    <w:semiHidden/>
    <w:rsid w:val="008664DF"/>
    <w:rPr>
      <w:rFonts w:asciiTheme="majorHAnsi" w:eastAsiaTheme="majorEastAsia" w:hAnsiTheme="majorHAnsi" w:cstheme="majorBidi"/>
      <w:color w:val="243F60" w:themeColor="accent1" w:themeShade="7F"/>
      <w:sz w:val="24"/>
    </w:rPr>
  </w:style>
  <w:style w:type="character" w:customStyle="1" w:styleId="berschrift6Zchn">
    <w:name w:val="Überschrift 6 Zchn"/>
    <w:basedOn w:val="Absatz-Standardschriftart"/>
    <w:link w:val="berschrift6"/>
    <w:uiPriority w:val="9"/>
    <w:semiHidden/>
    <w:rsid w:val="008664DF"/>
    <w:rPr>
      <w:rFonts w:asciiTheme="majorHAnsi" w:eastAsiaTheme="majorEastAsia" w:hAnsiTheme="majorHAnsi" w:cstheme="majorBidi"/>
      <w:i/>
      <w:iCs/>
      <w:color w:val="243F60" w:themeColor="accent1" w:themeShade="7F"/>
      <w:sz w:val="24"/>
    </w:rPr>
  </w:style>
  <w:style w:type="character" w:customStyle="1" w:styleId="berschrift7Zchn">
    <w:name w:val="Überschrift 7 Zchn"/>
    <w:basedOn w:val="Absatz-Standardschriftart"/>
    <w:link w:val="berschrift7"/>
    <w:uiPriority w:val="9"/>
    <w:semiHidden/>
    <w:rsid w:val="008664DF"/>
    <w:rPr>
      <w:rFonts w:asciiTheme="majorHAnsi" w:eastAsiaTheme="majorEastAsia" w:hAnsiTheme="majorHAnsi" w:cstheme="majorBidi"/>
      <w:i/>
      <w:iCs/>
      <w:color w:val="404040" w:themeColor="text1" w:themeTint="BF"/>
      <w:sz w:val="24"/>
    </w:rPr>
  </w:style>
  <w:style w:type="character" w:customStyle="1" w:styleId="berschrift8Zchn">
    <w:name w:val="Überschrift 8 Zchn"/>
    <w:basedOn w:val="Absatz-Standardschriftart"/>
    <w:link w:val="berschrift8"/>
    <w:uiPriority w:val="9"/>
    <w:semiHidden/>
    <w:rsid w:val="008664DF"/>
    <w:rPr>
      <w:rFonts w:asciiTheme="majorHAnsi" w:eastAsiaTheme="majorEastAsia" w:hAnsiTheme="majorHAnsi" w:cstheme="majorBidi"/>
      <w:color w:val="404040" w:themeColor="text1" w:themeTint="BF"/>
      <w:sz w:val="20"/>
      <w:szCs w:val="20"/>
    </w:rPr>
  </w:style>
  <w:style w:type="character" w:customStyle="1" w:styleId="berschrift9Zchn">
    <w:name w:val="Überschrift 9 Zchn"/>
    <w:basedOn w:val="Absatz-Standardschriftart"/>
    <w:link w:val="berschrift9"/>
    <w:uiPriority w:val="9"/>
    <w:semiHidden/>
    <w:rsid w:val="008664DF"/>
    <w:rPr>
      <w:rFonts w:asciiTheme="majorHAnsi" w:eastAsiaTheme="majorEastAsia" w:hAnsiTheme="majorHAnsi" w:cstheme="majorBidi"/>
      <w:i/>
      <w:iCs/>
      <w:color w:val="404040" w:themeColor="text1" w:themeTint="BF"/>
      <w:sz w:val="20"/>
      <w:szCs w:val="20"/>
    </w:rPr>
  </w:style>
  <w:style w:type="paragraph" w:styleId="Beschriftung">
    <w:name w:val="caption"/>
    <w:basedOn w:val="Standard"/>
    <w:next w:val="Standard"/>
    <w:uiPriority w:val="35"/>
    <w:unhideWhenUsed/>
    <w:qFormat/>
    <w:rsid w:val="00007E3F"/>
    <w:pPr>
      <w:spacing w:line="240" w:lineRule="auto"/>
    </w:pPr>
    <w:rPr>
      <w:bCs/>
      <w:color w:val="auto"/>
      <w:sz w:val="18"/>
      <w:szCs w:val="18"/>
    </w:rPr>
  </w:style>
  <w:style w:type="paragraph" w:styleId="KeinLeerraum">
    <w:name w:val="No Spacing"/>
    <w:aliases w:val="Quote"/>
    <w:basedOn w:val="Standard"/>
    <w:next w:val="berschrift2"/>
    <w:link w:val="KeinLeerraumZchn"/>
    <w:autoRedefine/>
    <w:uiPriority w:val="1"/>
    <w:qFormat/>
    <w:rsid w:val="00971E91"/>
    <w:pPr>
      <w:spacing w:before="120"/>
      <w:ind w:left="284" w:right="284"/>
    </w:pPr>
    <w:rPr>
      <w:rFonts w:asciiTheme="majorHAnsi" w:hAnsiTheme="majorHAnsi" w:cs="Arial"/>
      <w:sz w:val="20"/>
      <w:lang w:val="fr-FR"/>
    </w:rPr>
  </w:style>
  <w:style w:type="character" w:customStyle="1" w:styleId="KeinLeerraumZchn">
    <w:name w:val="Kein Leerraum Zchn"/>
    <w:aliases w:val="Quote Zchn"/>
    <w:basedOn w:val="Absatz-Standardschriftart"/>
    <w:link w:val="KeinLeerraum"/>
    <w:uiPriority w:val="1"/>
    <w:rsid w:val="00971E91"/>
    <w:rPr>
      <w:rFonts w:asciiTheme="majorHAnsi" w:hAnsiTheme="majorHAnsi" w:cs="Arial"/>
      <w:color w:val="1D1B11" w:themeColor="background2" w:themeShade="1A"/>
      <w:sz w:val="20"/>
      <w:lang w:val="fr-FR"/>
    </w:rPr>
  </w:style>
  <w:style w:type="paragraph" w:styleId="Listenabsatz">
    <w:name w:val="List Paragraph"/>
    <w:basedOn w:val="Standard"/>
    <w:uiPriority w:val="34"/>
    <w:qFormat/>
    <w:rsid w:val="008664DF"/>
    <w:pPr>
      <w:spacing w:line="276" w:lineRule="auto"/>
      <w:ind w:left="720"/>
      <w:contextualSpacing/>
    </w:pPr>
    <w:rPr>
      <w:rFonts w:asciiTheme="minorHAnsi" w:hAnsiTheme="minorHAnsi"/>
      <w:color w:val="000000"/>
    </w:rPr>
  </w:style>
  <w:style w:type="paragraph" w:styleId="Inhaltsverzeichnisberschrift">
    <w:name w:val="TOC Heading"/>
    <w:basedOn w:val="berschrift1"/>
    <w:next w:val="Standard"/>
    <w:uiPriority w:val="39"/>
    <w:unhideWhenUsed/>
    <w:qFormat/>
    <w:rsid w:val="008664DF"/>
    <w:pPr>
      <w:numPr>
        <w:numId w:val="0"/>
      </w:numPr>
      <w:spacing w:after="0" w:line="276" w:lineRule="auto"/>
      <w:jc w:val="left"/>
      <w:outlineLvl w:val="9"/>
    </w:pPr>
    <w:rPr>
      <w:color w:val="365F91" w:themeColor="accent1" w:themeShade="BF"/>
    </w:rPr>
  </w:style>
  <w:style w:type="paragraph" w:styleId="Kopfzeile">
    <w:name w:val="header"/>
    <w:basedOn w:val="Standard"/>
    <w:link w:val="KopfzeileZchn"/>
    <w:uiPriority w:val="99"/>
    <w:unhideWhenUsed/>
    <w:rsid w:val="0086227B"/>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86227B"/>
    <w:rPr>
      <w:rFonts w:ascii="Cambria" w:hAnsi="Cambria"/>
      <w:color w:val="1D1B11" w:themeColor="background2" w:themeShade="1A"/>
    </w:rPr>
  </w:style>
  <w:style w:type="paragraph" w:styleId="Fuzeile">
    <w:name w:val="footer"/>
    <w:basedOn w:val="Standard"/>
    <w:link w:val="FuzeileZchn"/>
    <w:uiPriority w:val="99"/>
    <w:unhideWhenUsed/>
    <w:rsid w:val="0086227B"/>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86227B"/>
    <w:rPr>
      <w:rFonts w:ascii="Cambria" w:hAnsi="Cambria"/>
      <w:color w:val="1D1B11" w:themeColor="background2" w:themeShade="1A"/>
    </w:rPr>
  </w:style>
  <w:style w:type="paragraph" w:styleId="Sprechblasentext">
    <w:name w:val="Balloon Text"/>
    <w:basedOn w:val="Standard"/>
    <w:link w:val="SprechblasentextZchn"/>
    <w:uiPriority w:val="99"/>
    <w:semiHidden/>
    <w:unhideWhenUsed/>
    <w:rsid w:val="0086227B"/>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6227B"/>
    <w:rPr>
      <w:rFonts w:ascii="Tahoma" w:hAnsi="Tahoma" w:cs="Tahoma"/>
      <w:color w:val="1D1B11" w:themeColor="background2" w:themeShade="1A"/>
      <w:sz w:val="16"/>
      <w:szCs w:val="16"/>
    </w:rPr>
  </w:style>
  <w:style w:type="character" w:styleId="Hyperlink">
    <w:name w:val="Hyperlink"/>
    <w:basedOn w:val="Absatz-Standardschriftart"/>
    <w:uiPriority w:val="99"/>
    <w:unhideWhenUsed/>
    <w:rsid w:val="009C7687"/>
    <w:rPr>
      <w:color w:val="0000FF" w:themeColor="hyperlink"/>
      <w:u w:val="single"/>
    </w:rPr>
  </w:style>
  <w:style w:type="character" w:customStyle="1" w:styleId="ipa">
    <w:name w:val="ipa"/>
    <w:basedOn w:val="Absatz-Standardschriftart"/>
    <w:rsid w:val="00790D3B"/>
  </w:style>
  <w:style w:type="table" w:styleId="Tabellenraster">
    <w:name w:val="Table Grid"/>
    <w:basedOn w:val="NormaleTabelle"/>
    <w:uiPriority w:val="59"/>
    <w:rsid w:val="00913D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HelleSchattierung-Akzent5">
    <w:name w:val="Light Shading Accent 5"/>
    <w:basedOn w:val="NormaleTabelle"/>
    <w:uiPriority w:val="60"/>
    <w:rsid w:val="00E866D8"/>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BesuchterHyperlink">
    <w:name w:val="FollowedHyperlink"/>
    <w:basedOn w:val="Absatz-Standardschriftart"/>
    <w:uiPriority w:val="99"/>
    <w:semiHidden/>
    <w:unhideWhenUsed/>
    <w:rsid w:val="007A7FA8"/>
    <w:rPr>
      <w:color w:val="800080" w:themeColor="followedHyperlink"/>
      <w:u w:val="single"/>
    </w:rPr>
  </w:style>
  <w:style w:type="paragraph" w:styleId="Literaturverzeichnis">
    <w:name w:val="Bibliography"/>
    <w:basedOn w:val="Standard"/>
    <w:next w:val="Standard"/>
    <w:uiPriority w:val="37"/>
    <w:unhideWhenUsed/>
    <w:rsid w:val="007A7FA8"/>
  </w:style>
  <w:style w:type="character" w:styleId="Platzhaltertext">
    <w:name w:val="Placeholder Text"/>
    <w:basedOn w:val="Absatz-Standardschriftart"/>
    <w:uiPriority w:val="99"/>
    <w:semiHidden/>
    <w:rsid w:val="0072123D"/>
    <w:rPr>
      <w:color w:val="808080"/>
    </w:rPr>
  </w:style>
  <w:style w:type="table" w:customStyle="1" w:styleId="HelleSchattierung-Akzent11">
    <w:name w:val="Helle Schattierung - Akzent 11"/>
    <w:basedOn w:val="NormaleTabelle"/>
    <w:uiPriority w:val="60"/>
    <w:rsid w:val="00486C9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Endnotentext">
    <w:name w:val="endnote text"/>
    <w:basedOn w:val="Standard"/>
    <w:link w:val="EndnotentextZchn"/>
    <w:uiPriority w:val="99"/>
    <w:semiHidden/>
    <w:unhideWhenUsed/>
    <w:rsid w:val="00AA612B"/>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AA612B"/>
    <w:rPr>
      <w:rFonts w:ascii="Cambria" w:hAnsi="Cambria"/>
      <w:color w:val="1D1B11" w:themeColor="background2" w:themeShade="1A"/>
      <w:sz w:val="20"/>
      <w:szCs w:val="20"/>
    </w:rPr>
  </w:style>
  <w:style w:type="character" w:styleId="Endnotenzeichen">
    <w:name w:val="endnote reference"/>
    <w:basedOn w:val="Absatz-Standardschriftart"/>
    <w:uiPriority w:val="99"/>
    <w:semiHidden/>
    <w:unhideWhenUsed/>
    <w:rsid w:val="00AA612B"/>
    <w:rPr>
      <w:vertAlign w:val="superscript"/>
    </w:rPr>
  </w:style>
  <w:style w:type="table" w:styleId="MittlereSchattierung1-Akzent5">
    <w:name w:val="Medium Shading 1 Accent 5"/>
    <w:basedOn w:val="NormaleTabelle"/>
    <w:uiPriority w:val="63"/>
    <w:rsid w:val="00153EA8"/>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ittlereListe1-Akzent11">
    <w:name w:val="Mittlere Liste 1 - Akzent 11"/>
    <w:basedOn w:val="NormaleTabelle"/>
    <w:uiPriority w:val="65"/>
    <w:rsid w:val="00153EA8"/>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HelleSchattierung-Akzent12">
    <w:name w:val="Helle Schattierung - Akzent 12"/>
    <w:basedOn w:val="NormaleTabelle"/>
    <w:uiPriority w:val="60"/>
    <w:rsid w:val="00CA6231"/>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StandardWeb">
    <w:name w:val="Normal (Web)"/>
    <w:basedOn w:val="Standard"/>
    <w:uiPriority w:val="99"/>
    <w:semiHidden/>
    <w:unhideWhenUsed/>
    <w:rsid w:val="00434D4E"/>
    <w:pPr>
      <w:spacing w:before="100" w:beforeAutospacing="1" w:after="100" w:afterAutospacing="1" w:line="240" w:lineRule="auto"/>
      <w:jc w:val="left"/>
    </w:pPr>
    <w:rPr>
      <w:rFonts w:ascii="Times New Roman" w:eastAsia="Times New Roman" w:hAnsi="Times New Roman" w:cs="Times New Roman"/>
      <w:color w:val="auto"/>
      <w:sz w:val="24"/>
      <w:szCs w:val="24"/>
      <w:lang w:eastAsia="de-DE"/>
    </w:rPr>
  </w:style>
  <w:style w:type="paragraph" w:styleId="Verzeichnis1">
    <w:name w:val="toc 1"/>
    <w:basedOn w:val="Standard"/>
    <w:next w:val="Standard"/>
    <w:autoRedefine/>
    <w:uiPriority w:val="39"/>
    <w:unhideWhenUsed/>
    <w:rsid w:val="00E26180"/>
    <w:pPr>
      <w:spacing w:after="100"/>
    </w:pPr>
  </w:style>
  <w:style w:type="paragraph" w:styleId="Verzeichnis2">
    <w:name w:val="toc 2"/>
    <w:basedOn w:val="Standard"/>
    <w:next w:val="Standard"/>
    <w:autoRedefine/>
    <w:uiPriority w:val="39"/>
    <w:unhideWhenUsed/>
    <w:rsid w:val="00E26180"/>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80973201">
      <w:bodyDiv w:val="1"/>
      <w:marLeft w:val="0"/>
      <w:marRight w:val="0"/>
      <w:marTop w:val="0"/>
      <w:marBottom w:val="0"/>
      <w:divBdr>
        <w:top w:val="none" w:sz="0" w:space="0" w:color="auto"/>
        <w:left w:val="none" w:sz="0" w:space="0" w:color="auto"/>
        <w:bottom w:val="none" w:sz="0" w:space="0" w:color="auto"/>
        <w:right w:val="none" w:sz="0" w:space="0" w:color="auto"/>
      </w:divBdr>
      <w:divsChild>
        <w:div w:id="1876887429">
          <w:marLeft w:val="1267"/>
          <w:marRight w:val="0"/>
          <w:marTop w:val="0"/>
          <w:marBottom w:val="0"/>
          <w:divBdr>
            <w:top w:val="none" w:sz="0" w:space="0" w:color="auto"/>
            <w:left w:val="none" w:sz="0" w:space="0" w:color="auto"/>
            <w:bottom w:val="none" w:sz="0" w:space="0" w:color="auto"/>
            <w:right w:val="none" w:sz="0" w:space="0" w:color="auto"/>
          </w:divBdr>
        </w:div>
        <w:div w:id="1603998381">
          <w:marLeft w:val="1267"/>
          <w:marRight w:val="0"/>
          <w:marTop w:val="0"/>
          <w:marBottom w:val="0"/>
          <w:divBdr>
            <w:top w:val="none" w:sz="0" w:space="0" w:color="auto"/>
            <w:left w:val="none" w:sz="0" w:space="0" w:color="auto"/>
            <w:bottom w:val="none" w:sz="0" w:space="0" w:color="auto"/>
            <w:right w:val="none" w:sz="0" w:space="0" w:color="auto"/>
          </w:divBdr>
        </w:div>
        <w:div w:id="805465768">
          <w:marLeft w:val="1267"/>
          <w:marRight w:val="0"/>
          <w:marTop w:val="0"/>
          <w:marBottom w:val="0"/>
          <w:divBdr>
            <w:top w:val="none" w:sz="0" w:space="0" w:color="auto"/>
            <w:left w:val="none" w:sz="0" w:space="0" w:color="auto"/>
            <w:bottom w:val="none" w:sz="0" w:space="0" w:color="auto"/>
            <w:right w:val="none" w:sz="0" w:space="0" w:color="auto"/>
          </w:divBdr>
        </w:div>
      </w:divsChild>
    </w:div>
    <w:div w:id="1546602996">
      <w:bodyDiv w:val="1"/>
      <w:marLeft w:val="0"/>
      <w:marRight w:val="0"/>
      <w:marTop w:val="0"/>
      <w:marBottom w:val="0"/>
      <w:divBdr>
        <w:top w:val="none" w:sz="0" w:space="0" w:color="auto"/>
        <w:left w:val="none" w:sz="0" w:space="0" w:color="auto"/>
        <w:bottom w:val="none" w:sz="0" w:space="0" w:color="auto"/>
        <w:right w:val="none" w:sz="0" w:space="0" w:color="auto"/>
      </w:divBdr>
    </w:div>
    <w:div w:id="1569917968">
      <w:bodyDiv w:val="1"/>
      <w:marLeft w:val="0"/>
      <w:marRight w:val="0"/>
      <w:marTop w:val="0"/>
      <w:marBottom w:val="0"/>
      <w:divBdr>
        <w:top w:val="none" w:sz="0" w:space="0" w:color="auto"/>
        <w:left w:val="none" w:sz="0" w:space="0" w:color="auto"/>
        <w:bottom w:val="none" w:sz="0" w:space="0" w:color="auto"/>
        <w:right w:val="none" w:sz="0" w:space="0" w:color="auto"/>
      </w:divBdr>
    </w:div>
    <w:div w:id="1917087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6.jpeg"/><Relationship Id="rId32" Type="http://schemas.openxmlformats.org/officeDocument/2006/relationships/image" Target="media/image24.pn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3.jpe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theme" Target="theme/theme1.xm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Sch111</b:Tag>
    <b:SourceType>Book</b:SourceType>
    <b:Guid>{0A815575-574C-48BD-886F-8834AA84ED39}</b:Guid>
    <b:Author>
      <b:Author>
        <b:NameList>
          <b:Person>
            <b:Last>Schmidkunz</b:Last>
            <b:First>Heinz</b:First>
          </b:Person>
        </b:NameList>
      </b:Author>
    </b:Author>
    <b:Title>Chemische Freihandversuche Band 1</b:Title>
    <b:Year>2011</b:Year>
    <b:City>Hallbergmoos</b:City>
    <b:Publisher>Aulis-Verlag</b:Publisher>
    <b:RefOrder>1</b:RefOrder>
  </b:Source>
  <b:Source>
    <b:Tag>Nor09</b:Tag>
    <b:SourceType>Book</b:SourceType>
    <b:Guid>{4AA0530B-19E0-4FCD-A209-D28A3F109DB3}</b:Guid>
    <b:Title>Skript zum anorganisch-chemischen Grundpraktikum für Lehramtskandidaten</b:Title>
    <b:Year>2009</b:Year>
    <b:Author>
      <b:Author>
        <b:NameList>
          <b:Person>
            <b:Last>Northolz</b:Last>
            <b:First>M.</b:First>
          </b:Person>
          <b:Person>
            <b:Last>Herbst-Irmer</b:Last>
            <b:First>R.</b:First>
          </b:Person>
        </b:NameList>
      </b:Author>
    </b:Author>
    <b:City>Göttingen</b:City>
    <b:Publisher>Universität Göttingen</b:Publisher>
    <b:RefOrder>3</b:RefOrder>
  </b:Source>
  <b:Source>
    <b:Tag>TUD08</b:Tag>
    <b:SourceType>DocumentFromInternetSite</b:SourceType>
    <b:Guid>{FB74C0C3-7B74-4A73-ABE7-B7F8F068AE23}</b:Guid>
    <b:Author>
      <b:Author>
        <b:Corporate>TU Darmstadt, FB Materialwissenschaften</b:Corporate>
      </b:Author>
    </b:Author>
    <b:Title>TU Darmstadt</b:Title>
    <b:Year>2008</b:Year>
    <b:Month>März</b:Month>
    <b:Day>10</b:Day>
    <b:YearAccessed>2011</b:YearAccessed>
    <b:MonthAccessed>September</b:MonthAccessed>
    <b:DayAccessed>07</b:DayAccessed>
    <b:URL>http://www1.tu-darmstadt.de/fb/ms/fg/sf/praktikum/Batterien.pdf</b:URL>
    <b:RefOrder>2</b:RefOrder>
  </b:Source>
  <b:Source>
    <b:Tag>www10</b:Tag>
    <b:SourceType>Misc</b:SourceType>
    <b:Guid>{2BFEAC24-2535-414B-A064-BDB0BE748CEA}</b:Guid>
    <b:Author>
      <b:Author>
        <b:Corporate>www.batterie-info.de</b:Corporate>
      </b:Author>
    </b:Author>
    <b:Title>Knopfzelle</b:Title>
    <b:Year>2010</b:Year>
    <b:Month>Februar</b:Month>
    <b:Day>03</b:Day>
    <b:RefOrder>5</b:RefOrder>
  </b:Source>
  <b:Source>
    <b:Tag>www05</b:Tag>
    <b:SourceType>Misc</b:SourceType>
    <b:Guid>{DE580AC7-712A-4B9A-AF94-C6C46C2675A6}</b:Guid>
    <b:Author>
      <b:Author>
        <b:Corporate>www.4teachers.de</b:Corporate>
      </b:Author>
    </b:Author>
    <b:Title>Erarbeitung des Aufbaus und der Funktionsweise einer Zink-Luft-Batterie als Beispiel für die Umsetzung elektrochemischer Reaktionen in eine technische Anwendung</b:Title>
    <b:Year>2005</b:Year>
    <b:RefOrder>4</b:RefOrder>
  </b:Source>
</b:Sources>
</file>

<file path=customXml/itemProps1.xml><?xml version="1.0" encoding="utf-8"?>
<ds:datastoreItem xmlns:ds="http://schemas.openxmlformats.org/officeDocument/2006/customXml" ds:itemID="{3CC0EF4D-0D86-4EB6-9E9E-7E283DDCFD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Pages>
  <Words>1887</Words>
  <Characters>11895</Characters>
  <Application>Microsoft Office Word</Application>
  <DocSecurity>0</DocSecurity>
  <Lines>99</Lines>
  <Paragraphs>27</Paragraphs>
  <ScaleCrop>false</ScaleCrop>
  <HeadingPairs>
    <vt:vector size="2" baseType="variant">
      <vt:variant>
        <vt:lpstr>Titel</vt:lpstr>
      </vt:variant>
      <vt:variant>
        <vt:i4>1</vt:i4>
      </vt:variant>
    </vt:vector>
  </HeadingPairs>
  <TitlesOfParts>
    <vt:vector size="1" baseType="lpstr">
      <vt:lpstr/>
    </vt:vector>
  </TitlesOfParts>
  <Company>Microsoft</Company>
  <LinksUpToDate>false</LinksUpToDate>
  <CharactersWithSpaces>13755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Timm</dc:creator>
  <cp:lastModifiedBy>Alex</cp:lastModifiedBy>
  <cp:revision>3</cp:revision>
  <cp:lastPrinted>2015-08-27T09:55:00Z</cp:lastPrinted>
  <dcterms:created xsi:type="dcterms:W3CDTF">2015-08-27T09:55:00Z</dcterms:created>
  <dcterms:modified xsi:type="dcterms:W3CDTF">2015-08-27T09:55:00Z</dcterms:modified>
</cp:coreProperties>
</file>