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C2" w:rsidRDefault="006B0AC2" w:rsidP="006B0AC2">
      <w:pPr>
        <w:pStyle w:val="berschrift1"/>
        <w:numPr>
          <w:ilvl w:val="0"/>
          <w:numId w:val="0"/>
        </w:numPr>
        <w:ind w:left="432" w:hanging="432"/>
      </w:pPr>
      <w:bookmarkStart w:id="0" w:name="_Toc425776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9.75pt;width:462.45pt;height:50.8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6B0AC2" w:rsidRPr="00F31EBF" w:rsidRDefault="006B0AC2" w:rsidP="006B0AC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soll Kohlensäure nachgewiesen werden. Als Vorwissen sollte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der Kohlenstoffdioxid-Nachweis mit Hilfe von Kalkwasser bekannt sein.</w:t>
                  </w:r>
                </w:p>
              </w:txbxContent>
            </v:textbox>
            <w10:wrap type="square"/>
          </v:shape>
        </w:pict>
      </w:r>
      <w:bookmarkStart w:id="1" w:name="_Toc427596183"/>
      <w:bookmarkEnd w:id="0"/>
      <w:r>
        <w:t>LV: Kohlensäure-Nachweis</w:t>
      </w:r>
      <w:bookmarkEnd w:id="1"/>
    </w:p>
    <w:p w:rsidR="006B0AC2" w:rsidRDefault="006B0AC2" w:rsidP="006B0AC2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B0AC2" w:rsidRPr="009C5E28" w:rsidTr="00D5493A">
        <w:tc>
          <w:tcPr>
            <w:tcW w:w="9322" w:type="dxa"/>
            <w:gridSpan w:val="9"/>
            <w:shd w:val="clear" w:color="auto" w:fill="4F81BD"/>
            <w:vAlign w:val="center"/>
          </w:tcPr>
          <w:p w:rsidR="006B0AC2" w:rsidRPr="00F31EBF" w:rsidRDefault="006B0AC2" w:rsidP="00D549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B0AC2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Default="006B0AC2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Calciumhydroxid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361, 280, 305+351+338</w:t>
            </w:r>
          </w:p>
        </w:tc>
      </w:tr>
      <w:tr w:rsidR="006B0AC2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6B0AC2" w:rsidRPr="009C5E28" w:rsidTr="00D549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Mineralswasser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B0AC2" w:rsidRPr="009C5E28" w:rsidRDefault="006B0AC2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B0AC2" w:rsidRPr="009C5E28" w:rsidRDefault="006B0AC2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6B0AC2" w:rsidRPr="009C5E28" w:rsidTr="00D549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B0AC2" w:rsidRPr="009C5E28" w:rsidRDefault="006B0AC2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AC2" w:rsidRDefault="006B0AC2" w:rsidP="006B0AC2">
      <w:pPr>
        <w:tabs>
          <w:tab w:val="left" w:pos="1701"/>
          <w:tab w:val="left" w:pos="1985"/>
        </w:tabs>
        <w:ind w:left="1980" w:hanging="1980"/>
      </w:pPr>
    </w:p>
    <w:p w:rsidR="006B0AC2" w:rsidRDefault="006B0AC2" w:rsidP="006B0AC2">
      <w:pPr>
        <w:tabs>
          <w:tab w:val="left" w:pos="1701"/>
          <w:tab w:val="left" w:pos="1985"/>
        </w:tabs>
        <w:ind w:left="1980" w:hanging="1980"/>
      </w:pPr>
    </w:p>
    <w:p w:rsidR="006B0AC2" w:rsidRDefault="006B0AC2" w:rsidP="006B0AC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</w:r>
      <w:r>
        <w:tab/>
        <w:t>2 Reagenzgläser, 2 Stopfen mit Gärröhrchen, Reagenzglasständer</w:t>
      </w:r>
    </w:p>
    <w:p w:rsidR="006B0AC2" w:rsidRPr="00ED07C2" w:rsidRDefault="006B0AC2" w:rsidP="006B0AC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</w:r>
      <w:proofErr w:type="spellStart"/>
      <w:r>
        <w:t>Demin</w:t>
      </w:r>
      <w:proofErr w:type="spellEnd"/>
      <w:r>
        <w:t>. Wasser, Mineralwasser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 xml:space="preserve">Durchführung: </w:t>
      </w:r>
      <w:r>
        <w:tab/>
      </w:r>
      <w:r>
        <w:tab/>
      </w:r>
      <w:r>
        <w:tab/>
        <w:t xml:space="preserve">Zu Beginn werden die Gärröhrchen mit </w:t>
      </w:r>
      <w:proofErr w:type="spellStart"/>
      <w:r>
        <w:t>Calciumhydroxid</w:t>
      </w:r>
      <w:proofErr w:type="spellEnd"/>
      <w:r>
        <w:t xml:space="preserve">-Lösung gefüllt. Die Reagenzgläser werden zu ¾ mit </w:t>
      </w:r>
      <w:proofErr w:type="spellStart"/>
      <w:r>
        <w:t>demin</w:t>
      </w:r>
      <w:proofErr w:type="spellEnd"/>
      <w:r>
        <w:t>. Wasser und mit Mineralwa</w:t>
      </w:r>
      <w:r>
        <w:t>s</w:t>
      </w:r>
      <w:r>
        <w:t>ser gefüllt. Dann werden die Stopfen auf die Reagenzgläser gesetzt und gewartet.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 xml:space="preserve">Im Gärröhrchen auf dem Reagenzglas mit Mineralwasser steigen Bläschen auf und die Lösung trübt sich milchig weiß. Die </w:t>
      </w:r>
      <w:proofErr w:type="spellStart"/>
      <w:r>
        <w:t>Calciumhydroxid</w:t>
      </w:r>
      <w:proofErr w:type="spellEnd"/>
      <w:r>
        <w:t xml:space="preserve">-Lösung über dem </w:t>
      </w:r>
      <w:proofErr w:type="spellStart"/>
      <w:r>
        <w:t>demin</w:t>
      </w:r>
      <w:proofErr w:type="spellEnd"/>
      <w:r>
        <w:t>. Wasser bleibt klar und farblos.</w:t>
      </w:r>
    </w:p>
    <w:p w:rsidR="006B0AC2" w:rsidRDefault="006B0AC2" w:rsidP="006B0AC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660895" cy="2660776"/>
            <wp:effectExtent l="171450" t="133350" r="358405" b="311024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59" cy="2666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0AC2" w:rsidRDefault="006B0AC2" w:rsidP="006B0AC2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 xml:space="preserve">: Das </w:t>
      </w:r>
      <w:proofErr w:type="spellStart"/>
      <w:r>
        <w:t>demin</w:t>
      </w:r>
      <w:proofErr w:type="spellEnd"/>
      <w:r>
        <w:t xml:space="preserve">. Wasser mit dem Gärröhrchen mit </w:t>
      </w:r>
      <w:proofErr w:type="spellStart"/>
      <w:r>
        <w:t>Calciumhydroxid</w:t>
      </w:r>
      <w:proofErr w:type="spellEnd"/>
      <w:r>
        <w:t xml:space="preserve">-Lösung (links) und das Reagenzglas mit Mineralwasser und einer getrübten </w:t>
      </w:r>
      <w:proofErr w:type="spellStart"/>
      <w:r>
        <w:t>Calciumhydroxid</w:t>
      </w:r>
      <w:proofErr w:type="spellEnd"/>
      <w:r>
        <w:t>-Lösung (rechts).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Im Mineralwasser ist Kohlensäure enthalten, die mit Hilfe vom ausfalle</w:t>
      </w:r>
      <w:r>
        <w:t>n</w:t>
      </w:r>
      <w:r>
        <w:t xml:space="preserve">den </w:t>
      </w:r>
      <w:proofErr w:type="spellStart"/>
      <w:r>
        <w:t>Calciumcarbonat</w:t>
      </w:r>
      <w:proofErr w:type="spellEnd"/>
      <w:r>
        <w:t xml:space="preserve"> nachgewiesen werden kann. Die Reaktionsgle</w:t>
      </w:r>
      <w:r>
        <w:t>i</w:t>
      </w:r>
      <w:r>
        <w:t>chung lautet: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+ CO</w:t>
      </w:r>
      <w:r>
        <w:rPr>
          <w:vertAlign w:val="subscript"/>
        </w:rPr>
        <w:t>2(g)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Im Gärröhrchen läuft folgende Reaktion ab: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Ca</w:t>
      </w:r>
      <w:r>
        <w:rPr>
          <w:vertAlign w:val="superscript"/>
        </w:rPr>
        <w:t>2+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 OH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 CO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 CaCO</w:t>
      </w:r>
      <w:r>
        <w:rPr>
          <w:vertAlign w:val="subscript"/>
        </w:rPr>
        <w:t>3(s)</w:t>
      </w:r>
      <w:r>
        <w:rPr>
          <w:vertAlign w:val="superscript"/>
        </w:rPr>
        <w:t xml:space="preserve"> </w:t>
      </w:r>
      <w:r>
        <w:t>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</w:p>
    <w:p w:rsidR="006B0AC2" w:rsidRDefault="006B0AC2" w:rsidP="006B0AC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Durch das entstandene </w:t>
      </w:r>
      <w:proofErr w:type="spellStart"/>
      <w:r>
        <w:t>Calciumcarbonat</w:t>
      </w:r>
      <w:proofErr w:type="spellEnd"/>
      <w:r>
        <w:t>, das in Wasser schwer löslich ist, trübt sich die Lösung.</w:t>
      </w:r>
    </w:p>
    <w:p w:rsidR="006B0AC2" w:rsidRDefault="006B0AC2" w:rsidP="006B0AC2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Lösungen können in den Ausguss geben werden. </w:t>
      </w:r>
    </w:p>
    <w:p w:rsidR="006B0AC2" w:rsidRDefault="006B0AC2" w:rsidP="006B0AC2">
      <w:pPr>
        <w:ind w:left="2124" w:hanging="2124"/>
        <w:jc w:val="left"/>
      </w:pPr>
      <w:r>
        <w:t>Literatur:</w:t>
      </w:r>
      <w:r>
        <w:tab/>
        <w:t xml:space="preserve">ähnlich zu: Kappenberg, </w:t>
      </w:r>
      <w:r w:rsidRPr="005D64E9">
        <w:t>http://www.kappenberg.com/hosted/wolbeck/chemieheft10a/praktch/h2co3/h2co3.htm</w:t>
      </w:r>
      <w:r>
        <w:t>, keine Jahreszahlangabe vorhanden (letzter Aufruf am 10.08.2015 um 20.45 Uhr).</w:t>
      </w:r>
    </w:p>
    <w:p w:rsidR="00BC7714" w:rsidRDefault="006B0AC2" w:rsidP="006B0AC2">
      <w:r>
        <w:pict>
          <v:shape id="_x0000_s1026" type="#_x0000_t202" style="width:462.45pt;height:44.9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6B0AC2" w:rsidRPr="005D64E9" w:rsidRDefault="006B0AC2" w:rsidP="006B0AC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können auch andere Getränke, die Kohlensäure enthalten, verwendet werden. Im Anschluss können weitere Nachweisreaktionen bspw. in einer Stationsarbeit durchgeführt werden.</w:t>
                  </w:r>
                </w:p>
              </w:txbxContent>
            </v:textbox>
            <w10:wrap type="none"/>
            <w10:anchorlock/>
          </v:shape>
        </w:pict>
      </w:r>
    </w:p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0AC2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64B42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AC2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34021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AC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AC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AC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B0AC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0AC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0AC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0AC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0AC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0AC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0AC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AC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AC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0AC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A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A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A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A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A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B0AC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AC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2015-08-27T09:05:00Z</dcterms:created>
  <dcterms:modified xsi:type="dcterms:W3CDTF">2015-08-27T09:07:00Z</dcterms:modified>
</cp:coreProperties>
</file>