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4A" w:rsidRPr="009D1355" w:rsidRDefault="008F164A" w:rsidP="008F164A">
      <w:pPr>
        <w:autoSpaceDE w:val="0"/>
        <w:autoSpaceDN w:val="0"/>
        <w:adjustRightInd w:val="0"/>
        <w:rPr>
          <w:rFonts w:ascii="Times-Roman" w:hAnsi="Times-Roman" w:cs="Times-Roman"/>
        </w:rPr>
      </w:pPr>
      <w:r>
        <w:rPr>
          <w:rFonts w:ascii="Times-Roman" w:hAnsi="Times-Roman" w:cs="Times-Roman"/>
          <w:b/>
          <w:sz w:val="28"/>
          <w:szCs w:val="28"/>
        </w:rPr>
        <w:t>Schulversuchspraktikum</w:t>
      </w:r>
    </w:p>
    <w:p w:rsidR="008F164A" w:rsidRDefault="008F164A" w:rsidP="008F164A">
      <w:pPr>
        <w:spacing w:line="276" w:lineRule="auto"/>
      </w:pPr>
      <w:r>
        <w:t>Marie-Lena Gallikowski</w:t>
      </w:r>
    </w:p>
    <w:p w:rsidR="008F164A" w:rsidRDefault="008F164A" w:rsidP="008F164A">
      <w:pPr>
        <w:spacing w:line="276" w:lineRule="auto"/>
      </w:pPr>
      <w:r>
        <w:t>Sommersemester 2015</w:t>
      </w:r>
    </w:p>
    <w:p w:rsidR="008F164A" w:rsidRDefault="008F164A" w:rsidP="008F164A">
      <w:pPr>
        <w:spacing w:line="276" w:lineRule="auto"/>
      </w:pPr>
      <w:r>
        <w:t>Klassenstufen 9 &amp; 10</w:t>
      </w:r>
    </w:p>
    <w:p w:rsidR="008F164A" w:rsidRDefault="008F164A" w:rsidP="008F164A">
      <w:pPr>
        <w:spacing w:line="276" w:lineRule="auto"/>
      </w:pPr>
      <w:r>
        <w:rPr>
          <w:noProof/>
          <w:lang w:eastAsia="de-DE"/>
        </w:rPr>
        <w:drawing>
          <wp:anchor distT="0" distB="0" distL="114300" distR="114300" simplePos="0" relativeHeight="251660288" behindDoc="1" locked="0" layoutInCell="1" allowOverlap="1">
            <wp:simplePos x="0" y="0"/>
            <wp:positionH relativeFrom="column">
              <wp:posOffset>1824355</wp:posOffset>
            </wp:positionH>
            <wp:positionV relativeFrom="paragraph">
              <wp:posOffset>261620</wp:posOffset>
            </wp:positionV>
            <wp:extent cx="3308350" cy="2421890"/>
            <wp:effectExtent l="171450" t="133350" r="368300" b="302260"/>
            <wp:wrapTight wrapText="bothSides">
              <wp:wrapPolygon edited="0">
                <wp:start x="1368" y="-1189"/>
                <wp:lineTo x="373" y="-1019"/>
                <wp:lineTo x="-1119" y="510"/>
                <wp:lineTo x="-1119" y="20558"/>
                <wp:lineTo x="-622" y="23276"/>
                <wp:lineTo x="498" y="24296"/>
                <wp:lineTo x="746" y="24296"/>
                <wp:lineTo x="22139" y="24296"/>
                <wp:lineTo x="22388" y="24296"/>
                <wp:lineTo x="23383" y="23446"/>
                <wp:lineTo x="23383" y="23276"/>
                <wp:lineTo x="23507" y="23276"/>
                <wp:lineTo x="23880" y="20898"/>
                <wp:lineTo x="23880" y="1529"/>
                <wp:lineTo x="24005" y="680"/>
                <wp:lineTo x="22512" y="-1019"/>
                <wp:lineTo x="21517" y="-1189"/>
                <wp:lineTo x="1368" y="-1189"/>
              </wp:wrapPolygon>
            </wp:wrapTight>
            <wp:docPr id="2" name="Bild 31" descr="IMG_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_8061"/>
                    <pic:cNvPicPr>
                      <a:picLocks noChangeAspect="1" noChangeArrowheads="1"/>
                    </pic:cNvPicPr>
                  </pic:nvPicPr>
                  <pic:blipFill>
                    <a:blip r:embed="rId5" cstate="print"/>
                    <a:stretch>
                      <a:fillRect/>
                    </a:stretch>
                  </pic:blipFill>
                  <pic:spPr bwMode="auto">
                    <a:xfrm>
                      <a:off x="0" y="0"/>
                      <a:ext cx="3308350" cy="2421890"/>
                    </a:xfrm>
                    <a:prstGeom prst="rect">
                      <a:avLst/>
                    </a:prstGeom>
                    <a:ln>
                      <a:noFill/>
                    </a:ln>
                    <a:effectLst>
                      <a:outerShdw blurRad="292100" dist="139700" dir="2700000" algn="tl" rotWithShape="0">
                        <a:srgbClr val="333333">
                          <a:alpha val="65000"/>
                        </a:srgbClr>
                      </a:outerShdw>
                    </a:effectLst>
                  </pic:spPr>
                </pic:pic>
              </a:graphicData>
            </a:graphic>
          </wp:anchor>
        </w:drawing>
      </w:r>
    </w:p>
    <w:p w:rsidR="008F164A" w:rsidRDefault="008F164A" w:rsidP="008F164A">
      <w:pPr>
        <w:spacing w:line="276" w:lineRule="auto"/>
      </w:pPr>
    </w:p>
    <w:p w:rsidR="008F164A" w:rsidRDefault="008F164A" w:rsidP="008F164A"/>
    <w:p w:rsidR="008F164A" w:rsidRDefault="008F164A" w:rsidP="008F164A"/>
    <w:p w:rsidR="008F164A" w:rsidRDefault="008F164A" w:rsidP="008F164A"/>
    <w:p w:rsidR="008F164A" w:rsidRDefault="008F164A" w:rsidP="008F164A"/>
    <w:p w:rsidR="008F164A" w:rsidRDefault="008F164A" w:rsidP="008F164A"/>
    <w:p w:rsidR="008F164A" w:rsidRDefault="008F164A" w:rsidP="008F164A">
      <w:r>
        <w:rPr>
          <w:noProof/>
          <w:lang w:eastAsia="de-DE"/>
        </w:rPr>
        <w:drawing>
          <wp:anchor distT="0" distB="0" distL="114300" distR="114300" simplePos="0" relativeHeight="251662336" behindDoc="1" locked="0" layoutInCell="1" allowOverlap="1">
            <wp:simplePos x="0" y="0"/>
            <wp:positionH relativeFrom="column">
              <wp:posOffset>-9525</wp:posOffset>
            </wp:positionH>
            <wp:positionV relativeFrom="paragraph">
              <wp:posOffset>735330</wp:posOffset>
            </wp:positionV>
            <wp:extent cx="2218055" cy="1663700"/>
            <wp:effectExtent l="171450" t="133350" r="353695" b="298450"/>
            <wp:wrapTight wrapText="bothSides">
              <wp:wrapPolygon edited="0">
                <wp:start x="2041" y="-1731"/>
                <wp:lineTo x="557" y="-1484"/>
                <wp:lineTo x="-1670" y="742"/>
                <wp:lineTo x="-1484" y="23002"/>
                <wp:lineTo x="371" y="25475"/>
                <wp:lineTo x="1113" y="25475"/>
                <wp:lineTo x="22262" y="25475"/>
                <wp:lineTo x="23004" y="25475"/>
                <wp:lineTo x="24859" y="23002"/>
                <wp:lineTo x="24673" y="22012"/>
                <wp:lineTo x="24859" y="18302"/>
                <wp:lineTo x="24859" y="2226"/>
                <wp:lineTo x="25044" y="989"/>
                <wp:lineTo x="22818" y="-1484"/>
                <wp:lineTo x="21334" y="-1731"/>
                <wp:lineTo x="2041" y="-1731"/>
              </wp:wrapPolygon>
            </wp:wrapTight>
            <wp:docPr id="3" name="Bild 33" descr="IMG_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G_8003"/>
                    <pic:cNvPicPr>
                      <a:picLocks noChangeAspect="1" noChangeArrowheads="1"/>
                    </pic:cNvPicPr>
                  </pic:nvPicPr>
                  <pic:blipFill>
                    <a:blip r:embed="rId6" cstate="print"/>
                    <a:stretch>
                      <a:fillRect/>
                    </a:stretch>
                  </pic:blipFill>
                  <pic:spPr bwMode="auto">
                    <a:xfrm>
                      <a:off x="0" y="0"/>
                      <a:ext cx="2218055" cy="1663700"/>
                    </a:xfrm>
                    <a:prstGeom prst="rect">
                      <a:avLst/>
                    </a:prstGeom>
                    <a:ln>
                      <a:noFill/>
                    </a:ln>
                    <a:effectLst>
                      <a:outerShdw blurRad="292100" dist="139700" dir="2700000" algn="tl" rotWithShape="0">
                        <a:srgbClr val="333333">
                          <a:alpha val="65000"/>
                        </a:srgbClr>
                      </a:outerShdw>
                    </a:effectLst>
                  </pic:spPr>
                </pic:pic>
              </a:graphicData>
            </a:graphic>
          </wp:anchor>
        </w:drawing>
      </w:r>
    </w:p>
    <w:p w:rsidR="008F164A" w:rsidRDefault="008F164A" w:rsidP="008F164A">
      <w:r>
        <w:rPr>
          <w:noProof/>
          <w:lang w:eastAsia="de-DE"/>
        </w:rPr>
        <w:drawing>
          <wp:anchor distT="0" distB="0" distL="114300" distR="114300" simplePos="0" relativeHeight="251661312" behindDoc="1" locked="0" layoutInCell="1" allowOverlap="1">
            <wp:simplePos x="0" y="0"/>
            <wp:positionH relativeFrom="column">
              <wp:posOffset>2414905</wp:posOffset>
            </wp:positionH>
            <wp:positionV relativeFrom="paragraph">
              <wp:posOffset>328930</wp:posOffset>
            </wp:positionV>
            <wp:extent cx="3405505" cy="1765935"/>
            <wp:effectExtent l="171450" t="133350" r="366395" b="310515"/>
            <wp:wrapTight wrapText="bothSides">
              <wp:wrapPolygon edited="0">
                <wp:start x="1329" y="-1631"/>
                <wp:lineTo x="362" y="-1398"/>
                <wp:lineTo x="-1087" y="699"/>
                <wp:lineTo x="-1087" y="20738"/>
                <wp:lineTo x="-483" y="24466"/>
                <wp:lineTo x="483" y="25398"/>
                <wp:lineTo x="725" y="25398"/>
                <wp:lineTo x="22112" y="25398"/>
                <wp:lineTo x="22353" y="25398"/>
                <wp:lineTo x="23078" y="24699"/>
                <wp:lineTo x="23078" y="24466"/>
                <wp:lineTo x="23320" y="24466"/>
                <wp:lineTo x="23803" y="21670"/>
                <wp:lineTo x="23803" y="2097"/>
                <wp:lineTo x="23924" y="932"/>
                <wp:lineTo x="22474" y="-1398"/>
                <wp:lineTo x="21507" y="-1631"/>
                <wp:lineTo x="1329" y="-1631"/>
              </wp:wrapPolygon>
            </wp:wrapTight>
            <wp:docPr id="4" name="Bild 32" descr="IMG_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_8007"/>
                    <pic:cNvPicPr>
                      <a:picLocks noChangeAspect="1" noChangeArrowheads="1"/>
                    </pic:cNvPicPr>
                  </pic:nvPicPr>
                  <pic:blipFill>
                    <a:blip r:embed="rId7" cstate="print"/>
                    <a:srcRect/>
                    <a:stretch>
                      <a:fillRect/>
                    </a:stretch>
                  </pic:blipFill>
                  <pic:spPr bwMode="auto">
                    <a:xfrm>
                      <a:off x="0" y="0"/>
                      <a:ext cx="3405505" cy="1765935"/>
                    </a:xfrm>
                    <a:prstGeom prst="rect">
                      <a:avLst/>
                    </a:prstGeom>
                    <a:ln>
                      <a:noFill/>
                    </a:ln>
                    <a:effectLst>
                      <a:outerShdw blurRad="292100" dist="139700" dir="2700000" algn="tl" rotWithShape="0">
                        <a:srgbClr val="333333">
                          <a:alpha val="65000"/>
                        </a:srgbClr>
                      </a:outerShdw>
                    </a:effectLst>
                  </pic:spPr>
                </pic:pic>
              </a:graphicData>
            </a:graphic>
          </wp:anchor>
        </w:drawing>
      </w:r>
    </w:p>
    <w:p w:rsidR="008F164A" w:rsidRDefault="008F164A" w:rsidP="008F164A"/>
    <w:p w:rsidR="008F164A" w:rsidRDefault="008F164A" w:rsidP="008F164A"/>
    <w:p w:rsidR="008F164A" w:rsidRDefault="008F164A" w:rsidP="008F164A"/>
    <w:p w:rsidR="008F164A" w:rsidRPr="007D1C03" w:rsidRDefault="008F164A" w:rsidP="008F164A">
      <w:pPr>
        <w:rPr>
          <w:rFonts w:ascii="Times New Roman" w:hAnsi="Times New Roman"/>
          <w:sz w:val="16"/>
          <w:szCs w:val="16"/>
        </w:rPr>
      </w:pPr>
      <w:r w:rsidRPr="00EB78EB">
        <w:rPr>
          <w:rFonts w:ascii="Times New Roman" w:hAnsi="Times New Roman"/>
          <w:noProof/>
          <w:sz w:val="52"/>
          <w:szCs w:val="24"/>
          <w:lang w:eastAsia="de-DE"/>
        </w:rPr>
        <w:pict>
          <v:shapetype id="_x0000_t32" coordsize="21600,21600" o:spt="32" o:oned="t" path="m,l21600,21600e" filled="f">
            <v:path arrowok="t" fillok="f" o:connecttype="none"/>
            <o:lock v:ext="edit" shapetype="t"/>
          </v:shapetype>
          <v:shape id="_x0000_s1028" type="#_x0000_t32" style="position:absolute;left:0;text-align:left;margin-left:1.9pt;margin-top:5.95pt;width:448.5pt;height:0;z-index:251664384" o:connectortype="straight"/>
        </w:pict>
      </w:r>
    </w:p>
    <w:p w:rsidR="008F164A" w:rsidRDefault="008F164A" w:rsidP="008F164A">
      <w:pPr>
        <w:autoSpaceDE w:val="0"/>
        <w:autoSpaceDN w:val="0"/>
        <w:adjustRightInd w:val="0"/>
        <w:spacing w:after="0"/>
        <w:jc w:val="center"/>
        <w:rPr>
          <w:b/>
          <w:sz w:val="52"/>
          <w:szCs w:val="24"/>
        </w:rPr>
      </w:pPr>
      <w:r>
        <w:rPr>
          <w:b/>
          <w:sz w:val="52"/>
          <w:szCs w:val="24"/>
        </w:rPr>
        <w:t>Die Brennstoffzelle</w:t>
      </w:r>
    </w:p>
    <w:p w:rsidR="008F164A" w:rsidRPr="001450AB" w:rsidRDefault="008F164A" w:rsidP="008F164A">
      <w:pPr>
        <w:autoSpaceDE w:val="0"/>
        <w:autoSpaceDN w:val="0"/>
        <w:adjustRightInd w:val="0"/>
        <w:jc w:val="center"/>
        <w:rPr>
          <w:b/>
          <w:sz w:val="44"/>
          <w:szCs w:val="36"/>
        </w:rPr>
      </w:pPr>
      <w:r w:rsidRPr="00EB78EB">
        <w:rPr>
          <w:b/>
          <w:noProof/>
          <w:sz w:val="52"/>
          <w:szCs w:val="24"/>
          <w:lang w:eastAsia="de-DE"/>
        </w:rPr>
        <w:pict>
          <v:shape id="_x0000_s1029" type="#_x0000_t32" style="position:absolute;left:0;text-align:left;margin-left:11.65pt;margin-top:32.1pt;width:426.75pt;height:0;z-index:251665408" o:connectortype="straight"/>
        </w:pict>
      </w:r>
      <w:r w:rsidRPr="00F33D00">
        <w:rPr>
          <w:b/>
          <w:sz w:val="36"/>
          <w:szCs w:val="36"/>
        </w:rPr>
        <w:t xml:space="preserve"> </w:t>
      </w:r>
      <w:bookmarkStart w:id="0" w:name="_GoBack"/>
      <w:bookmarkEnd w:id="0"/>
      <w:r>
        <w:rPr>
          <w:b/>
          <w:sz w:val="44"/>
          <w:szCs w:val="36"/>
        </w:rPr>
        <w:t>Kurzp</w:t>
      </w:r>
      <w:r w:rsidRPr="00F33D00">
        <w:rPr>
          <w:b/>
          <w:sz w:val="44"/>
          <w:szCs w:val="36"/>
        </w:rPr>
        <w:t>rotokoll</w:t>
      </w:r>
    </w:p>
    <w:p w:rsidR="008F164A" w:rsidRDefault="008F164A" w:rsidP="008F164A">
      <w:r>
        <w:rPr>
          <w:noProof/>
          <w:lang w:eastAsia="de-DE"/>
        </w:rPr>
        <w:lastRenderedPageBreak/>
        <w:pict>
          <v:shapetype id="_x0000_t202" coordsize="21600,21600" o:spt="202" path="m,l,21600r21600,l21600,xe">
            <v:stroke joinstyle="miter"/>
            <v:path gradientshapeok="t" o:connecttype="rect"/>
          </v:shapetype>
          <v:shape id="_x0000_s1030" type="#_x0000_t202" style="position:absolute;left:0;text-align:left;margin-left:0;margin-top:-1.55pt;width:469.2pt;height:181.2pt;z-index:251666432;mso-position-horizontal:center;mso-width-relative:margin;mso-height-relative:margin" strokecolor="#9bbb59" strokeweight="1pt">
            <v:stroke dashstyle="dash"/>
            <v:shadow color="#868686"/>
            <v:textbox style="mso-next-textbox:#_x0000_s1030">
              <w:txbxContent>
                <w:p w:rsidR="008F164A" w:rsidRPr="006741B9" w:rsidRDefault="008F164A" w:rsidP="008F164A">
                  <w:pPr>
                    <w:pBdr>
                      <w:bottom w:val="single" w:sz="6" w:space="1" w:color="auto"/>
                    </w:pBdr>
                    <w:rPr>
                      <w:b/>
                    </w:rPr>
                  </w:pPr>
                  <w:r w:rsidRPr="00A90BD6">
                    <w:rPr>
                      <w:b/>
                    </w:rPr>
                    <w:t>Auf einen Blick:</w:t>
                  </w:r>
                </w:p>
                <w:p w:rsidR="008F164A" w:rsidRPr="00110082" w:rsidRDefault="008F164A" w:rsidP="008F164A">
                  <w:r>
                    <w:t xml:space="preserve">Dieses Kurzprotokoll enthält weitere </w:t>
                  </w:r>
                  <w:r w:rsidRPr="00110082">
                    <w:rPr>
                      <w:b/>
                    </w:rPr>
                    <w:t>Lehrerversuche</w:t>
                  </w:r>
                  <w:r>
                    <w:t xml:space="preserve"> für die </w:t>
                  </w:r>
                  <w:r>
                    <w:rPr>
                      <w:b/>
                    </w:rPr>
                    <w:t>Klassenstufen 9 und 10</w:t>
                  </w:r>
                  <w:r>
                    <w:t xml:space="preserve"> zum Thema „</w:t>
                  </w:r>
                  <w:r>
                    <w:rPr>
                      <w:b/>
                    </w:rPr>
                    <w:t xml:space="preserve">Brennstoffzelle“. </w:t>
                  </w:r>
                  <w:r>
                    <w:t xml:space="preserve">In den Versuchen sollen den </w:t>
                  </w:r>
                  <w:proofErr w:type="spellStart"/>
                  <w:r>
                    <w:t>SuS</w:t>
                  </w:r>
                  <w:proofErr w:type="spellEnd"/>
                  <w:r>
                    <w:t xml:space="preserve"> zum einen die Vor- und Nachteile der Brennstoffzellentechnologie bewusst gemacht werden und zum anderen soll die Funktionsweise einer solchen Zelle thematisiert werden. Es wird darauf eingegangen, durch welche Verfahren Wasserstoff gewonnen werden kann (V1 und V3) und welche Gefahren ein Wasserstofftank birgt (V2). V1 kann alternativ auch als Schülerexperiment durchgeführt werden. </w:t>
                  </w:r>
                </w:p>
              </w:txbxContent>
            </v:textbox>
          </v:shape>
        </w:pict>
      </w:r>
    </w:p>
    <w:p w:rsidR="008F164A" w:rsidRDefault="008F164A" w:rsidP="008F164A"/>
    <w:p w:rsidR="008F164A" w:rsidRDefault="008F164A" w:rsidP="008F164A"/>
    <w:p w:rsidR="008F164A" w:rsidRDefault="008F164A" w:rsidP="008F164A"/>
    <w:p w:rsidR="008F164A" w:rsidRDefault="008F164A" w:rsidP="008F164A"/>
    <w:p w:rsidR="008F164A" w:rsidRDefault="008F164A" w:rsidP="008F164A"/>
    <w:p w:rsidR="008F164A" w:rsidRDefault="008F164A" w:rsidP="008F164A"/>
    <w:p w:rsidR="008F164A" w:rsidRDefault="008F164A" w:rsidP="008F164A"/>
    <w:p w:rsidR="008F164A" w:rsidRDefault="008F164A" w:rsidP="008F164A">
      <w:pPr>
        <w:pStyle w:val="Inhaltsverzeichnisberschrift"/>
        <w:rPr>
          <w:color w:val="auto"/>
        </w:rPr>
      </w:pPr>
    </w:p>
    <w:p w:rsidR="008F164A" w:rsidRDefault="008F164A" w:rsidP="008F164A">
      <w:pPr>
        <w:pStyle w:val="Inhaltsverzeichnisberschrift"/>
      </w:pPr>
      <w:r w:rsidRPr="00110082">
        <w:rPr>
          <w:color w:val="auto"/>
        </w:rPr>
        <w:t>Inhalt</w:t>
      </w:r>
    </w:p>
    <w:p w:rsidR="008F164A" w:rsidRPr="00110082" w:rsidRDefault="008F164A" w:rsidP="008F164A"/>
    <w:p w:rsidR="00E02491" w:rsidRDefault="008F164A">
      <w:pPr>
        <w:pStyle w:val="Verzeichnis1"/>
        <w:tabs>
          <w:tab w:val="left" w:pos="440"/>
          <w:tab w:val="right" w:leader="dot" w:pos="9062"/>
        </w:tabs>
        <w:rPr>
          <w:rFonts w:asciiTheme="minorHAnsi" w:eastAsiaTheme="minorEastAsia" w:hAnsiTheme="minorHAnsi" w:cstheme="minorBidi"/>
          <w:noProof/>
          <w:color w:val="auto"/>
          <w:lang w:eastAsia="de-DE"/>
        </w:rPr>
      </w:pPr>
      <w:r>
        <w:fldChar w:fldCharType="begin"/>
      </w:r>
      <w:r>
        <w:instrText xml:space="preserve"> TOC \o "1-3" \h \z \u </w:instrText>
      </w:r>
      <w:r>
        <w:fldChar w:fldCharType="separate"/>
      </w:r>
      <w:hyperlink w:anchor="_Toc428001710" w:history="1">
        <w:r w:rsidR="00E02491" w:rsidRPr="009C71B3">
          <w:rPr>
            <w:rStyle w:val="Hyperlink"/>
            <w:noProof/>
          </w:rPr>
          <w:t>1</w:t>
        </w:r>
        <w:r w:rsidR="00E02491">
          <w:rPr>
            <w:rFonts w:asciiTheme="minorHAnsi" w:eastAsiaTheme="minorEastAsia" w:hAnsiTheme="minorHAnsi" w:cstheme="minorBidi"/>
            <w:noProof/>
            <w:color w:val="auto"/>
            <w:lang w:eastAsia="de-DE"/>
          </w:rPr>
          <w:tab/>
        </w:r>
        <w:r w:rsidR="00E02491" w:rsidRPr="009C71B3">
          <w:rPr>
            <w:rStyle w:val="Hyperlink"/>
            <w:noProof/>
          </w:rPr>
          <w:t>Lehrerversuche</w:t>
        </w:r>
        <w:r w:rsidR="00E02491">
          <w:rPr>
            <w:noProof/>
            <w:webHidden/>
          </w:rPr>
          <w:tab/>
        </w:r>
        <w:r w:rsidR="00E02491">
          <w:rPr>
            <w:noProof/>
            <w:webHidden/>
          </w:rPr>
          <w:fldChar w:fldCharType="begin"/>
        </w:r>
        <w:r w:rsidR="00E02491">
          <w:rPr>
            <w:noProof/>
            <w:webHidden/>
          </w:rPr>
          <w:instrText xml:space="preserve"> PAGEREF _Toc428001710 \h </w:instrText>
        </w:r>
        <w:r w:rsidR="00E02491">
          <w:rPr>
            <w:noProof/>
            <w:webHidden/>
          </w:rPr>
        </w:r>
        <w:r w:rsidR="00E02491">
          <w:rPr>
            <w:noProof/>
            <w:webHidden/>
          </w:rPr>
          <w:fldChar w:fldCharType="separate"/>
        </w:r>
        <w:r w:rsidR="00E02491">
          <w:rPr>
            <w:noProof/>
            <w:webHidden/>
          </w:rPr>
          <w:t>11</w:t>
        </w:r>
        <w:r w:rsidR="00E02491">
          <w:rPr>
            <w:noProof/>
            <w:webHidden/>
          </w:rPr>
          <w:fldChar w:fldCharType="end"/>
        </w:r>
      </w:hyperlink>
    </w:p>
    <w:p w:rsidR="00E02491" w:rsidRDefault="00E02491">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8001711" w:history="1">
        <w:r w:rsidRPr="009C71B3">
          <w:rPr>
            <w:rStyle w:val="Hyperlink"/>
            <w:noProof/>
          </w:rPr>
          <w:t>1.1</w:t>
        </w:r>
        <w:r>
          <w:rPr>
            <w:rFonts w:asciiTheme="minorHAnsi" w:eastAsiaTheme="minorEastAsia" w:hAnsiTheme="minorHAnsi" w:cstheme="minorBidi"/>
            <w:noProof/>
            <w:color w:val="auto"/>
            <w:lang w:eastAsia="de-DE"/>
          </w:rPr>
          <w:tab/>
        </w:r>
        <w:r w:rsidRPr="009C71B3">
          <w:rPr>
            <w:rStyle w:val="Hyperlink"/>
            <w:noProof/>
          </w:rPr>
          <w:t>V1 – Die Brennstoffzelle als Solarenergiespeicher</w:t>
        </w:r>
        <w:r>
          <w:rPr>
            <w:noProof/>
            <w:webHidden/>
          </w:rPr>
          <w:tab/>
        </w:r>
        <w:r>
          <w:rPr>
            <w:noProof/>
            <w:webHidden/>
          </w:rPr>
          <w:fldChar w:fldCharType="begin"/>
        </w:r>
        <w:r>
          <w:rPr>
            <w:noProof/>
            <w:webHidden/>
          </w:rPr>
          <w:instrText xml:space="preserve"> PAGEREF _Toc428001711 \h </w:instrText>
        </w:r>
        <w:r>
          <w:rPr>
            <w:noProof/>
            <w:webHidden/>
          </w:rPr>
        </w:r>
        <w:r>
          <w:rPr>
            <w:noProof/>
            <w:webHidden/>
          </w:rPr>
          <w:fldChar w:fldCharType="separate"/>
        </w:r>
        <w:r>
          <w:rPr>
            <w:noProof/>
            <w:webHidden/>
          </w:rPr>
          <w:t>11</w:t>
        </w:r>
        <w:r>
          <w:rPr>
            <w:noProof/>
            <w:webHidden/>
          </w:rPr>
          <w:fldChar w:fldCharType="end"/>
        </w:r>
      </w:hyperlink>
    </w:p>
    <w:p w:rsidR="00E02491" w:rsidRDefault="00E02491">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8001712" w:history="1">
        <w:r w:rsidRPr="009C71B3">
          <w:rPr>
            <w:rStyle w:val="Hyperlink"/>
            <w:noProof/>
          </w:rPr>
          <w:t>1.2</w:t>
        </w:r>
        <w:r>
          <w:rPr>
            <w:rFonts w:asciiTheme="minorHAnsi" w:eastAsiaTheme="minorEastAsia" w:hAnsiTheme="minorHAnsi" w:cstheme="minorBidi"/>
            <w:noProof/>
            <w:color w:val="auto"/>
            <w:lang w:eastAsia="de-DE"/>
          </w:rPr>
          <w:tab/>
        </w:r>
        <w:r w:rsidRPr="009C71B3">
          <w:rPr>
            <w:rStyle w:val="Hyperlink"/>
            <w:noProof/>
          </w:rPr>
          <w:t>V2 – Ein Wasserstofftank explodiert</w:t>
        </w:r>
        <w:r>
          <w:rPr>
            <w:noProof/>
            <w:webHidden/>
          </w:rPr>
          <w:tab/>
        </w:r>
        <w:r>
          <w:rPr>
            <w:noProof/>
            <w:webHidden/>
          </w:rPr>
          <w:fldChar w:fldCharType="begin"/>
        </w:r>
        <w:r>
          <w:rPr>
            <w:noProof/>
            <w:webHidden/>
          </w:rPr>
          <w:instrText xml:space="preserve"> PAGEREF _Toc428001712 \h </w:instrText>
        </w:r>
        <w:r>
          <w:rPr>
            <w:noProof/>
            <w:webHidden/>
          </w:rPr>
        </w:r>
        <w:r>
          <w:rPr>
            <w:noProof/>
            <w:webHidden/>
          </w:rPr>
          <w:fldChar w:fldCharType="separate"/>
        </w:r>
        <w:r>
          <w:rPr>
            <w:noProof/>
            <w:webHidden/>
          </w:rPr>
          <w:t>13</w:t>
        </w:r>
        <w:r>
          <w:rPr>
            <w:noProof/>
            <w:webHidden/>
          </w:rPr>
          <w:fldChar w:fldCharType="end"/>
        </w:r>
      </w:hyperlink>
    </w:p>
    <w:p w:rsidR="00E02491" w:rsidRDefault="00E02491">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8001713" w:history="1">
        <w:r w:rsidRPr="009C71B3">
          <w:rPr>
            <w:rStyle w:val="Hyperlink"/>
            <w:noProof/>
          </w:rPr>
          <w:t>1.3</w:t>
        </w:r>
        <w:r>
          <w:rPr>
            <w:rFonts w:asciiTheme="minorHAnsi" w:eastAsiaTheme="minorEastAsia" w:hAnsiTheme="minorHAnsi" w:cstheme="minorBidi"/>
            <w:noProof/>
            <w:color w:val="auto"/>
            <w:lang w:eastAsia="de-DE"/>
          </w:rPr>
          <w:tab/>
        </w:r>
        <w:r w:rsidRPr="009C71B3">
          <w:rPr>
            <w:rStyle w:val="Hyperlink"/>
            <w:noProof/>
          </w:rPr>
          <w:t>V3 – Wasserstoffgewinnung durch Natronlauge und Aluminiumfolie</w:t>
        </w:r>
        <w:r>
          <w:rPr>
            <w:noProof/>
            <w:webHidden/>
          </w:rPr>
          <w:tab/>
        </w:r>
        <w:r>
          <w:rPr>
            <w:noProof/>
            <w:webHidden/>
          </w:rPr>
          <w:fldChar w:fldCharType="begin"/>
        </w:r>
        <w:r>
          <w:rPr>
            <w:noProof/>
            <w:webHidden/>
          </w:rPr>
          <w:instrText xml:space="preserve"> PAGEREF _Toc428001713 \h </w:instrText>
        </w:r>
        <w:r>
          <w:rPr>
            <w:noProof/>
            <w:webHidden/>
          </w:rPr>
        </w:r>
        <w:r>
          <w:rPr>
            <w:noProof/>
            <w:webHidden/>
          </w:rPr>
          <w:fldChar w:fldCharType="separate"/>
        </w:r>
        <w:r>
          <w:rPr>
            <w:noProof/>
            <w:webHidden/>
          </w:rPr>
          <w:t>14</w:t>
        </w:r>
        <w:r>
          <w:rPr>
            <w:noProof/>
            <w:webHidden/>
          </w:rPr>
          <w:fldChar w:fldCharType="end"/>
        </w:r>
      </w:hyperlink>
    </w:p>
    <w:p w:rsidR="008F164A" w:rsidRDefault="008F164A" w:rsidP="008F164A">
      <w:pPr>
        <w:sectPr w:rsidR="008F164A" w:rsidSect="001F4521">
          <w:headerReference w:type="default" r:id="rId8"/>
          <w:pgSz w:w="11906" w:h="16838"/>
          <w:pgMar w:top="1417" w:right="1417" w:bottom="709" w:left="1417" w:header="708" w:footer="708" w:gutter="0"/>
          <w:pgNumType w:start="0"/>
          <w:cols w:space="708"/>
          <w:docGrid w:linePitch="360"/>
        </w:sectPr>
      </w:pPr>
      <w:r>
        <w:fldChar w:fldCharType="end"/>
      </w:r>
    </w:p>
    <w:p w:rsidR="008F164A" w:rsidRDefault="008F164A" w:rsidP="008F164A">
      <w:pPr>
        <w:pStyle w:val="berschrift1"/>
      </w:pPr>
      <w:bookmarkStart w:id="1" w:name="_Toc428001710"/>
      <w:r w:rsidRPr="005669B2">
        <w:lastRenderedPageBreak/>
        <w:t>Lehrerversuche</w:t>
      </w:r>
      <w:bookmarkEnd w:id="1"/>
    </w:p>
    <w:p w:rsidR="008F164A" w:rsidRDefault="008F164A" w:rsidP="008F164A">
      <w:pPr>
        <w:pStyle w:val="berschrift2"/>
      </w:pPr>
      <w:r w:rsidRPr="00EB78EB">
        <w:rPr>
          <w:b w:val="0"/>
          <w:noProof/>
          <w:lang w:eastAsia="de-DE"/>
        </w:rPr>
        <w:pict>
          <v:shape id="Text Box 60" o:spid="_x0000_s1031" type="#_x0000_t202" style="position:absolute;left:0;text-align:left;margin-left:-4.25pt;margin-top:31.95pt;width:462.45pt;height:341.6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Text Box 60">
              <w:txbxContent>
                <w:p w:rsidR="008F164A" w:rsidRDefault="008F164A" w:rsidP="008F164A">
                  <w:pPr>
                    <w:rPr>
                      <w:color w:val="auto"/>
                    </w:rPr>
                  </w:pPr>
                  <w:r>
                    <w:rPr>
                      <w:color w:val="auto"/>
                    </w:rPr>
                    <w:t xml:space="preserve">Bei diesem Versuch wird durch Solarenergie ein </w:t>
                  </w:r>
                  <w:proofErr w:type="spellStart"/>
                  <w:r>
                    <w:rPr>
                      <w:color w:val="auto"/>
                    </w:rPr>
                    <w:t>Elektrolysator</w:t>
                  </w:r>
                  <w:proofErr w:type="spellEnd"/>
                  <w:r>
                    <w:rPr>
                      <w:color w:val="auto"/>
                    </w:rPr>
                    <w:t xml:space="preserve"> betrieben, welcher Wasser in Wasserstoff und </w:t>
                  </w:r>
                  <w:r w:rsidR="00BA6D40">
                    <w:rPr>
                      <w:color w:val="auto"/>
                    </w:rPr>
                    <w:t>Sauerstoff zerlegt. Die beiden G</w:t>
                  </w:r>
                  <w:r>
                    <w:rPr>
                      <w:color w:val="auto"/>
                    </w:rPr>
                    <w:t>ase werden anschließend in eine Brennstoffzelle geleitet, in der diese unter Freisetzung von elektrischer Energie miteinander reagiere</w:t>
                  </w:r>
                  <w:r w:rsidR="00BA6D40">
                    <w:rPr>
                      <w:color w:val="auto"/>
                    </w:rPr>
                    <w:t>n, so dass ein kleiner Rotor be</w:t>
                  </w:r>
                  <w:r>
                    <w:rPr>
                      <w:color w:val="auto"/>
                    </w:rPr>
                    <w:t>trieben werden kann.</w:t>
                  </w:r>
                </w:p>
                <w:p w:rsidR="008F164A" w:rsidRDefault="008F164A" w:rsidP="008F164A">
                  <w:pPr>
                    <w:rPr>
                      <w:color w:val="auto"/>
                    </w:rPr>
                  </w:pPr>
                  <w:r>
                    <w:rPr>
                      <w:color w:val="auto"/>
                    </w:rPr>
                    <w:t>Im R</w:t>
                  </w:r>
                  <w:r w:rsidR="00BA6D40">
                    <w:rPr>
                      <w:color w:val="auto"/>
                    </w:rPr>
                    <w:t>ahmen der Unterrichtseinheit kann mit Hilfe diesen Versuches</w:t>
                  </w:r>
                  <w:r>
                    <w:rPr>
                      <w:color w:val="auto"/>
                    </w:rPr>
                    <w:t xml:space="preserve"> das Problem der erneuerbaren Energien aufgegriffen werden. Diese sind zeit- und wetterabhängig, weswegen eine Speicherung der durch Windräder oder Solaranlagen gewonnenen Energie zur effizienten Nutzung unabdingbar ist. Die Brennstoffzelle bietet eine solche Möglichkeit, die bereitgestellte Energie zu einem späteren Zeitpunkt zu nutzen. Dieser Prozess kann in diesem Versuch thematisiert werden.</w:t>
                  </w:r>
                </w:p>
                <w:p w:rsidR="008F164A" w:rsidRPr="00792071" w:rsidRDefault="008F164A" w:rsidP="008F164A">
                  <w:pPr>
                    <w:rPr>
                      <w:color w:val="auto"/>
                    </w:rPr>
                  </w:pPr>
                  <w:r>
                    <w:rPr>
                      <w:color w:val="auto"/>
                    </w:rPr>
                    <w:t xml:space="preserve">Es ist sinnvoll, dass die </w:t>
                  </w:r>
                  <w:proofErr w:type="spellStart"/>
                  <w:r>
                    <w:rPr>
                      <w:color w:val="auto"/>
                    </w:rPr>
                    <w:t>SuS</w:t>
                  </w:r>
                  <w:proofErr w:type="spellEnd"/>
                  <w:r>
                    <w:rPr>
                      <w:color w:val="auto"/>
                    </w:rPr>
                    <w:t xml:space="preserve"> vor der Durchführung des Versuchs bereits die Funktionsweise einer Solarzelle in Ansetzen kennengelernt haben. Des Weiteren sollte die Wasserelektrolyse besprochen worden sein und die dabei entstehenden Gase bekannt. In diesem Fall erleichtert es den </w:t>
                  </w:r>
                  <w:proofErr w:type="spellStart"/>
                  <w:r>
                    <w:rPr>
                      <w:color w:val="auto"/>
                    </w:rPr>
                    <w:t>SuS</w:t>
                  </w:r>
                  <w:proofErr w:type="spellEnd"/>
                  <w:r>
                    <w:rPr>
                      <w:color w:val="auto"/>
                    </w:rPr>
                    <w:t>, sich auf die Energieumwandlung an den verschiedenen Stationen des Versuchsaufbaus zu konzentrieren.</w:t>
                  </w:r>
                </w:p>
              </w:txbxContent>
            </v:textbox>
            <w10:wrap type="square"/>
          </v:shape>
        </w:pict>
      </w:r>
      <w:bookmarkStart w:id="2" w:name="_Toc428001711"/>
      <w:r>
        <w:t>V1 – Die Brennstoffzelle als Solarenergiespeicher</w:t>
      </w:r>
      <w:bookmarkEnd w:id="2"/>
    </w:p>
    <w:p w:rsidR="008F164A" w:rsidRPr="00172F4B" w:rsidRDefault="008F164A" w:rsidP="008F164A">
      <w:pPr>
        <w:tabs>
          <w:tab w:val="left" w:pos="1701"/>
          <w:tab w:val="left" w:pos="1985"/>
          <w:tab w:val="left" w:pos="7485"/>
        </w:tabs>
        <w:jc w:val="center"/>
        <w:rPr>
          <w:b/>
        </w:rPr>
      </w:pPr>
      <w:r>
        <w:rPr>
          <w:b/>
        </w:rPr>
        <w:t>Es werden keinerlei Gefahrstoffe verwendet.</w:t>
      </w:r>
    </w:p>
    <w:p w:rsidR="008F164A" w:rsidRPr="00597C97" w:rsidRDefault="008F164A" w:rsidP="008F164A">
      <w:pPr>
        <w:tabs>
          <w:tab w:val="left" w:pos="1701"/>
          <w:tab w:val="left" w:pos="1985"/>
        </w:tabs>
        <w:ind w:left="1980" w:hanging="1980"/>
        <w:rPr>
          <w:color w:val="auto"/>
        </w:rPr>
      </w:pPr>
      <w:r>
        <w:t xml:space="preserve">Materialien: </w:t>
      </w:r>
      <w:r>
        <w:tab/>
      </w:r>
      <w:r>
        <w:tab/>
      </w:r>
      <w:r>
        <w:rPr>
          <w:color w:val="auto"/>
        </w:rPr>
        <w:t xml:space="preserve">Materialkoffer zur Brennstoffzelle (enthält Solarzelle, </w:t>
      </w:r>
      <w:proofErr w:type="spellStart"/>
      <w:r>
        <w:rPr>
          <w:color w:val="auto"/>
        </w:rPr>
        <w:t>Elektrolysator</w:t>
      </w:r>
      <w:proofErr w:type="spellEnd"/>
      <w:r>
        <w:rPr>
          <w:color w:val="auto"/>
        </w:rPr>
        <w:t>, Brennstoffzelle und motorbetriebener Rotor), Lichtquelle</w:t>
      </w:r>
    </w:p>
    <w:p w:rsidR="008F164A" w:rsidRPr="00ED07C2" w:rsidRDefault="008F164A" w:rsidP="008F164A">
      <w:pPr>
        <w:tabs>
          <w:tab w:val="left" w:pos="1701"/>
          <w:tab w:val="left" w:pos="1985"/>
        </w:tabs>
        <w:ind w:left="1980" w:hanging="1980"/>
      </w:pPr>
      <w:r>
        <w:t>Chemikalien:</w:t>
      </w:r>
      <w:r>
        <w:tab/>
      </w:r>
      <w:r>
        <w:tab/>
        <w:t>destilliertes Wasser</w:t>
      </w:r>
    </w:p>
    <w:p w:rsidR="008F164A" w:rsidRDefault="008F164A" w:rsidP="008F164A">
      <w:pPr>
        <w:tabs>
          <w:tab w:val="left" w:pos="1701"/>
          <w:tab w:val="left" w:pos="1985"/>
        </w:tabs>
        <w:ind w:left="1980" w:hanging="1980"/>
      </w:pPr>
      <w:r>
        <w:t xml:space="preserve">Durchführung: </w:t>
      </w:r>
      <w:r>
        <w:tab/>
      </w:r>
      <w:r>
        <w:tab/>
      </w:r>
      <w:r>
        <w:tab/>
        <w:t xml:space="preserve">Es werden circa 5 </w:t>
      </w:r>
      <w:proofErr w:type="spellStart"/>
      <w:r>
        <w:t>mL</w:t>
      </w:r>
      <w:proofErr w:type="spellEnd"/>
      <w:r>
        <w:t xml:space="preserve"> destilliertes Wasser in die Tanks des </w:t>
      </w:r>
      <w:proofErr w:type="spellStart"/>
      <w:r>
        <w:t>Elektrolysators</w:t>
      </w:r>
      <w:proofErr w:type="spellEnd"/>
      <w:r>
        <w:t xml:space="preserve"> gegeben, welche anschließend mit den entsprechenden Aufsätzen geschlossen werden. Danach wird die Solarzelle mit dem </w:t>
      </w:r>
      <w:proofErr w:type="spellStart"/>
      <w:r>
        <w:t>Elektrolysator</w:t>
      </w:r>
      <w:proofErr w:type="spellEnd"/>
      <w:r>
        <w:t xml:space="preserve"> verbunden. Über die Schlauchverbindungen werden Brennstoffzelle und </w:t>
      </w:r>
      <w:proofErr w:type="spellStart"/>
      <w:r>
        <w:t>Elektrolysator</w:t>
      </w:r>
      <w:proofErr w:type="spellEnd"/>
      <w:r>
        <w:t xml:space="preserve"> verknüpft. Die Brennstoffzelle wird an einen Verbraucher (einem </w:t>
      </w:r>
      <w:proofErr w:type="spellStart"/>
      <w:r>
        <w:t>motorbetriebenden</w:t>
      </w:r>
      <w:proofErr w:type="spellEnd"/>
      <w:r>
        <w:t xml:space="preserve"> Rotor) angeschlossen. Die Solarzelle wird nun mit einer Lichtquelle bestrahlt.</w:t>
      </w:r>
    </w:p>
    <w:p w:rsidR="008F164A" w:rsidRDefault="008F164A" w:rsidP="008F164A">
      <w:pPr>
        <w:tabs>
          <w:tab w:val="left" w:pos="1701"/>
          <w:tab w:val="left" w:pos="1985"/>
        </w:tabs>
        <w:ind w:left="1980" w:hanging="1980"/>
      </w:pPr>
    </w:p>
    <w:p w:rsidR="008F164A" w:rsidRDefault="008F164A" w:rsidP="008F164A">
      <w:pPr>
        <w:tabs>
          <w:tab w:val="left" w:pos="1701"/>
          <w:tab w:val="left" w:pos="1985"/>
        </w:tabs>
        <w:ind w:left="1980" w:hanging="1980"/>
      </w:pPr>
      <w:r>
        <w:rPr>
          <w:noProof/>
          <w:lang w:eastAsia="de-DE"/>
        </w:rPr>
        <w:lastRenderedPageBreak/>
        <w:drawing>
          <wp:anchor distT="0" distB="0" distL="114300" distR="114300" simplePos="0" relativeHeight="251663360" behindDoc="1" locked="0" layoutInCell="1" allowOverlap="1">
            <wp:simplePos x="0" y="0"/>
            <wp:positionH relativeFrom="column">
              <wp:posOffset>1925320</wp:posOffset>
            </wp:positionH>
            <wp:positionV relativeFrom="paragraph">
              <wp:posOffset>130175</wp:posOffset>
            </wp:positionV>
            <wp:extent cx="3086735" cy="1607820"/>
            <wp:effectExtent l="19050" t="0" r="0" b="0"/>
            <wp:wrapTight wrapText="bothSides">
              <wp:wrapPolygon edited="0">
                <wp:start x="-133" y="0"/>
                <wp:lineTo x="-133" y="21242"/>
                <wp:lineTo x="21596" y="21242"/>
                <wp:lineTo x="21596" y="0"/>
                <wp:lineTo x="-133" y="0"/>
              </wp:wrapPolygon>
            </wp:wrapTight>
            <wp:docPr id="5" name="Grafik 4" descr="IMG_8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243.JPG"/>
                    <pic:cNvPicPr/>
                  </pic:nvPicPr>
                  <pic:blipFill>
                    <a:blip r:embed="rId9" cstate="print"/>
                    <a:srcRect/>
                    <a:stretch>
                      <a:fillRect/>
                    </a:stretch>
                  </pic:blipFill>
                  <pic:spPr>
                    <a:xfrm>
                      <a:off x="0" y="0"/>
                      <a:ext cx="3086735" cy="1607820"/>
                    </a:xfrm>
                    <a:prstGeom prst="rect">
                      <a:avLst/>
                    </a:prstGeom>
                  </pic:spPr>
                </pic:pic>
              </a:graphicData>
            </a:graphic>
          </wp:anchor>
        </w:drawing>
      </w:r>
    </w:p>
    <w:p w:rsidR="008F164A" w:rsidRDefault="008F164A" w:rsidP="008F164A">
      <w:pPr>
        <w:tabs>
          <w:tab w:val="left" w:pos="1701"/>
          <w:tab w:val="left" w:pos="1985"/>
        </w:tabs>
        <w:ind w:left="1980" w:hanging="1980"/>
      </w:pPr>
    </w:p>
    <w:p w:rsidR="008F164A" w:rsidRDefault="008F164A" w:rsidP="008F164A">
      <w:pPr>
        <w:tabs>
          <w:tab w:val="left" w:pos="1701"/>
          <w:tab w:val="left" w:pos="1985"/>
        </w:tabs>
        <w:ind w:left="1980" w:hanging="1980"/>
      </w:pPr>
    </w:p>
    <w:p w:rsidR="008F164A" w:rsidRDefault="008F164A" w:rsidP="008F164A">
      <w:pPr>
        <w:tabs>
          <w:tab w:val="left" w:pos="1701"/>
          <w:tab w:val="left" w:pos="1985"/>
        </w:tabs>
        <w:ind w:left="1980" w:hanging="1980"/>
      </w:pPr>
    </w:p>
    <w:p w:rsidR="008F164A" w:rsidRDefault="008F164A" w:rsidP="008F164A">
      <w:pPr>
        <w:tabs>
          <w:tab w:val="left" w:pos="1701"/>
          <w:tab w:val="left" w:pos="1985"/>
        </w:tabs>
        <w:ind w:left="1980" w:hanging="1980"/>
      </w:pPr>
      <w:r>
        <w:rPr>
          <w:noProof/>
          <w:lang w:eastAsia="de-DE"/>
        </w:rPr>
        <w:pict>
          <v:shape id="_x0000_s1039" type="#_x0000_t202" style="position:absolute;left:0;text-align:left;margin-left:120.4pt;margin-top:23.2pt;width:348pt;height:33pt;z-index:251658240" stroked="f">
            <v:textbox>
              <w:txbxContent>
                <w:p w:rsidR="008F164A" w:rsidRPr="00B36B5A" w:rsidRDefault="008F164A" w:rsidP="008F164A">
                  <w:pPr>
                    <w:rPr>
                      <w:b/>
                      <w:sz w:val="20"/>
                      <w:szCs w:val="20"/>
                    </w:rPr>
                  </w:pPr>
                  <w:r w:rsidRPr="00B36B5A">
                    <w:rPr>
                      <w:b/>
                      <w:sz w:val="20"/>
                      <w:szCs w:val="20"/>
                    </w:rPr>
                    <w:t>Abbildung 1: Aufbau des Experimentiersets zur Brennstoffzelle</w:t>
                  </w:r>
                  <w:r w:rsidR="00BA6D40">
                    <w:rPr>
                      <w:b/>
                      <w:sz w:val="20"/>
                      <w:szCs w:val="20"/>
                    </w:rPr>
                    <w:t>.</w:t>
                  </w:r>
                </w:p>
              </w:txbxContent>
            </v:textbox>
          </v:shape>
        </w:pict>
      </w:r>
    </w:p>
    <w:p w:rsidR="008F164A" w:rsidRDefault="008F164A" w:rsidP="008F164A">
      <w:pPr>
        <w:tabs>
          <w:tab w:val="left" w:pos="1701"/>
          <w:tab w:val="left" w:pos="1985"/>
        </w:tabs>
        <w:ind w:left="1980" w:hanging="1980"/>
      </w:pPr>
    </w:p>
    <w:p w:rsidR="008F164A" w:rsidRDefault="008F164A" w:rsidP="008F164A">
      <w:pPr>
        <w:tabs>
          <w:tab w:val="left" w:pos="1701"/>
          <w:tab w:val="left" w:pos="1985"/>
        </w:tabs>
        <w:ind w:left="1980" w:hanging="1980"/>
      </w:pPr>
      <w:r>
        <w:t>Beobachtung:</w:t>
      </w:r>
      <w:r>
        <w:tab/>
      </w:r>
      <w:r>
        <w:tab/>
        <w:t xml:space="preserve">Nach Einschalten der Lichtquelle ist eine Bläschenbildung in den Tanks des </w:t>
      </w:r>
      <w:proofErr w:type="spellStart"/>
      <w:r>
        <w:t>Elektrolysators</w:t>
      </w:r>
      <w:proofErr w:type="spellEnd"/>
      <w:r>
        <w:t xml:space="preserve"> zu beobachten. Nach circa 4 Minuten fängt der</w:t>
      </w:r>
      <w:r w:rsidR="00BA6D40">
        <w:t xml:space="preserve"> Rotor an sich zu drehen. Nach a</w:t>
      </w:r>
      <w:r>
        <w:t>bschalten</w:t>
      </w:r>
      <w:r w:rsidR="00BA6D40">
        <w:t xml:space="preserve"> </w:t>
      </w:r>
      <w:r>
        <w:t>der Lichtquelle (insgesamt circa 10 Minuten Bestrahlung) dreht sich der Rotor etwa 3 Minuten weiter.</w:t>
      </w:r>
    </w:p>
    <w:p w:rsidR="008F164A" w:rsidRDefault="008F164A" w:rsidP="008F164A">
      <w:pPr>
        <w:tabs>
          <w:tab w:val="left" w:pos="1701"/>
          <w:tab w:val="left" w:pos="1985"/>
        </w:tabs>
        <w:ind w:left="1985" w:hanging="1985"/>
      </w:pPr>
      <w:r>
        <w:t xml:space="preserve">Deutung:                 </w:t>
      </w:r>
      <w:r>
        <w:tab/>
      </w:r>
      <w:r>
        <w:tab/>
        <w:t xml:space="preserve">Die Solarzelle wandelt Lichtenergie in elektrische Energie um, welche dazu genutzt </w:t>
      </w:r>
      <w:r w:rsidR="00BA6D40">
        <w:t>wird das Wasser in den Tanks des</w:t>
      </w:r>
      <w:r>
        <w:t xml:space="preserve"> </w:t>
      </w:r>
      <w:proofErr w:type="spellStart"/>
      <w:r>
        <w:t>Elektrolysator</w:t>
      </w:r>
      <w:r w:rsidR="00BA6D40">
        <w:t>s</w:t>
      </w:r>
      <w:proofErr w:type="spellEnd"/>
      <w:r>
        <w:t xml:space="preserve"> zu elektrolysieren. Bei dieser Elektrolyse entstehen Sauerstoff und Wasserstoff, die die Brennstoffzelle speisen.</w:t>
      </w:r>
    </w:p>
    <w:p w:rsidR="008F164A" w:rsidRDefault="008F164A" w:rsidP="008F164A">
      <w:pPr>
        <w:tabs>
          <w:tab w:val="left" w:pos="1701"/>
          <w:tab w:val="left" w:pos="1985"/>
        </w:tabs>
        <w:ind w:left="1985" w:hanging="1985"/>
        <w:rPr>
          <w:color w:val="auto"/>
        </w:rPr>
      </w:pPr>
      <w:r>
        <w:rPr>
          <w:color w:val="auto"/>
        </w:rPr>
        <w:tab/>
      </w:r>
      <w:r>
        <w:rPr>
          <w:color w:val="auto"/>
        </w:rPr>
        <w:tab/>
      </w:r>
      <w:r>
        <w:rPr>
          <w:color w:val="auto"/>
        </w:rPr>
        <w:tab/>
      </w:r>
      <w:r>
        <w:rPr>
          <w:color w:val="auto"/>
        </w:rPr>
        <w:tab/>
      </w:r>
      <w:r>
        <w:rPr>
          <w:color w:val="auto"/>
        </w:rPr>
        <w:tab/>
      </w:r>
      <w:r>
        <w:rPr>
          <w:color w:val="auto"/>
        </w:rPr>
        <w:tab/>
        <w:t>2 H</w:t>
      </w:r>
      <w:r>
        <w:rPr>
          <w:color w:val="auto"/>
          <w:vertAlign w:val="subscript"/>
        </w:rPr>
        <w:t>2</w:t>
      </w:r>
      <w:r>
        <w:rPr>
          <w:color w:val="auto"/>
        </w:rPr>
        <w:t xml:space="preserve">O </w:t>
      </w:r>
      <w:r>
        <w:rPr>
          <w:color w:val="auto"/>
          <w:vertAlign w:val="subscript"/>
        </w:rPr>
        <w:t xml:space="preserve">(l) </w:t>
      </w:r>
      <w:r>
        <w:rPr>
          <w:rFonts w:ascii="Lucida Sans Unicode" w:hAnsi="Lucida Sans Unicode" w:cs="Lucida Sans Unicode"/>
          <w:color w:val="auto"/>
        </w:rPr>
        <w:t>→</w:t>
      </w:r>
      <w:r>
        <w:rPr>
          <w:color w:val="auto"/>
        </w:rPr>
        <w:t xml:space="preserve"> 2 H</w:t>
      </w:r>
      <w:r>
        <w:rPr>
          <w:color w:val="auto"/>
          <w:vertAlign w:val="subscript"/>
        </w:rPr>
        <w:t xml:space="preserve">2 (g) </w:t>
      </w:r>
      <w:r>
        <w:rPr>
          <w:color w:val="auto"/>
        </w:rPr>
        <w:t>+ O</w:t>
      </w:r>
      <w:r>
        <w:rPr>
          <w:color w:val="auto"/>
          <w:vertAlign w:val="subscript"/>
        </w:rPr>
        <w:t>2 (g)</w:t>
      </w:r>
    </w:p>
    <w:p w:rsidR="008F164A" w:rsidRDefault="008F164A" w:rsidP="008F164A">
      <w:pPr>
        <w:tabs>
          <w:tab w:val="left" w:pos="1701"/>
          <w:tab w:val="left" w:pos="1985"/>
        </w:tabs>
        <w:ind w:left="1985" w:hanging="1985"/>
        <w:rPr>
          <w:color w:val="auto"/>
        </w:rPr>
      </w:pPr>
      <w:r>
        <w:rPr>
          <w:color w:val="auto"/>
        </w:rPr>
        <w:t xml:space="preserve">                          </w:t>
      </w:r>
      <w:r>
        <w:rPr>
          <w:color w:val="auto"/>
        </w:rPr>
        <w:tab/>
        <w:t xml:space="preserve">      Solange Elektronen aus der Solarzelle zugeführt werden, läuft die Reaktion ab. In der Brennstoffzelle reagieren Sauerstoff und Wasserstoff kontrolliert (keine Knallgasreaktion)</w:t>
      </w:r>
      <w:r w:rsidR="00BA6D40">
        <w:rPr>
          <w:color w:val="auto"/>
        </w:rPr>
        <w:t xml:space="preserve"> </w:t>
      </w:r>
      <w:r>
        <w:rPr>
          <w:color w:val="auto"/>
        </w:rPr>
        <w:t>zu Wasser, welches unter der Freisetzung von elektrischer Energie geschieht. In der Brennstoffzelle liegt an der Anode ein Elektronenüberschuss vor, während an der Kathode ein Elektronenmangel herrscht. Durch dieses Potentialgefälle entsteht ein Elektronenfluss, elektrische Energie, welche den Motor des Rotors antreibt.</w:t>
      </w:r>
    </w:p>
    <w:p w:rsidR="008F164A" w:rsidRPr="00C06EBA" w:rsidRDefault="008F164A" w:rsidP="008F164A">
      <w:pPr>
        <w:tabs>
          <w:tab w:val="left" w:pos="1701"/>
          <w:tab w:val="left" w:pos="1985"/>
        </w:tabs>
        <w:ind w:left="1980" w:hanging="1980"/>
        <w:rPr>
          <w:color w:val="auto"/>
          <w:vertAlign w:val="subscript"/>
          <w:lang w:val="it-IT"/>
        </w:rPr>
      </w:pPr>
      <w:r w:rsidRPr="00667C01">
        <w:rPr>
          <w:color w:val="auto"/>
        </w:rPr>
        <w:tab/>
      </w:r>
      <w:r>
        <w:rPr>
          <w:color w:val="auto"/>
        </w:rPr>
        <w:tab/>
      </w:r>
      <w:r>
        <w:rPr>
          <w:color w:val="auto"/>
        </w:rPr>
        <w:tab/>
      </w:r>
      <w:r>
        <w:rPr>
          <w:color w:val="auto"/>
        </w:rPr>
        <w:tab/>
      </w:r>
      <w:r>
        <w:rPr>
          <w:color w:val="auto"/>
        </w:rPr>
        <w:tab/>
      </w:r>
      <w:r w:rsidRPr="00667C01">
        <w:rPr>
          <w:color w:val="auto"/>
        </w:rPr>
        <w:tab/>
      </w:r>
      <w:proofErr w:type="spellStart"/>
      <w:r w:rsidRPr="00C06EBA">
        <w:rPr>
          <w:color w:val="auto"/>
          <w:lang w:val="it-IT"/>
        </w:rPr>
        <w:t>Kathode</w:t>
      </w:r>
      <w:proofErr w:type="spellEnd"/>
      <w:r w:rsidRPr="00C06EBA">
        <w:rPr>
          <w:color w:val="auto"/>
          <w:lang w:val="it-IT"/>
        </w:rPr>
        <w:t>:</w:t>
      </w:r>
      <w:r>
        <w:rPr>
          <w:color w:val="auto"/>
          <w:lang w:val="it-IT"/>
        </w:rPr>
        <w:t xml:space="preserve">      </w:t>
      </w:r>
      <w:r w:rsidRPr="00C06EBA">
        <w:rPr>
          <w:color w:val="auto"/>
          <w:lang w:val="it-IT"/>
        </w:rPr>
        <w:t xml:space="preserve"> O</w:t>
      </w:r>
      <w:r w:rsidRPr="00C06EBA">
        <w:rPr>
          <w:color w:val="auto"/>
          <w:vertAlign w:val="subscript"/>
          <w:lang w:val="it-IT"/>
        </w:rPr>
        <w:t>2 (g)</w:t>
      </w:r>
      <w:r w:rsidRPr="00C06EBA">
        <w:rPr>
          <w:color w:val="auto"/>
          <w:lang w:val="it-IT"/>
        </w:rPr>
        <w:t xml:space="preserve"> + H</w:t>
      </w:r>
      <w:r w:rsidRPr="00C06EBA">
        <w:rPr>
          <w:color w:val="auto"/>
          <w:vertAlign w:val="subscript"/>
          <w:lang w:val="it-IT"/>
        </w:rPr>
        <w:t>2</w:t>
      </w:r>
      <w:r w:rsidRPr="00C06EBA">
        <w:rPr>
          <w:color w:val="auto"/>
          <w:lang w:val="it-IT"/>
        </w:rPr>
        <w:t>O</w:t>
      </w:r>
      <w:r w:rsidRPr="00C06EBA">
        <w:rPr>
          <w:color w:val="auto"/>
          <w:vertAlign w:val="subscript"/>
          <w:lang w:val="it-IT"/>
        </w:rPr>
        <w:t xml:space="preserve"> (l)</w:t>
      </w:r>
      <w:r w:rsidRPr="00C06EBA">
        <w:rPr>
          <w:color w:val="auto"/>
          <w:lang w:val="it-IT"/>
        </w:rPr>
        <w:t xml:space="preserve"> + 4 e</w:t>
      </w:r>
      <w:r w:rsidRPr="00C06EBA">
        <w:rPr>
          <w:color w:val="auto"/>
          <w:vertAlign w:val="superscript"/>
          <w:lang w:val="it-IT"/>
        </w:rPr>
        <w:t>-</w:t>
      </w:r>
      <w:r w:rsidRPr="00C06EBA">
        <w:rPr>
          <w:color w:val="auto"/>
          <w:lang w:val="it-IT"/>
        </w:rPr>
        <w:t xml:space="preserve"> </w:t>
      </w:r>
      <w:r w:rsidRPr="00C06EBA">
        <w:rPr>
          <w:rFonts w:ascii="Lucida Sans Unicode" w:hAnsi="Lucida Sans Unicode" w:cs="Lucida Sans Unicode"/>
          <w:color w:val="auto"/>
          <w:lang w:val="it-IT"/>
        </w:rPr>
        <w:t>→</w:t>
      </w:r>
      <w:r w:rsidRPr="00C06EBA">
        <w:rPr>
          <w:color w:val="auto"/>
          <w:lang w:val="it-IT"/>
        </w:rPr>
        <w:t>4 OH</w:t>
      </w:r>
      <w:r w:rsidRPr="00C06EBA">
        <w:rPr>
          <w:color w:val="auto"/>
          <w:vertAlign w:val="superscript"/>
          <w:lang w:val="it-IT"/>
        </w:rPr>
        <w:t xml:space="preserve">- </w:t>
      </w:r>
      <w:r w:rsidRPr="00C06EBA">
        <w:rPr>
          <w:color w:val="auto"/>
          <w:vertAlign w:val="subscript"/>
          <w:lang w:val="it-IT"/>
        </w:rPr>
        <w:t>(</w:t>
      </w:r>
      <w:proofErr w:type="spellStart"/>
      <w:r w:rsidRPr="00C06EBA">
        <w:rPr>
          <w:color w:val="auto"/>
          <w:vertAlign w:val="subscript"/>
          <w:lang w:val="it-IT"/>
        </w:rPr>
        <w:t>aq</w:t>
      </w:r>
      <w:proofErr w:type="spellEnd"/>
      <w:r w:rsidRPr="00C06EBA">
        <w:rPr>
          <w:color w:val="auto"/>
          <w:vertAlign w:val="subscript"/>
          <w:lang w:val="it-IT"/>
        </w:rPr>
        <w:t>)</w:t>
      </w:r>
    </w:p>
    <w:p w:rsidR="008F164A" w:rsidRPr="00C06EBA" w:rsidRDefault="008F164A" w:rsidP="008F164A">
      <w:pPr>
        <w:tabs>
          <w:tab w:val="left" w:pos="1701"/>
          <w:tab w:val="left" w:pos="1985"/>
        </w:tabs>
        <w:ind w:left="1980" w:hanging="1980"/>
        <w:rPr>
          <w:color w:val="auto"/>
          <w:lang w:val="it-IT"/>
        </w:rPr>
      </w:pPr>
      <w:r>
        <w:rPr>
          <w:color w:val="auto"/>
          <w:vertAlign w:val="subscript"/>
          <w:lang w:val="it-IT"/>
        </w:rPr>
        <w:tab/>
      </w:r>
      <w:r>
        <w:rPr>
          <w:color w:val="auto"/>
          <w:vertAlign w:val="subscript"/>
          <w:lang w:val="it-IT"/>
        </w:rPr>
        <w:tab/>
      </w:r>
      <w:r>
        <w:rPr>
          <w:color w:val="auto"/>
          <w:vertAlign w:val="subscript"/>
          <w:lang w:val="it-IT"/>
        </w:rPr>
        <w:tab/>
      </w:r>
      <w:r>
        <w:rPr>
          <w:color w:val="auto"/>
          <w:vertAlign w:val="subscript"/>
          <w:lang w:val="it-IT"/>
        </w:rPr>
        <w:tab/>
      </w:r>
      <w:r>
        <w:rPr>
          <w:color w:val="auto"/>
          <w:vertAlign w:val="subscript"/>
          <w:lang w:val="it-IT"/>
        </w:rPr>
        <w:tab/>
      </w:r>
      <w:r>
        <w:rPr>
          <w:color w:val="auto"/>
          <w:vertAlign w:val="subscript"/>
          <w:lang w:val="it-IT"/>
        </w:rPr>
        <w:tab/>
      </w:r>
      <w:proofErr w:type="spellStart"/>
      <w:r w:rsidRPr="00C06EBA">
        <w:rPr>
          <w:color w:val="auto"/>
          <w:lang w:val="it-IT"/>
        </w:rPr>
        <w:t>Anode</w:t>
      </w:r>
      <w:proofErr w:type="spellEnd"/>
      <w:r w:rsidRPr="00C06EBA">
        <w:rPr>
          <w:color w:val="auto"/>
          <w:lang w:val="it-IT"/>
        </w:rPr>
        <w:t xml:space="preserve">: </w:t>
      </w:r>
      <w:r>
        <w:rPr>
          <w:color w:val="auto"/>
          <w:lang w:val="it-IT"/>
        </w:rPr>
        <w:t xml:space="preserve">    </w:t>
      </w:r>
      <w:r w:rsidRPr="00C06EBA">
        <w:rPr>
          <w:color w:val="auto"/>
          <w:lang w:val="it-IT"/>
        </w:rPr>
        <w:t xml:space="preserve">  H</w:t>
      </w:r>
      <w:r w:rsidRPr="00C06EBA">
        <w:rPr>
          <w:color w:val="auto"/>
          <w:vertAlign w:val="subscript"/>
          <w:lang w:val="it-IT"/>
        </w:rPr>
        <w:t>2 (g)</w:t>
      </w:r>
      <w:r w:rsidRPr="00C06EBA">
        <w:rPr>
          <w:color w:val="auto"/>
          <w:lang w:val="it-IT"/>
        </w:rPr>
        <w:t xml:space="preserve"> + 2 OH</w:t>
      </w:r>
      <w:r w:rsidRPr="00C06EBA">
        <w:rPr>
          <w:color w:val="auto"/>
          <w:vertAlign w:val="superscript"/>
          <w:lang w:val="it-IT"/>
        </w:rPr>
        <w:t>-</w:t>
      </w:r>
      <w:r w:rsidRPr="00C06EBA">
        <w:rPr>
          <w:color w:val="auto"/>
          <w:lang w:val="it-IT"/>
        </w:rPr>
        <w:t xml:space="preserve"> </w:t>
      </w:r>
      <w:r w:rsidRPr="00C06EBA">
        <w:rPr>
          <w:color w:val="auto"/>
          <w:vertAlign w:val="subscript"/>
          <w:lang w:val="it-IT"/>
        </w:rPr>
        <w:t>(</w:t>
      </w:r>
      <w:proofErr w:type="spellStart"/>
      <w:r w:rsidRPr="00C06EBA">
        <w:rPr>
          <w:color w:val="auto"/>
          <w:vertAlign w:val="subscript"/>
          <w:lang w:val="it-IT"/>
        </w:rPr>
        <w:t>aq</w:t>
      </w:r>
      <w:proofErr w:type="spellEnd"/>
      <w:r w:rsidRPr="00C06EBA">
        <w:rPr>
          <w:color w:val="auto"/>
          <w:vertAlign w:val="subscript"/>
          <w:lang w:val="it-IT"/>
        </w:rPr>
        <w:t xml:space="preserve">) </w:t>
      </w:r>
      <w:r w:rsidRPr="00C06EBA">
        <w:rPr>
          <w:rFonts w:ascii="Lucida Sans Unicode" w:hAnsi="Lucida Sans Unicode" w:cs="Lucida Sans Unicode"/>
          <w:color w:val="auto"/>
          <w:lang w:val="it-IT"/>
        </w:rPr>
        <w:t>→</w:t>
      </w:r>
      <w:r w:rsidRPr="00C06EBA">
        <w:rPr>
          <w:rFonts w:cs="Lucida Sans Unicode"/>
          <w:color w:val="auto"/>
          <w:lang w:val="it-IT"/>
        </w:rPr>
        <w:t xml:space="preserve"> 2 H</w:t>
      </w:r>
      <w:r w:rsidRPr="00C06EBA">
        <w:rPr>
          <w:rFonts w:cs="Lucida Sans Unicode"/>
          <w:color w:val="auto"/>
          <w:vertAlign w:val="subscript"/>
          <w:lang w:val="it-IT"/>
        </w:rPr>
        <w:t>2</w:t>
      </w:r>
      <w:r w:rsidRPr="00C06EBA">
        <w:rPr>
          <w:rFonts w:cs="Lucida Sans Unicode"/>
          <w:color w:val="auto"/>
          <w:lang w:val="it-IT"/>
        </w:rPr>
        <w:t xml:space="preserve">O </w:t>
      </w:r>
      <w:r w:rsidRPr="00C06EBA">
        <w:rPr>
          <w:rFonts w:cs="Lucida Sans Unicode"/>
          <w:color w:val="auto"/>
          <w:vertAlign w:val="subscript"/>
          <w:lang w:val="it-IT"/>
        </w:rPr>
        <w:t>(l)</w:t>
      </w:r>
      <w:r w:rsidRPr="00C06EBA">
        <w:rPr>
          <w:rFonts w:cs="Lucida Sans Unicode"/>
          <w:color w:val="auto"/>
          <w:lang w:val="it-IT"/>
        </w:rPr>
        <w:t xml:space="preserve"> + 2 e</w:t>
      </w:r>
      <w:r w:rsidRPr="00C06EBA">
        <w:rPr>
          <w:rFonts w:cs="Lucida Sans Unicode"/>
          <w:color w:val="auto"/>
          <w:vertAlign w:val="superscript"/>
          <w:lang w:val="it-IT"/>
        </w:rPr>
        <w:t>-</w:t>
      </w:r>
      <w:r w:rsidRPr="00C06EBA">
        <w:rPr>
          <w:color w:val="auto"/>
          <w:lang w:val="it-IT"/>
        </w:rPr>
        <w:t xml:space="preserve"> </w:t>
      </w:r>
    </w:p>
    <w:p w:rsidR="008F164A" w:rsidRDefault="008F164A" w:rsidP="008F164A">
      <w:pPr>
        <w:tabs>
          <w:tab w:val="left" w:pos="1701"/>
          <w:tab w:val="left" w:pos="1985"/>
        </w:tabs>
        <w:ind w:left="1980" w:hanging="1980"/>
      </w:pPr>
      <w:r>
        <w:t xml:space="preserve">Entsorgung:       </w:t>
      </w:r>
      <w:r>
        <w:tab/>
      </w:r>
      <w:r>
        <w:tab/>
        <w:t xml:space="preserve">Das restliche Wasser im </w:t>
      </w:r>
      <w:proofErr w:type="spellStart"/>
      <w:r>
        <w:t>Elektrolysator</w:t>
      </w:r>
      <w:proofErr w:type="spellEnd"/>
      <w:r>
        <w:t xml:space="preserve"> kann über den Abfluss entsorgt  werden.</w:t>
      </w:r>
    </w:p>
    <w:p w:rsidR="008F164A" w:rsidRPr="00690D14" w:rsidRDefault="008F164A" w:rsidP="008F164A">
      <w:pPr>
        <w:spacing w:line="276" w:lineRule="auto"/>
        <w:ind w:left="1980" w:hanging="1980"/>
        <w:jc w:val="left"/>
        <w:rPr>
          <w:b/>
          <w:color w:val="auto"/>
        </w:rPr>
      </w:pPr>
      <w:r>
        <w:t>Literatur:</w:t>
      </w:r>
      <w:r>
        <w:tab/>
      </w:r>
      <w:r>
        <w:rPr>
          <w:color w:val="auto"/>
        </w:rPr>
        <w:t>Experimentierkoffer: Hydro-Genius® School/</w:t>
      </w:r>
      <w:proofErr w:type="spellStart"/>
      <w:r>
        <w:rPr>
          <w:color w:val="auto"/>
        </w:rPr>
        <w:t>Teach</w:t>
      </w:r>
      <w:proofErr w:type="spellEnd"/>
      <w:r>
        <w:rPr>
          <w:color w:val="auto"/>
        </w:rPr>
        <w:t xml:space="preserve"> </w:t>
      </w:r>
    </w:p>
    <w:p w:rsidR="008F164A" w:rsidRPr="00024154" w:rsidRDefault="008F164A" w:rsidP="008F164A">
      <w:pPr>
        <w:autoSpaceDE w:val="0"/>
        <w:autoSpaceDN w:val="0"/>
        <w:adjustRightInd w:val="0"/>
        <w:spacing w:after="0" w:line="240" w:lineRule="auto"/>
        <w:jc w:val="left"/>
        <w:rPr>
          <w:rFonts w:eastAsiaTheme="minorHAnsi" w:cs="Cambria"/>
        </w:rPr>
      </w:pPr>
      <w:r w:rsidRPr="00EB78EB">
        <w:rPr>
          <w:noProof/>
          <w:lang w:eastAsia="de-DE"/>
        </w:rPr>
      </w:r>
      <w:r w:rsidRPr="00EB78EB">
        <w:rPr>
          <w:noProof/>
          <w:lang w:eastAsia="de-DE"/>
        </w:rPr>
        <w:pict>
          <v:shape id="_x0000_s1027" type="#_x0000_t202" style="width:462.45pt;height:103.95pt;visibility:visible;mso-position-horizontal-relative:char;mso-position-vertical-relative:line" fillcolor="white [3201]" strokecolor="#c0504d [3205]" strokeweight="1pt">
            <v:stroke dashstyle="dash"/>
            <v:shadow color="#868686"/>
            <v:textbox>
              <w:txbxContent>
                <w:p w:rsidR="008F164A" w:rsidRPr="00792071" w:rsidRDefault="008F164A" w:rsidP="008F164A">
                  <w:pPr>
                    <w:rPr>
                      <w:color w:val="auto"/>
                    </w:rPr>
                  </w:pPr>
                  <w:r>
                    <w:rPr>
                      <w:color w:val="auto"/>
                    </w:rPr>
                    <w:t xml:space="preserve">Der Versuch wurde als Lehrerversuch ausgezeichnet, da es wahrscheinlich ist, dass der Koffer aus Kostengründen nicht im Klassensatz vorhanden ist. Sollte ein Koffer vorliegen kann der Versuch gemeinsam mit der Klasse erfolgen und besprochen werden. Außerdem besteht die Möglichkeit die Energiespeicherung mittels der Brennstoffzelle in Form des </w:t>
                  </w:r>
                  <w:proofErr w:type="spellStart"/>
                  <w:r>
                    <w:rPr>
                      <w:color w:val="auto"/>
                    </w:rPr>
                    <w:t>Stationenlernens</w:t>
                  </w:r>
                  <w:proofErr w:type="spellEnd"/>
                  <w:r>
                    <w:rPr>
                      <w:color w:val="auto"/>
                    </w:rPr>
                    <w:t xml:space="preserve"> an einer Station von den </w:t>
                  </w:r>
                  <w:proofErr w:type="spellStart"/>
                  <w:r>
                    <w:rPr>
                      <w:color w:val="auto"/>
                    </w:rPr>
                    <w:t>SuS</w:t>
                  </w:r>
                  <w:proofErr w:type="spellEnd"/>
                  <w:r>
                    <w:rPr>
                      <w:color w:val="auto"/>
                    </w:rPr>
                    <w:t xml:space="preserve"> in Kleingruppen erarbeiten zu lassen.</w:t>
                  </w:r>
                </w:p>
              </w:txbxContent>
            </v:textbox>
            <w10:wrap type="none"/>
            <w10:anchorlock/>
          </v:shape>
        </w:pict>
      </w:r>
    </w:p>
    <w:p w:rsidR="008F164A" w:rsidRDefault="008F164A" w:rsidP="008F164A">
      <w:pPr>
        <w:pStyle w:val="berschrift2"/>
        <w:numPr>
          <w:ilvl w:val="0"/>
          <w:numId w:val="0"/>
        </w:numPr>
      </w:pPr>
    </w:p>
    <w:p w:rsidR="008F164A" w:rsidRDefault="008F164A" w:rsidP="008F164A">
      <w:pPr>
        <w:pStyle w:val="berschrift2"/>
      </w:pPr>
      <w:r>
        <w:rPr>
          <w:noProof/>
          <w:lang w:eastAsia="de-DE"/>
        </w:rPr>
        <w:pict>
          <v:shape id="_x0000_s1032" type="#_x0000_t202" style="position:absolute;left:0;text-align:left;margin-left:-4pt;margin-top:37.3pt;width:462.45pt;height:79.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w:txbxContent>
                <w:p w:rsidR="008F164A" w:rsidRPr="00792071" w:rsidRDefault="008F164A" w:rsidP="008F164A">
                  <w:pPr>
                    <w:rPr>
                      <w:color w:val="auto"/>
                    </w:rPr>
                  </w:pPr>
                  <w:r>
                    <w:rPr>
                      <w:color w:val="auto"/>
                    </w:rPr>
                    <w:t xml:space="preserve">Autos, die beispielsweise mit Brennstoffzellen angetrieben werden, besitzen einen Wasserstofftank. Dieser Versuch soll den </w:t>
                  </w:r>
                  <w:proofErr w:type="spellStart"/>
                  <w:r>
                    <w:rPr>
                      <w:color w:val="auto"/>
                    </w:rPr>
                    <w:t>SuS</w:t>
                  </w:r>
                  <w:proofErr w:type="spellEnd"/>
                  <w:r>
                    <w:rPr>
                      <w:color w:val="auto"/>
                    </w:rPr>
                    <w:t xml:space="preserve"> modellhaft darstellen, dass die Brennstoffzelle trotz vieler Vorteile auch Risiken birgt, wenn dieser Tank undicht ist und Wasserstoff ausströmen kann.  </w:t>
                  </w:r>
                </w:p>
              </w:txbxContent>
            </v:textbox>
            <w10:wrap type="square"/>
          </v:shape>
        </w:pict>
      </w:r>
      <w:bookmarkStart w:id="3" w:name="_Toc428001712"/>
      <w:r>
        <w:t>V2 – Ein Wasserstofftank explodiert</w:t>
      </w:r>
      <w:bookmarkEnd w:id="3"/>
    </w:p>
    <w:p w:rsidR="008F164A" w:rsidRPr="00015345" w:rsidRDefault="008F164A" w:rsidP="008F164A"/>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8F164A" w:rsidRPr="005D6345" w:rsidTr="00033CAE">
        <w:tc>
          <w:tcPr>
            <w:tcW w:w="9322" w:type="dxa"/>
            <w:gridSpan w:val="9"/>
            <w:shd w:val="clear" w:color="auto" w:fill="4F81BD"/>
            <w:vAlign w:val="center"/>
          </w:tcPr>
          <w:p w:rsidR="008F164A" w:rsidRPr="00690D14" w:rsidRDefault="008F164A" w:rsidP="00033CAE">
            <w:pPr>
              <w:spacing w:after="0"/>
              <w:jc w:val="center"/>
              <w:rPr>
                <w:b/>
                <w:bCs/>
                <w:color w:val="auto"/>
              </w:rPr>
            </w:pPr>
            <w:r w:rsidRPr="00690D14">
              <w:rPr>
                <w:b/>
                <w:bCs/>
                <w:color w:val="auto"/>
              </w:rPr>
              <w:t>Gefahrenstoffe</w:t>
            </w:r>
          </w:p>
        </w:tc>
      </w:tr>
      <w:tr w:rsidR="008F164A" w:rsidRPr="005D6345" w:rsidTr="00033CA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F164A" w:rsidRPr="00690D14" w:rsidRDefault="008F164A" w:rsidP="00033CAE">
            <w:pPr>
              <w:spacing w:after="0" w:line="276" w:lineRule="auto"/>
              <w:jc w:val="center"/>
              <w:rPr>
                <w:b/>
                <w:bCs/>
                <w:color w:val="auto"/>
              </w:rPr>
            </w:pPr>
            <w:r w:rsidRPr="00690D14">
              <w:rPr>
                <w:color w:val="auto"/>
                <w:sz w:val="20"/>
              </w:rPr>
              <w:t>Wasserstoff</w:t>
            </w:r>
          </w:p>
        </w:tc>
        <w:tc>
          <w:tcPr>
            <w:tcW w:w="3177" w:type="dxa"/>
            <w:gridSpan w:val="3"/>
            <w:tcBorders>
              <w:top w:val="single" w:sz="8" w:space="0" w:color="4F81BD"/>
              <w:bottom w:val="single" w:sz="8" w:space="0" w:color="4F81BD"/>
            </w:tcBorders>
            <w:shd w:val="clear" w:color="auto" w:fill="auto"/>
            <w:vAlign w:val="center"/>
          </w:tcPr>
          <w:p w:rsidR="008F164A" w:rsidRPr="00690D14" w:rsidRDefault="008F164A" w:rsidP="00033CAE">
            <w:pPr>
              <w:spacing w:after="0"/>
              <w:jc w:val="center"/>
              <w:rPr>
                <w:color w:val="auto"/>
              </w:rPr>
            </w:pPr>
            <w:r w:rsidRPr="00690D14">
              <w:rPr>
                <w:color w:val="auto"/>
                <w:sz w:val="20"/>
              </w:rPr>
              <w:t xml:space="preserve">H: </w:t>
            </w:r>
            <w:r>
              <w:t>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F164A" w:rsidRPr="00690D14" w:rsidRDefault="008F164A" w:rsidP="00033CAE">
            <w:pPr>
              <w:spacing w:after="0"/>
              <w:jc w:val="center"/>
              <w:rPr>
                <w:color w:val="auto"/>
              </w:rPr>
            </w:pPr>
            <w:r w:rsidRPr="00690D14">
              <w:rPr>
                <w:color w:val="auto"/>
                <w:sz w:val="20"/>
              </w:rPr>
              <w:t xml:space="preserve">P: </w:t>
            </w:r>
            <w:r>
              <w:t>210- 377- 381-403</w:t>
            </w:r>
          </w:p>
        </w:tc>
      </w:tr>
      <w:tr w:rsidR="008F164A" w:rsidRPr="005D6345" w:rsidTr="00033CAE">
        <w:tc>
          <w:tcPr>
            <w:tcW w:w="1009" w:type="dxa"/>
            <w:tcBorders>
              <w:top w:val="single" w:sz="8" w:space="0" w:color="4F81BD"/>
              <w:left w:val="single" w:sz="8" w:space="0" w:color="4F81BD"/>
              <w:bottom w:val="single" w:sz="8" w:space="0" w:color="4F81BD"/>
            </w:tcBorders>
            <w:shd w:val="clear" w:color="auto" w:fill="auto"/>
            <w:vAlign w:val="center"/>
          </w:tcPr>
          <w:p w:rsidR="008F164A" w:rsidRPr="00690D14" w:rsidRDefault="008F164A" w:rsidP="00033CAE">
            <w:pPr>
              <w:spacing w:after="0"/>
              <w:jc w:val="center"/>
              <w:rPr>
                <w:b/>
                <w:bCs/>
                <w:color w:val="auto"/>
              </w:rPr>
            </w:pPr>
            <w:r>
              <w:rPr>
                <w:b/>
                <w:noProof/>
                <w:color w:val="auto"/>
                <w:lang w:eastAsia="de-DE"/>
              </w:rPr>
              <w:drawing>
                <wp:inline distT="0" distB="0" distL="0" distR="0">
                  <wp:extent cx="495300" cy="495300"/>
                  <wp:effectExtent l="19050" t="0" r="0" b="0"/>
                  <wp:docPr id="14" name="Bild 3"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Ätzend"/>
                          <pic:cNvPicPr>
                            <a:picLocks noChangeAspect="1" noChangeArrowheads="1"/>
                          </pic:cNvPicPr>
                        </pic:nvPicPr>
                        <pic:blipFill>
                          <a:blip r:embed="rId10"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164A" w:rsidRPr="00690D14" w:rsidRDefault="008F164A" w:rsidP="00033CAE">
            <w:pPr>
              <w:spacing w:after="0"/>
              <w:jc w:val="center"/>
              <w:rPr>
                <w:color w:val="auto"/>
              </w:rPr>
            </w:pPr>
            <w:r>
              <w:rPr>
                <w:noProof/>
                <w:color w:val="auto"/>
                <w:lang w:eastAsia="de-DE"/>
              </w:rPr>
              <w:drawing>
                <wp:inline distT="0" distB="0" distL="0" distR="0">
                  <wp:extent cx="495300" cy="495300"/>
                  <wp:effectExtent l="19050" t="0" r="0" b="0"/>
                  <wp:docPr id="1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164A" w:rsidRPr="00690D14" w:rsidRDefault="008F164A" w:rsidP="00033CAE">
            <w:pPr>
              <w:spacing w:after="0"/>
              <w:jc w:val="center"/>
              <w:rPr>
                <w:color w:val="auto"/>
              </w:rPr>
            </w:pPr>
            <w:r>
              <w:rPr>
                <w:noProof/>
                <w:color w:val="auto"/>
                <w:lang w:eastAsia="de-DE"/>
              </w:rPr>
              <w:drawing>
                <wp:inline distT="0" distB="0" distL="0" distR="0">
                  <wp:extent cx="495300" cy="495300"/>
                  <wp:effectExtent l="19050" t="0" r="0" b="0"/>
                  <wp:docPr id="12" name="Bild 5"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ennbar"/>
                          <pic:cNvPicPr>
                            <a:picLocks noChangeAspect="1" noChangeArrowheads="1"/>
                          </pic:cNvPicPr>
                        </pic:nvPicPr>
                        <pic:blipFill>
                          <a:blip r:embed="rId12"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164A" w:rsidRPr="00690D14" w:rsidRDefault="008F164A" w:rsidP="00033CAE">
            <w:pPr>
              <w:spacing w:after="0"/>
              <w:jc w:val="center"/>
              <w:rPr>
                <w:color w:val="auto"/>
              </w:rPr>
            </w:pPr>
            <w:r>
              <w:rPr>
                <w:noProof/>
                <w:color w:val="auto"/>
                <w:lang w:eastAsia="de-DE"/>
              </w:rPr>
              <w:drawing>
                <wp:inline distT="0" distB="0" distL="0" distR="0">
                  <wp:extent cx="495300" cy="495300"/>
                  <wp:effectExtent l="1905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F164A" w:rsidRPr="00690D14" w:rsidRDefault="008F164A" w:rsidP="00033CAE">
            <w:pPr>
              <w:spacing w:after="0"/>
              <w:jc w:val="center"/>
              <w:rPr>
                <w:color w:val="auto"/>
              </w:rPr>
            </w:pPr>
            <w:r>
              <w:rPr>
                <w:noProof/>
                <w:color w:val="auto"/>
                <w:lang w:eastAsia="de-DE"/>
              </w:rPr>
              <w:drawing>
                <wp:inline distT="0" distB="0" distL="0" distR="0">
                  <wp:extent cx="561975" cy="561975"/>
                  <wp:effectExtent l="19050" t="0" r="9525" b="0"/>
                  <wp:docPr id="7" name="Bild 7"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sflasche"/>
                          <pic:cNvPicPr>
                            <a:picLocks noChangeAspect="1" noChangeArrowheads="1"/>
                          </pic:cNvPicPr>
                        </pic:nvPicPr>
                        <pic:blipFill>
                          <a:blip r:embed="rId14"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F164A" w:rsidRPr="00690D14" w:rsidRDefault="008F164A" w:rsidP="00033CAE">
            <w:pPr>
              <w:spacing w:after="0"/>
              <w:jc w:val="center"/>
              <w:rPr>
                <w:color w:val="auto"/>
              </w:rPr>
            </w:pPr>
            <w:r>
              <w:rPr>
                <w:noProof/>
                <w:color w:val="auto"/>
                <w:lang w:eastAsia="de-DE"/>
              </w:rPr>
              <w:drawing>
                <wp:inline distT="0" distB="0" distL="0" distR="0">
                  <wp:extent cx="495300" cy="495300"/>
                  <wp:effectExtent l="1905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F164A" w:rsidRPr="00690D14" w:rsidRDefault="008F164A" w:rsidP="00033CAE">
            <w:pPr>
              <w:spacing w:after="0"/>
              <w:jc w:val="center"/>
              <w:rPr>
                <w:color w:val="auto"/>
              </w:rPr>
            </w:pPr>
            <w:r>
              <w:rPr>
                <w:noProof/>
                <w:color w:val="auto"/>
                <w:lang w:eastAsia="de-DE"/>
              </w:rPr>
              <w:drawing>
                <wp:inline distT="0" distB="0" distL="0" distR="0">
                  <wp:extent cx="495300" cy="495300"/>
                  <wp:effectExtent l="1905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F164A" w:rsidRPr="00690D14" w:rsidRDefault="008F164A" w:rsidP="00033CAE">
            <w:pPr>
              <w:spacing w:after="0"/>
              <w:jc w:val="center"/>
              <w:rPr>
                <w:color w:val="auto"/>
              </w:rPr>
            </w:pPr>
            <w:r>
              <w:rPr>
                <w:noProof/>
                <w:color w:val="auto"/>
                <w:lang w:eastAsia="de-DE"/>
              </w:rPr>
              <w:drawing>
                <wp:inline distT="0" distB="0" distL="0" distR="0">
                  <wp:extent cx="495300" cy="495300"/>
                  <wp:effectExtent l="19050" t="0" r="0" b="0"/>
                  <wp:docPr id="10" name="Bild 10"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izend"/>
                          <pic:cNvPicPr>
                            <a:picLocks noChangeAspect="1" noChangeArrowheads="1"/>
                          </pic:cNvPicPr>
                        </pic:nvPicPr>
                        <pic:blipFill>
                          <a:blip r:embed="rId17"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F164A" w:rsidRPr="00690D14" w:rsidRDefault="008F164A" w:rsidP="00033CAE">
            <w:pPr>
              <w:spacing w:after="0"/>
              <w:jc w:val="center"/>
              <w:rPr>
                <w:color w:val="auto"/>
              </w:rPr>
            </w:pPr>
            <w:r>
              <w:rPr>
                <w:noProof/>
                <w:color w:val="auto"/>
                <w:lang w:eastAsia="de-DE"/>
              </w:rPr>
              <w:drawing>
                <wp:inline distT="0" distB="0" distL="0" distR="0">
                  <wp:extent cx="495300" cy="495300"/>
                  <wp:effectExtent l="1905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r>
    </w:tbl>
    <w:p w:rsidR="008F164A" w:rsidRDefault="008F164A" w:rsidP="008F164A">
      <w:pPr>
        <w:tabs>
          <w:tab w:val="left" w:pos="1701"/>
          <w:tab w:val="left" w:pos="1985"/>
          <w:tab w:val="left" w:pos="7485"/>
        </w:tabs>
        <w:ind w:left="1980" w:hanging="1980"/>
        <w:rPr>
          <w:b/>
        </w:rPr>
      </w:pPr>
    </w:p>
    <w:p w:rsidR="008F164A" w:rsidRDefault="008F164A" w:rsidP="008F164A">
      <w:pPr>
        <w:tabs>
          <w:tab w:val="left" w:pos="1701"/>
          <w:tab w:val="left" w:pos="1985"/>
          <w:tab w:val="left" w:pos="7485"/>
        </w:tabs>
        <w:ind w:left="1980" w:hanging="1980"/>
      </w:pPr>
      <w:r>
        <w:t xml:space="preserve">Materialien: </w:t>
      </w:r>
      <w:r>
        <w:tab/>
      </w:r>
      <w:r>
        <w:tab/>
        <w:t>Luftballon, Bindfaden, Kerze, langer Stab</w:t>
      </w:r>
      <w:r>
        <w:tab/>
      </w:r>
    </w:p>
    <w:p w:rsidR="008F164A" w:rsidRPr="00ED07C2" w:rsidRDefault="008F164A" w:rsidP="008F164A">
      <w:pPr>
        <w:tabs>
          <w:tab w:val="left" w:pos="1701"/>
          <w:tab w:val="left" w:pos="1985"/>
        </w:tabs>
        <w:ind w:left="1980" w:hanging="1980"/>
      </w:pPr>
      <w:r>
        <w:t>Chemikalien:</w:t>
      </w:r>
      <w:r>
        <w:tab/>
      </w:r>
      <w:r>
        <w:tab/>
        <w:t xml:space="preserve">Wasserstoffgas </w:t>
      </w:r>
    </w:p>
    <w:p w:rsidR="008F164A" w:rsidRDefault="008F164A" w:rsidP="008F164A">
      <w:pPr>
        <w:tabs>
          <w:tab w:val="left" w:pos="1701"/>
          <w:tab w:val="left" w:pos="1985"/>
        </w:tabs>
        <w:ind w:left="1980" w:hanging="1980"/>
      </w:pPr>
      <w:r>
        <w:t xml:space="preserve">Durchführung: </w:t>
      </w:r>
      <w:r>
        <w:tab/>
      </w:r>
      <w:r>
        <w:tab/>
      </w:r>
      <w:r>
        <w:tab/>
        <w:t>Ein Luftballon wird mit Wasserstoffgas gefüllt, verknotet und an einem Bindfaden befestigt. Der Bindfaden wird an ein Stativ gebunden. Anschließend wird mittels einer Kerze, die an einem langen Stab gut befestigt wurde, der Luftballon entzündet.</w:t>
      </w:r>
    </w:p>
    <w:p w:rsidR="008F164A" w:rsidRDefault="008F164A" w:rsidP="008F164A">
      <w:pPr>
        <w:tabs>
          <w:tab w:val="left" w:pos="1701"/>
          <w:tab w:val="left" w:pos="1985"/>
        </w:tabs>
        <w:ind w:left="1980" w:hanging="1980"/>
      </w:pPr>
      <w:r>
        <w:t>Beobachtung:</w:t>
      </w:r>
      <w:r>
        <w:tab/>
      </w:r>
      <w:r>
        <w:tab/>
        <w:t>Der Luftballon platzt. Es entsteht ein lauter Knall und ein Feuerball.</w:t>
      </w:r>
    </w:p>
    <w:p w:rsidR="008F164A" w:rsidRDefault="008F164A" w:rsidP="008F164A">
      <w:pPr>
        <w:tabs>
          <w:tab w:val="left" w:pos="1701"/>
          <w:tab w:val="left" w:pos="1985"/>
        </w:tabs>
        <w:ind w:left="1985" w:hanging="1985"/>
      </w:pPr>
      <w:r>
        <w:t>Deutung:</w:t>
      </w:r>
      <w:r>
        <w:tab/>
      </w:r>
      <w:r>
        <w:tab/>
        <w:t>Der Wasserstoff reagiert mit dem Luftsauerstoff unter einer heftigen exothermen Reaktion zu Wasser (Knallgasreaktion).</w:t>
      </w:r>
    </w:p>
    <w:p w:rsidR="008F164A" w:rsidRDefault="008F164A" w:rsidP="008F164A">
      <w:pPr>
        <w:tabs>
          <w:tab w:val="left" w:pos="1701"/>
          <w:tab w:val="left" w:pos="1985"/>
        </w:tabs>
        <w:ind w:left="1985" w:hanging="1985"/>
      </w:pPr>
      <w:r>
        <w:rPr>
          <w:color w:val="auto"/>
        </w:rPr>
        <w:t xml:space="preserve">                                                               2 H</w:t>
      </w:r>
      <w:r>
        <w:rPr>
          <w:color w:val="auto"/>
          <w:vertAlign w:val="subscript"/>
        </w:rPr>
        <w:t>2</w:t>
      </w:r>
      <w:r>
        <w:rPr>
          <w:color w:val="auto"/>
        </w:rPr>
        <w:t xml:space="preserve"> </w:t>
      </w:r>
      <w:r w:rsidRPr="000842DD">
        <w:rPr>
          <w:color w:val="auto"/>
          <w:vertAlign w:val="subscript"/>
        </w:rPr>
        <w:t>(g)</w:t>
      </w:r>
      <w:r>
        <w:rPr>
          <w:color w:val="auto"/>
        </w:rPr>
        <w:t xml:space="preserve"> + O</w:t>
      </w:r>
      <w:r>
        <w:rPr>
          <w:color w:val="auto"/>
          <w:vertAlign w:val="subscript"/>
        </w:rPr>
        <w:t>2</w:t>
      </w:r>
      <w:r>
        <w:rPr>
          <w:color w:val="auto"/>
        </w:rPr>
        <w:t xml:space="preserve"> </w:t>
      </w:r>
      <w:r w:rsidRPr="000842DD">
        <w:rPr>
          <w:color w:val="auto"/>
          <w:vertAlign w:val="subscript"/>
        </w:rPr>
        <w:t>(g)</w:t>
      </w:r>
      <w:r>
        <w:rPr>
          <w:color w:val="auto"/>
        </w:rPr>
        <w:t xml:space="preserve"> </w:t>
      </w:r>
      <w:r>
        <w:rPr>
          <w:rFonts w:ascii="Lucida Sans Unicode" w:hAnsi="Lucida Sans Unicode" w:cs="Lucida Sans Unicode"/>
          <w:color w:val="auto"/>
        </w:rPr>
        <w:t>→</w:t>
      </w:r>
      <w:r>
        <w:rPr>
          <w:color w:val="auto"/>
        </w:rPr>
        <w:t xml:space="preserve"> 2 H</w:t>
      </w:r>
      <w:r>
        <w:rPr>
          <w:color w:val="auto"/>
          <w:vertAlign w:val="subscript"/>
        </w:rPr>
        <w:t>2</w:t>
      </w:r>
      <w:r>
        <w:rPr>
          <w:color w:val="auto"/>
        </w:rPr>
        <w:t xml:space="preserve">O </w:t>
      </w:r>
      <w:r w:rsidRPr="000842DD">
        <w:rPr>
          <w:color w:val="auto"/>
          <w:vertAlign w:val="subscript"/>
        </w:rPr>
        <w:t>(l)</w:t>
      </w:r>
    </w:p>
    <w:p w:rsidR="008F164A" w:rsidRPr="006A6611" w:rsidRDefault="00BA6D40" w:rsidP="008F164A">
      <w:pPr>
        <w:tabs>
          <w:tab w:val="left" w:pos="1701"/>
          <w:tab w:val="left" w:pos="1985"/>
        </w:tabs>
        <w:ind w:left="1980" w:hanging="1980"/>
      </w:pPr>
      <w:r>
        <w:t>Entsorgung:</w:t>
      </w:r>
      <w:r>
        <w:tab/>
      </w:r>
      <w:r>
        <w:tab/>
      </w:r>
      <w:r w:rsidR="008F164A">
        <w:t>Reste des Luftballons und des Bindfadens können im Hausmüll entsorgt werden.</w:t>
      </w:r>
      <w:r w:rsidR="008F164A">
        <w:tab/>
      </w:r>
    </w:p>
    <w:p w:rsidR="008F164A" w:rsidRDefault="008F164A" w:rsidP="008F164A">
      <w:pPr>
        <w:tabs>
          <w:tab w:val="left" w:pos="1701"/>
          <w:tab w:val="left" w:pos="1985"/>
        </w:tabs>
        <w:ind w:left="1980" w:hanging="1980"/>
        <w:rPr>
          <w:noProof/>
          <w:lang w:eastAsia="de-DE"/>
        </w:rPr>
      </w:pPr>
      <w:r>
        <w:rPr>
          <w:noProof/>
          <w:lang w:eastAsia="de-DE"/>
        </w:rPr>
      </w:r>
      <w:r>
        <w:rPr>
          <w:noProof/>
          <w:lang w:eastAsia="de-DE"/>
        </w:rPr>
        <w:pict>
          <v:shape id="_x0000_s1026" type="#_x0000_t202" style="width:462.45pt;height:102.35pt;visibility:visible;mso-position-horizontal-relative:char;mso-position-vertical-relative:line" fillcolor="white [3201]" strokecolor="#c0504d [3205]" strokeweight="1pt">
            <v:stroke dashstyle="dash"/>
            <v:shadow color="#868686"/>
            <v:textbox style="mso-next-textbox:#_x0000_s1026">
              <w:txbxContent>
                <w:p w:rsidR="008F164A" w:rsidRPr="00792071" w:rsidRDefault="008F164A" w:rsidP="008F164A">
                  <w:pPr>
                    <w:rPr>
                      <w:color w:val="auto"/>
                    </w:rPr>
                  </w:pPr>
                  <w:r>
                    <w:rPr>
                      <w:color w:val="auto"/>
                    </w:rPr>
                    <w:t>Bevor der Versuch durchgeführt wird, sollte sichergestellt werden, dass zum Ballon ein ausreichender Sicherheitsabstand gegeben ist. Der Versuch ist ggf. im Freien durchzuführen, wenn die Brandbestimmungen des Raumes dieses nicht zulassen. Neben der Demonstration der Risiken von Brennstoffzellen kann der Versuch auch dazu genutzt werden, um zu zeigen, dass die Reaktion von Sauerstoff mit Wasserstoff ein guter Energielieferant ist.</w:t>
                  </w:r>
                </w:p>
              </w:txbxContent>
            </v:textbox>
            <w10:wrap type="none"/>
            <w10:anchorlock/>
          </v:shape>
        </w:pict>
      </w:r>
    </w:p>
    <w:p w:rsidR="00E02491" w:rsidRDefault="00E02491" w:rsidP="008F164A">
      <w:pPr>
        <w:tabs>
          <w:tab w:val="left" w:pos="1701"/>
          <w:tab w:val="left" w:pos="1985"/>
        </w:tabs>
        <w:ind w:left="1980" w:hanging="1980"/>
        <w:rPr>
          <w:noProof/>
          <w:lang w:eastAsia="de-DE"/>
        </w:rPr>
      </w:pPr>
    </w:p>
    <w:p w:rsidR="00E02491" w:rsidRDefault="00E02491" w:rsidP="008F164A">
      <w:pPr>
        <w:tabs>
          <w:tab w:val="left" w:pos="1701"/>
          <w:tab w:val="left" w:pos="1985"/>
        </w:tabs>
        <w:ind w:left="1980" w:hanging="1980"/>
        <w:rPr>
          <w:noProof/>
          <w:lang w:eastAsia="de-DE"/>
        </w:rPr>
      </w:pPr>
    </w:p>
    <w:p w:rsidR="008F164A" w:rsidRDefault="008F164A" w:rsidP="008F164A">
      <w:pPr>
        <w:pStyle w:val="berschrift2"/>
      </w:pPr>
      <w:r>
        <w:rPr>
          <w:noProof/>
          <w:lang w:eastAsia="de-DE"/>
        </w:rPr>
        <w:pict>
          <v:shape id="_x0000_s1033" type="#_x0000_t202" style="position:absolute;left:0;text-align:left;margin-left:-4pt;margin-top:33.8pt;width:462.45pt;height:64.6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" fillcolor="white [3201]" strokecolor="#4bacc6 [3208]" strokeweight="1pt">
            <v:stroke dashstyle="dash"/>
            <v:shadow color="#868686"/>
            <v:textbox style="mso-next-textbox:#_x0000_s1033">
              <w:txbxContent>
                <w:p w:rsidR="008F164A" w:rsidRPr="00792071" w:rsidRDefault="008F164A" w:rsidP="008F164A">
                  <w:pPr>
                    <w:rPr>
                      <w:color w:val="auto"/>
                    </w:rPr>
                  </w:pPr>
                  <w:r>
                    <w:rPr>
                      <w:color w:val="auto"/>
                    </w:rPr>
                    <w:t>Der bei der Brennstoffzelle be</w:t>
                  </w:r>
                  <w:r w:rsidR="00BA6D40">
                    <w:rPr>
                      <w:color w:val="auto"/>
                    </w:rPr>
                    <w:t>nötigte Wasserstoff kommt nicht</w:t>
                  </w:r>
                  <w:r>
                    <w:rPr>
                      <w:color w:val="auto"/>
                    </w:rPr>
                    <w:t xml:space="preserve"> aus der Flasche. Er muss zunächst über verschiedene Reaktionen gewonnen werden. Bei diesem Versuch soll , neben der Wasserelektrolyse, eine weitere Möglichkeit der Wasserstoffgewinnung gezeigt werden. </w:t>
                  </w:r>
                </w:p>
              </w:txbxContent>
            </v:textbox>
            <w10:wrap type="square"/>
          </v:shape>
        </w:pict>
      </w:r>
      <w:bookmarkStart w:id="4" w:name="_Toc428001713"/>
      <w:r>
        <w:t>V3 – Wasserstoffgewinnung durch Natronlauge und Aluminiumfolie</w:t>
      </w:r>
      <w:bookmarkEnd w:id="4"/>
    </w:p>
    <w:p w:rsidR="008F164A" w:rsidRDefault="008F164A" w:rsidP="008F164A">
      <w:pPr>
        <w:tabs>
          <w:tab w:val="left" w:pos="1701"/>
          <w:tab w:val="left" w:pos="1985"/>
        </w:tabs>
        <w:rPr>
          <w:b/>
        </w:rPr>
      </w:pPr>
    </w:p>
    <w:tbl>
      <w:tblPr>
        <w:tblpPr w:leftFromText="141" w:rightFromText="141" w:vertAnchor="text" w:tblpY="341"/>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BA6D40" w:rsidRPr="005D6345" w:rsidTr="00BA6D40">
        <w:tc>
          <w:tcPr>
            <w:tcW w:w="9322" w:type="dxa"/>
            <w:gridSpan w:val="9"/>
            <w:shd w:val="clear" w:color="auto" w:fill="4F81BD"/>
            <w:vAlign w:val="center"/>
          </w:tcPr>
          <w:p w:rsidR="00BA6D40" w:rsidRPr="00690D14" w:rsidRDefault="00BA6D40" w:rsidP="00BA6D40">
            <w:pPr>
              <w:spacing w:after="0"/>
              <w:jc w:val="center"/>
              <w:rPr>
                <w:b/>
                <w:bCs/>
                <w:color w:val="auto"/>
              </w:rPr>
            </w:pPr>
            <w:r w:rsidRPr="00690D14">
              <w:rPr>
                <w:b/>
                <w:bCs/>
                <w:color w:val="auto"/>
              </w:rPr>
              <w:t>Gefahrenstoffe</w:t>
            </w:r>
          </w:p>
        </w:tc>
      </w:tr>
      <w:tr w:rsidR="00BA6D40" w:rsidRPr="005D6345" w:rsidTr="00BA6D4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A6D40" w:rsidRPr="00CA7194" w:rsidRDefault="00BA6D40" w:rsidP="00BA6D40">
            <w:pPr>
              <w:spacing w:after="0" w:line="276" w:lineRule="auto"/>
              <w:jc w:val="center"/>
              <w:rPr>
                <w:b/>
                <w:bCs/>
                <w:color w:val="auto"/>
              </w:rPr>
            </w:pPr>
            <w:r w:rsidRPr="00CA7194">
              <w:rPr>
                <w:color w:val="auto"/>
                <w:sz w:val="20"/>
              </w:rPr>
              <w:t>Natriumhydroxid</w:t>
            </w:r>
          </w:p>
        </w:tc>
        <w:tc>
          <w:tcPr>
            <w:tcW w:w="3177" w:type="dxa"/>
            <w:gridSpan w:val="3"/>
            <w:tcBorders>
              <w:top w:val="single" w:sz="8" w:space="0" w:color="4F81BD"/>
              <w:bottom w:val="single" w:sz="8" w:space="0" w:color="4F81BD"/>
            </w:tcBorders>
            <w:shd w:val="clear" w:color="auto" w:fill="auto"/>
            <w:vAlign w:val="center"/>
          </w:tcPr>
          <w:p w:rsidR="00BA6D40" w:rsidRPr="00CA7194" w:rsidRDefault="00BA6D40" w:rsidP="00BA6D40">
            <w:pPr>
              <w:spacing w:after="0"/>
              <w:jc w:val="center"/>
              <w:rPr>
                <w:color w:val="auto"/>
              </w:rPr>
            </w:pPr>
            <w:r w:rsidRPr="00CA7194">
              <w:rPr>
                <w:color w:val="auto"/>
                <w:sz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A6D40" w:rsidRPr="00CA7194" w:rsidRDefault="00BA6D40" w:rsidP="00BA6D40">
            <w:pPr>
              <w:spacing w:after="0"/>
              <w:jc w:val="center"/>
              <w:rPr>
                <w:color w:val="auto"/>
              </w:rPr>
            </w:pPr>
            <w:r w:rsidRPr="00CA7194">
              <w:rPr>
                <w:color w:val="auto"/>
                <w:sz w:val="20"/>
              </w:rPr>
              <w:t>P: 280, 301+330+331, 309+310,305+351+338</w:t>
            </w:r>
          </w:p>
        </w:tc>
      </w:tr>
      <w:tr w:rsidR="00BA6D40" w:rsidRPr="005D6345" w:rsidTr="00BA6D40">
        <w:tc>
          <w:tcPr>
            <w:tcW w:w="1009" w:type="dxa"/>
            <w:tcBorders>
              <w:top w:val="single" w:sz="8" w:space="0" w:color="4F81BD"/>
              <w:left w:val="single" w:sz="8" w:space="0" w:color="4F81BD"/>
              <w:bottom w:val="single" w:sz="8" w:space="0" w:color="4F81BD"/>
            </w:tcBorders>
            <w:shd w:val="clear" w:color="auto" w:fill="auto"/>
            <w:vAlign w:val="center"/>
          </w:tcPr>
          <w:p w:rsidR="00BA6D40" w:rsidRPr="00690D14" w:rsidRDefault="00BA6D40" w:rsidP="00BA6D40">
            <w:pPr>
              <w:spacing w:after="0"/>
              <w:jc w:val="center"/>
              <w:rPr>
                <w:b/>
                <w:bCs/>
                <w:color w:val="auto"/>
              </w:rPr>
            </w:pPr>
            <w:r>
              <w:rPr>
                <w:b/>
                <w:noProof/>
                <w:color w:val="auto"/>
                <w:lang w:eastAsia="de-DE"/>
              </w:rPr>
              <w:drawing>
                <wp:inline distT="0" distB="0" distL="0" distR="0">
                  <wp:extent cx="498475" cy="498475"/>
                  <wp:effectExtent l="19050" t="0" r="0" b="0"/>
                  <wp:docPr id="18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9"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A6D40" w:rsidRPr="00690D14" w:rsidRDefault="00BA6D40" w:rsidP="00BA6D40">
            <w:pPr>
              <w:spacing w:after="0"/>
              <w:jc w:val="center"/>
              <w:rPr>
                <w:color w:val="auto"/>
              </w:rPr>
            </w:pPr>
            <w:r>
              <w:rPr>
                <w:noProof/>
                <w:color w:val="auto"/>
                <w:lang w:eastAsia="de-DE"/>
              </w:rPr>
              <w:drawing>
                <wp:inline distT="0" distB="0" distL="0" distR="0">
                  <wp:extent cx="498475" cy="498475"/>
                  <wp:effectExtent l="19050" t="0" r="0" b="0"/>
                  <wp:docPr id="18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20"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A6D40" w:rsidRPr="00690D14" w:rsidRDefault="00BA6D40" w:rsidP="00BA6D40">
            <w:pPr>
              <w:spacing w:after="0"/>
              <w:jc w:val="center"/>
              <w:rPr>
                <w:color w:val="auto"/>
              </w:rPr>
            </w:pPr>
            <w:r>
              <w:rPr>
                <w:noProof/>
                <w:color w:val="auto"/>
                <w:lang w:eastAsia="de-DE"/>
              </w:rPr>
              <w:drawing>
                <wp:inline distT="0" distB="0" distL="0" distR="0">
                  <wp:extent cx="498475" cy="498475"/>
                  <wp:effectExtent l="19050" t="0" r="0" b="0"/>
                  <wp:docPr id="18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21"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A6D40" w:rsidRPr="00690D14" w:rsidRDefault="00BA6D40" w:rsidP="00BA6D40">
            <w:pPr>
              <w:spacing w:after="0"/>
              <w:jc w:val="center"/>
              <w:rPr>
                <w:color w:val="auto"/>
              </w:rPr>
            </w:pPr>
            <w:r>
              <w:rPr>
                <w:noProof/>
                <w:color w:val="auto"/>
                <w:lang w:eastAsia="de-DE"/>
              </w:rPr>
              <w:drawing>
                <wp:inline distT="0" distB="0" distL="0" distR="0">
                  <wp:extent cx="498475" cy="498475"/>
                  <wp:effectExtent l="19050" t="0" r="0" b="0"/>
                  <wp:docPr id="18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3"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A6D40" w:rsidRPr="00690D14" w:rsidRDefault="00BA6D40" w:rsidP="00BA6D40">
            <w:pPr>
              <w:spacing w:after="0"/>
              <w:jc w:val="center"/>
              <w:rPr>
                <w:color w:val="auto"/>
              </w:rPr>
            </w:pPr>
            <w:r>
              <w:rPr>
                <w:noProof/>
                <w:color w:val="auto"/>
                <w:lang w:eastAsia="de-DE"/>
              </w:rPr>
              <w:drawing>
                <wp:inline distT="0" distB="0" distL="0" distR="0">
                  <wp:extent cx="498475" cy="498475"/>
                  <wp:effectExtent l="19050" t="0" r="0" b="0"/>
                  <wp:docPr id="18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22"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A6D40" w:rsidRPr="00690D14" w:rsidRDefault="00BA6D40" w:rsidP="00BA6D40">
            <w:pPr>
              <w:spacing w:after="0"/>
              <w:jc w:val="center"/>
              <w:rPr>
                <w:color w:val="auto"/>
              </w:rPr>
            </w:pPr>
            <w:r>
              <w:rPr>
                <w:noProof/>
                <w:color w:val="auto"/>
                <w:lang w:eastAsia="de-DE"/>
              </w:rPr>
              <w:drawing>
                <wp:inline distT="0" distB="0" distL="0" distR="0">
                  <wp:extent cx="498475" cy="498475"/>
                  <wp:effectExtent l="19050" t="0" r="0" b="0"/>
                  <wp:docPr id="18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5"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A6D40" w:rsidRPr="00690D14" w:rsidRDefault="00BA6D40" w:rsidP="00BA6D40">
            <w:pPr>
              <w:spacing w:after="0"/>
              <w:jc w:val="center"/>
              <w:rPr>
                <w:color w:val="auto"/>
              </w:rPr>
            </w:pPr>
            <w:r>
              <w:rPr>
                <w:noProof/>
                <w:color w:val="auto"/>
                <w:lang w:eastAsia="de-DE"/>
              </w:rPr>
              <w:drawing>
                <wp:inline distT="0" distB="0" distL="0" distR="0">
                  <wp:extent cx="498475" cy="498475"/>
                  <wp:effectExtent l="19050" t="0" r="0" b="0"/>
                  <wp:docPr id="18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6"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A6D40" w:rsidRPr="00690D14" w:rsidRDefault="00BA6D40" w:rsidP="00BA6D40">
            <w:pPr>
              <w:spacing w:after="0"/>
              <w:jc w:val="center"/>
              <w:rPr>
                <w:color w:val="auto"/>
              </w:rPr>
            </w:pPr>
            <w:r>
              <w:rPr>
                <w:noProof/>
                <w:color w:val="auto"/>
                <w:lang w:eastAsia="de-DE"/>
              </w:rPr>
              <w:drawing>
                <wp:inline distT="0" distB="0" distL="0" distR="0">
                  <wp:extent cx="498475" cy="498475"/>
                  <wp:effectExtent l="19050" t="0" r="0" b="0"/>
                  <wp:docPr id="187" name="Bild 18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Reizend"/>
                          <pic:cNvPicPr>
                            <a:picLocks noChangeAspect="1" noChangeArrowheads="1"/>
                          </pic:cNvPicPr>
                        </pic:nvPicPr>
                        <pic:blipFill>
                          <a:blip r:embed="rId23"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A6D40" w:rsidRPr="00690D14" w:rsidRDefault="00BA6D40" w:rsidP="00BA6D40">
            <w:pPr>
              <w:spacing w:after="0"/>
              <w:jc w:val="center"/>
              <w:rPr>
                <w:color w:val="auto"/>
              </w:rPr>
            </w:pPr>
            <w:r>
              <w:rPr>
                <w:noProof/>
                <w:color w:val="auto"/>
                <w:lang w:eastAsia="de-DE"/>
              </w:rPr>
              <w:drawing>
                <wp:inline distT="0" distB="0" distL="0" distR="0">
                  <wp:extent cx="498475" cy="498475"/>
                  <wp:effectExtent l="19050" t="0" r="0" b="0"/>
                  <wp:docPr id="18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8"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BA6D40" w:rsidRDefault="00BA6D40" w:rsidP="008F164A">
      <w:pPr>
        <w:tabs>
          <w:tab w:val="left" w:pos="1701"/>
          <w:tab w:val="left" w:pos="1985"/>
        </w:tabs>
        <w:ind w:left="1980" w:hanging="1980"/>
      </w:pPr>
    </w:p>
    <w:p w:rsidR="008F164A" w:rsidRDefault="008F164A" w:rsidP="008F164A">
      <w:pPr>
        <w:tabs>
          <w:tab w:val="left" w:pos="1701"/>
          <w:tab w:val="left" w:pos="1985"/>
        </w:tabs>
        <w:ind w:left="1980" w:hanging="1980"/>
      </w:pPr>
      <w:r>
        <w:t xml:space="preserve">Materialien: </w:t>
      </w:r>
      <w:r>
        <w:tab/>
      </w:r>
      <w:r>
        <w:tab/>
        <w:t>Becherglas (400 </w:t>
      </w:r>
      <w:proofErr w:type="spellStart"/>
      <w:r>
        <w:t>mL</w:t>
      </w:r>
      <w:proofErr w:type="spellEnd"/>
      <w:r>
        <w:t>), Glastrichter, Reagenzglas, Pinzette</w:t>
      </w:r>
    </w:p>
    <w:p w:rsidR="008F164A" w:rsidRPr="00ED07C2" w:rsidRDefault="008F164A" w:rsidP="008F164A">
      <w:pPr>
        <w:tabs>
          <w:tab w:val="left" w:pos="1701"/>
          <w:tab w:val="left" w:pos="1985"/>
        </w:tabs>
        <w:ind w:left="1980" w:hanging="1980"/>
      </w:pPr>
      <w:r>
        <w:t>Chemikalien:</w:t>
      </w:r>
      <w:r>
        <w:tab/>
      </w:r>
      <w:r>
        <w:tab/>
        <w:t>Natriumhydroxid, destilliertes Wasser, Aluminiumfolie</w:t>
      </w:r>
    </w:p>
    <w:p w:rsidR="008F164A" w:rsidRDefault="008F164A" w:rsidP="008F164A">
      <w:pPr>
        <w:tabs>
          <w:tab w:val="left" w:pos="1701"/>
          <w:tab w:val="left" w:pos="1985"/>
        </w:tabs>
        <w:ind w:left="1980" w:hanging="1980"/>
      </w:pPr>
      <w:r>
        <w:t xml:space="preserve">Durchführung: </w:t>
      </w:r>
      <w:r>
        <w:tab/>
      </w:r>
      <w:r>
        <w:tab/>
        <w:t>In ein mit circa 200 </w:t>
      </w:r>
      <w:proofErr w:type="spellStart"/>
      <w:r>
        <w:t>mL</w:t>
      </w:r>
      <w:proofErr w:type="spellEnd"/>
      <w:r>
        <w:t xml:space="preserve"> 1 M Natronlauge gefülltes Becherglas, wird mit Hilfe einer Pinzette ein kleines Stück Aluminiumfolie gegeben. Ein Glastrichter wird,  wie in Abbildung </w:t>
      </w:r>
      <w:r w:rsidR="00BA6D40">
        <w:t xml:space="preserve">4 </w:t>
      </w:r>
      <w:r>
        <w:t xml:space="preserve"> gezeigt</w:t>
      </w:r>
      <w:r w:rsidR="00BA6D40">
        <w:t>,</w:t>
      </w:r>
      <w:r>
        <w:t xml:space="preserve"> auf das Stück Aluminiumfolie gesetzt. Ein Reagenzglas wird über dem Ende des Glastrichters gehalten. Mit dem aufgefangenem Gas wird die Knallgasprobe durchgeführt.</w:t>
      </w:r>
    </w:p>
    <w:p w:rsidR="008F164A" w:rsidRDefault="008F164A" w:rsidP="008F164A">
      <w:pPr>
        <w:tabs>
          <w:tab w:val="left" w:pos="1701"/>
          <w:tab w:val="left" w:pos="1985"/>
        </w:tabs>
        <w:ind w:left="1980" w:hanging="1980"/>
      </w:pPr>
    </w:p>
    <w:p w:rsidR="00E02491" w:rsidRDefault="00E02491" w:rsidP="008F164A">
      <w:pPr>
        <w:tabs>
          <w:tab w:val="left" w:pos="1701"/>
          <w:tab w:val="left" w:pos="1985"/>
        </w:tabs>
        <w:ind w:left="1980" w:hanging="1980"/>
      </w:pPr>
    </w:p>
    <w:p w:rsidR="008F164A" w:rsidRDefault="008F164A" w:rsidP="008F164A">
      <w:pPr>
        <w:tabs>
          <w:tab w:val="left" w:pos="1701"/>
          <w:tab w:val="left" w:pos="1985"/>
        </w:tabs>
        <w:ind w:left="1980" w:hanging="1980"/>
      </w:pPr>
    </w:p>
    <w:p w:rsidR="008F164A" w:rsidRDefault="00E02491" w:rsidP="008F164A">
      <w:pPr>
        <w:tabs>
          <w:tab w:val="left" w:pos="1701"/>
          <w:tab w:val="left" w:pos="1985"/>
        </w:tabs>
        <w:ind w:left="1980" w:hanging="1980"/>
      </w:pPr>
      <w:r>
        <w:rPr>
          <w:noProof/>
          <w:lang w:eastAsia="de-DE"/>
        </w:rPr>
        <w:lastRenderedPageBreak/>
        <w:drawing>
          <wp:anchor distT="0" distB="0" distL="114300" distR="114300" simplePos="0" relativeHeight="251671552" behindDoc="1" locked="0" layoutInCell="1" allowOverlap="1">
            <wp:simplePos x="0" y="0"/>
            <wp:positionH relativeFrom="column">
              <wp:posOffset>2599690</wp:posOffset>
            </wp:positionH>
            <wp:positionV relativeFrom="paragraph">
              <wp:posOffset>-74930</wp:posOffset>
            </wp:positionV>
            <wp:extent cx="1245235" cy="2286000"/>
            <wp:effectExtent l="0" t="0" r="0" b="0"/>
            <wp:wrapTight wrapText="bothSides">
              <wp:wrapPolygon edited="0">
                <wp:start x="8922" y="0"/>
                <wp:lineTo x="8592" y="5760"/>
                <wp:lineTo x="0" y="7020"/>
                <wp:lineTo x="330" y="21420"/>
                <wp:lineTo x="20818" y="21420"/>
                <wp:lineTo x="20818" y="8640"/>
                <wp:lineTo x="21479" y="7200"/>
                <wp:lineTo x="21148" y="7020"/>
                <wp:lineTo x="12887" y="5760"/>
                <wp:lineTo x="12887" y="2880"/>
                <wp:lineTo x="12557" y="180"/>
                <wp:lineTo x="12557" y="0"/>
                <wp:lineTo x="8922" y="0"/>
              </wp:wrapPolygon>
            </wp:wrapTight>
            <wp:docPr id="164" name="Bild 3" descr="C:\Users\marie-lena\Desktop\g6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e-lena\Desktop\g6063.png"/>
                    <pic:cNvPicPr>
                      <a:picLocks noChangeAspect="1" noChangeArrowheads="1"/>
                    </pic:cNvPicPr>
                  </pic:nvPicPr>
                  <pic:blipFill>
                    <a:blip r:embed="rId24" cstate="print"/>
                    <a:srcRect/>
                    <a:stretch>
                      <a:fillRect/>
                    </a:stretch>
                  </pic:blipFill>
                  <pic:spPr bwMode="auto">
                    <a:xfrm>
                      <a:off x="0" y="0"/>
                      <a:ext cx="1245235" cy="2286000"/>
                    </a:xfrm>
                    <a:prstGeom prst="rect">
                      <a:avLst/>
                    </a:prstGeom>
                    <a:noFill/>
                    <a:ln w="9525">
                      <a:noFill/>
                      <a:miter lim="800000"/>
                      <a:headEnd/>
                      <a:tailEnd/>
                    </a:ln>
                  </pic:spPr>
                </pic:pic>
              </a:graphicData>
            </a:graphic>
          </wp:anchor>
        </w:drawing>
      </w:r>
    </w:p>
    <w:p w:rsidR="008F164A" w:rsidRDefault="008F164A" w:rsidP="008F164A">
      <w:pPr>
        <w:tabs>
          <w:tab w:val="left" w:pos="1701"/>
          <w:tab w:val="left" w:pos="1985"/>
        </w:tabs>
        <w:ind w:left="1980" w:hanging="1980"/>
      </w:pPr>
    </w:p>
    <w:p w:rsidR="008F164A" w:rsidRDefault="008F164A" w:rsidP="008F164A">
      <w:pPr>
        <w:tabs>
          <w:tab w:val="left" w:pos="1701"/>
          <w:tab w:val="left" w:pos="1985"/>
        </w:tabs>
        <w:ind w:left="1980" w:hanging="1980"/>
      </w:pPr>
    </w:p>
    <w:p w:rsidR="008F164A" w:rsidRDefault="00E02491" w:rsidP="008F164A">
      <w:pPr>
        <w:tabs>
          <w:tab w:val="left" w:pos="1701"/>
          <w:tab w:val="left" w:pos="1985"/>
        </w:tabs>
        <w:ind w:left="1980" w:hanging="1980"/>
      </w:pPr>
      <w:r>
        <w:rPr>
          <w:noProof/>
          <w:lang w:eastAsia="de-DE"/>
        </w:rPr>
        <w:pict>
          <v:shape id="_x0000_s1037" type="#_x0000_t32" style="position:absolute;left:0;text-align:left;margin-left:279.55pt;margin-top:27.7pt;width:21.75pt;height:0;flip:x;z-index:251658240" o:connectortype="straight"/>
        </w:pict>
      </w:r>
      <w:r>
        <w:rPr>
          <w:noProof/>
          <w:lang w:eastAsia="de-DE"/>
        </w:rPr>
        <w:pict>
          <v:shape id="_x0000_s1036" type="#_x0000_t202" style="position:absolute;left:0;text-align:left;margin-left:302.55pt;margin-top:20.3pt;width:93.75pt;height:27.65pt;z-index:251658240" stroked="f">
            <v:textbox>
              <w:txbxContent>
                <w:p w:rsidR="008F164A" w:rsidRPr="0069658A" w:rsidRDefault="008F164A" w:rsidP="008F164A">
                  <w:pPr>
                    <w:rPr>
                      <w:sz w:val="18"/>
                      <w:szCs w:val="18"/>
                    </w:rPr>
                  </w:pPr>
                  <w:r w:rsidRPr="0069658A">
                    <w:rPr>
                      <w:sz w:val="18"/>
                      <w:szCs w:val="18"/>
                    </w:rPr>
                    <w:t>3 M Natronlauge</w:t>
                  </w:r>
                </w:p>
              </w:txbxContent>
            </v:textbox>
          </v:shape>
        </w:pict>
      </w:r>
    </w:p>
    <w:p w:rsidR="008F164A" w:rsidRDefault="008F164A" w:rsidP="008F164A">
      <w:pPr>
        <w:tabs>
          <w:tab w:val="left" w:pos="1701"/>
          <w:tab w:val="left" w:pos="1985"/>
        </w:tabs>
        <w:ind w:left="1980" w:hanging="1980"/>
      </w:pPr>
    </w:p>
    <w:p w:rsidR="008F164A" w:rsidRDefault="00E02491" w:rsidP="008F164A">
      <w:pPr>
        <w:tabs>
          <w:tab w:val="left" w:pos="1701"/>
          <w:tab w:val="left" w:pos="1985"/>
        </w:tabs>
        <w:ind w:left="1980" w:hanging="1980"/>
      </w:pPr>
      <w:r>
        <w:rPr>
          <w:noProof/>
          <w:lang w:eastAsia="de-DE"/>
        </w:rPr>
        <w:pict>
          <v:shape id="_x0000_s1038" type="#_x0000_t32" style="position:absolute;left:0;text-align:left;margin-left:269.9pt;margin-top:17.45pt;width:37.65pt;height:6.3pt;flip:x;z-index:251658240" o:connectortype="straight"/>
        </w:pict>
      </w:r>
      <w:r>
        <w:rPr>
          <w:noProof/>
          <w:lang w:eastAsia="de-DE"/>
        </w:rPr>
        <w:pict>
          <v:shape id="_x0000_s1035" type="#_x0000_t202" style="position:absolute;left:0;text-align:left;margin-left:302.55pt;margin-top:7.5pt;width:116.4pt;height:19.3pt;z-index:251658240" stroked="f">
            <v:textbox>
              <w:txbxContent>
                <w:p w:rsidR="008F164A" w:rsidRPr="0069658A" w:rsidRDefault="008F164A" w:rsidP="008F164A">
                  <w:pPr>
                    <w:rPr>
                      <w:sz w:val="18"/>
                      <w:szCs w:val="18"/>
                    </w:rPr>
                  </w:pPr>
                  <w:r w:rsidRPr="0069658A">
                    <w:rPr>
                      <w:sz w:val="18"/>
                      <w:szCs w:val="18"/>
                    </w:rPr>
                    <w:t>Aluminiumfolie</w:t>
                  </w:r>
                </w:p>
              </w:txbxContent>
            </v:textbox>
          </v:shape>
        </w:pict>
      </w:r>
    </w:p>
    <w:p w:rsidR="008F164A" w:rsidRDefault="00E02491" w:rsidP="008F164A">
      <w:pPr>
        <w:tabs>
          <w:tab w:val="left" w:pos="1701"/>
          <w:tab w:val="left" w:pos="1985"/>
        </w:tabs>
        <w:ind w:left="1980" w:hanging="1980"/>
      </w:pPr>
      <w:r>
        <w:rPr>
          <w:noProof/>
          <w:lang w:eastAsia="de-DE"/>
        </w:rPr>
        <w:pict>
          <v:shape id="_x0000_s1040" type="#_x0000_t202" style="position:absolute;left:0;text-align:left;margin-left:100pt;margin-top:5.3pt;width:354.15pt;height:21.65pt;z-index:251677696" stroked="f">
            <v:textbox>
              <w:txbxContent>
                <w:p w:rsidR="008F164A" w:rsidRPr="00B36B5A" w:rsidRDefault="008F164A" w:rsidP="008F164A">
                  <w:pPr>
                    <w:rPr>
                      <w:b/>
                      <w:sz w:val="20"/>
                      <w:szCs w:val="20"/>
                    </w:rPr>
                  </w:pPr>
                  <w:r w:rsidRPr="00B36B5A">
                    <w:rPr>
                      <w:b/>
                      <w:sz w:val="20"/>
                      <w:szCs w:val="20"/>
                    </w:rPr>
                    <w:t>Abbildung 4: Skizze des Versuchsaufbaus zur Wasserstoffgewinnung.</w:t>
                  </w:r>
                </w:p>
              </w:txbxContent>
            </v:textbox>
          </v:shape>
        </w:pict>
      </w:r>
    </w:p>
    <w:p w:rsidR="00E02491" w:rsidRDefault="00E02491" w:rsidP="008F164A">
      <w:pPr>
        <w:tabs>
          <w:tab w:val="left" w:pos="1701"/>
          <w:tab w:val="left" w:pos="1985"/>
        </w:tabs>
        <w:ind w:left="1980" w:hanging="1980"/>
      </w:pPr>
    </w:p>
    <w:p w:rsidR="008F164A" w:rsidRDefault="008F164A" w:rsidP="008F164A">
      <w:pPr>
        <w:tabs>
          <w:tab w:val="left" w:pos="1701"/>
          <w:tab w:val="left" w:pos="1985"/>
        </w:tabs>
        <w:ind w:left="1980" w:hanging="1980"/>
      </w:pPr>
      <w:r>
        <w:t>Beobachtung:</w:t>
      </w:r>
      <w:r>
        <w:tab/>
      </w:r>
      <w:r>
        <w:tab/>
        <w:t xml:space="preserve">Nach kurzer Zeit kommt es zu einer heftiges Bläschenbildung. </w:t>
      </w:r>
      <w:r w:rsidR="00BA6D40">
        <w:t>Bei der Knallgasprobe  ist ein „</w:t>
      </w:r>
      <w:proofErr w:type="spellStart"/>
      <w:r w:rsidR="00BA6D40">
        <w:t>ploppen</w:t>
      </w:r>
      <w:proofErr w:type="spellEnd"/>
      <w:r w:rsidR="00BA6D40">
        <w:t>“ zu hören.</w:t>
      </w:r>
    </w:p>
    <w:p w:rsidR="008F164A" w:rsidRDefault="008F164A" w:rsidP="008F164A">
      <w:pPr>
        <w:tabs>
          <w:tab w:val="left" w:pos="1701"/>
          <w:tab w:val="left" w:pos="1985"/>
        </w:tabs>
        <w:ind w:left="1980" w:hanging="1980"/>
      </w:pPr>
      <w:r>
        <w:t>Deutung:</w:t>
      </w:r>
      <w:r>
        <w:tab/>
      </w:r>
      <w:r>
        <w:tab/>
        <w:t xml:space="preserve"> Bei der Reaktion von Natronlauge und Aluminium entsteht Wasserstoff (positive Knallgasprobe).</w:t>
      </w:r>
    </w:p>
    <w:p w:rsidR="008F164A" w:rsidRPr="00C8169E" w:rsidRDefault="008F164A" w:rsidP="008F164A">
      <w:pPr>
        <w:tabs>
          <w:tab w:val="left" w:pos="1701"/>
          <w:tab w:val="left" w:pos="1985"/>
        </w:tabs>
        <w:ind w:left="1980" w:hanging="1980"/>
        <w:rPr>
          <w:lang w:val="es-ES"/>
        </w:rPr>
      </w:pPr>
      <w:r>
        <w:tab/>
      </w:r>
      <w:r>
        <w:tab/>
      </w:r>
      <w:r w:rsidRPr="00C8169E">
        <w:rPr>
          <w:lang w:val="es-ES"/>
        </w:rPr>
        <w:t>2</w:t>
      </w:r>
      <w:r w:rsidR="00BA6D40">
        <w:rPr>
          <w:lang w:val="es-ES"/>
        </w:rPr>
        <w:t xml:space="preserve"> </w:t>
      </w:r>
      <w:r w:rsidRPr="00C8169E">
        <w:rPr>
          <w:lang w:val="es-ES"/>
        </w:rPr>
        <w:t xml:space="preserve">Al </w:t>
      </w:r>
      <w:r w:rsidRPr="00C8169E">
        <w:rPr>
          <w:vertAlign w:val="subscript"/>
          <w:lang w:val="es-ES"/>
        </w:rPr>
        <w:t xml:space="preserve">(s) </w:t>
      </w:r>
      <w:r w:rsidRPr="00C8169E">
        <w:rPr>
          <w:lang w:val="es-ES"/>
        </w:rPr>
        <w:t>+ 6</w:t>
      </w:r>
      <w:r w:rsidR="00BA6D40">
        <w:rPr>
          <w:lang w:val="es-ES"/>
        </w:rPr>
        <w:t xml:space="preserve"> </w:t>
      </w:r>
      <w:r w:rsidRPr="00C8169E">
        <w:rPr>
          <w:lang w:val="es-ES"/>
        </w:rPr>
        <w:t>H</w:t>
      </w:r>
      <w:r w:rsidRPr="00C8169E">
        <w:rPr>
          <w:vertAlign w:val="subscript"/>
          <w:lang w:val="es-ES"/>
        </w:rPr>
        <w:t>2</w:t>
      </w:r>
      <w:r w:rsidRPr="00C8169E">
        <w:rPr>
          <w:lang w:val="es-ES"/>
        </w:rPr>
        <w:t>O</w:t>
      </w:r>
      <w:r w:rsidR="00BA6D40">
        <w:rPr>
          <w:lang w:val="es-ES"/>
        </w:rPr>
        <w:t xml:space="preserve"> </w:t>
      </w:r>
      <w:r w:rsidRPr="00C8169E">
        <w:rPr>
          <w:vertAlign w:val="subscript"/>
          <w:lang w:val="es-ES"/>
        </w:rPr>
        <w:t>(l)</w:t>
      </w:r>
      <w:r w:rsidRPr="00C8169E">
        <w:rPr>
          <w:lang w:val="es-ES"/>
        </w:rPr>
        <w:t xml:space="preserve"> + 2</w:t>
      </w:r>
      <w:r w:rsidR="00BA6D40">
        <w:rPr>
          <w:lang w:val="es-ES"/>
        </w:rPr>
        <w:t xml:space="preserve"> </w:t>
      </w:r>
      <w:proofErr w:type="spellStart"/>
      <w:r w:rsidRPr="00C8169E">
        <w:rPr>
          <w:lang w:val="es-ES"/>
        </w:rPr>
        <w:t>NaOH</w:t>
      </w:r>
      <w:proofErr w:type="spellEnd"/>
      <w:r w:rsidR="00BA6D40">
        <w:rPr>
          <w:lang w:val="es-ES"/>
        </w:rPr>
        <w:t xml:space="preserve"> </w:t>
      </w:r>
      <w:r w:rsidRPr="00C8169E">
        <w:rPr>
          <w:vertAlign w:val="subscript"/>
          <w:lang w:val="es-ES"/>
        </w:rPr>
        <w:t>(</w:t>
      </w:r>
      <w:proofErr w:type="spellStart"/>
      <w:r w:rsidRPr="00C8169E">
        <w:rPr>
          <w:vertAlign w:val="subscript"/>
          <w:lang w:val="es-ES"/>
        </w:rPr>
        <w:t>aq</w:t>
      </w:r>
      <w:proofErr w:type="spellEnd"/>
      <w:r w:rsidRPr="00C8169E">
        <w:rPr>
          <w:vertAlign w:val="subscript"/>
          <w:lang w:val="es-ES"/>
        </w:rPr>
        <w:t>)</w:t>
      </w:r>
      <w:r w:rsidRPr="00C8169E">
        <w:rPr>
          <w:lang w:val="es-ES"/>
        </w:rPr>
        <w:t xml:space="preserve"> </w:t>
      </w:r>
      <w:r>
        <w:sym w:font="Wingdings" w:char="F0E0"/>
      </w:r>
      <w:r w:rsidRPr="00C8169E">
        <w:rPr>
          <w:lang w:val="es-ES"/>
        </w:rPr>
        <w:t xml:space="preserve"> 2</w:t>
      </w:r>
      <w:r w:rsidR="00BA6D40">
        <w:rPr>
          <w:lang w:val="es-ES"/>
        </w:rPr>
        <w:t xml:space="preserve"> </w:t>
      </w:r>
      <w:r w:rsidRPr="00C8169E">
        <w:rPr>
          <w:lang w:val="es-ES"/>
        </w:rPr>
        <w:t>Na[Al(OH)</w:t>
      </w:r>
      <w:r w:rsidRPr="00C8169E">
        <w:rPr>
          <w:vertAlign w:val="subscript"/>
          <w:lang w:val="es-ES"/>
        </w:rPr>
        <w:t>4</w:t>
      </w:r>
      <w:r w:rsidRPr="00C8169E">
        <w:rPr>
          <w:lang w:val="es-ES"/>
        </w:rPr>
        <w:t>]</w:t>
      </w:r>
      <w:r w:rsidR="00BA6D40">
        <w:rPr>
          <w:lang w:val="es-ES"/>
        </w:rPr>
        <w:t xml:space="preserve"> </w:t>
      </w:r>
      <w:r w:rsidRPr="00C8169E">
        <w:rPr>
          <w:vertAlign w:val="subscript"/>
          <w:lang w:val="es-ES"/>
        </w:rPr>
        <w:t>(</w:t>
      </w:r>
      <w:proofErr w:type="spellStart"/>
      <w:r w:rsidRPr="00C8169E">
        <w:rPr>
          <w:vertAlign w:val="subscript"/>
          <w:lang w:val="es-ES"/>
        </w:rPr>
        <w:t>aq</w:t>
      </w:r>
      <w:proofErr w:type="spellEnd"/>
      <w:r w:rsidRPr="00C8169E">
        <w:rPr>
          <w:vertAlign w:val="subscript"/>
          <w:lang w:val="es-ES"/>
        </w:rPr>
        <w:t>)</w:t>
      </w:r>
      <w:r w:rsidRPr="00C8169E">
        <w:rPr>
          <w:lang w:val="es-ES"/>
        </w:rPr>
        <w:t xml:space="preserve"> + 3H</w:t>
      </w:r>
      <w:r w:rsidRPr="00C8169E">
        <w:rPr>
          <w:vertAlign w:val="subscript"/>
          <w:lang w:val="es-ES"/>
        </w:rPr>
        <w:t>2</w:t>
      </w:r>
      <w:r w:rsidR="00BA6D40">
        <w:rPr>
          <w:vertAlign w:val="subscript"/>
          <w:lang w:val="es-ES"/>
        </w:rPr>
        <w:t xml:space="preserve"> </w:t>
      </w:r>
      <w:r w:rsidRPr="00C8169E">
        <w:rPr>
          <w:vertAlign w:val="subscript"/>
          <w:lang w:val="es-ES"/>
        </w:rPr>
        <w:t>(g)</w:t>
      </w:r>
    </w:p>
    <w:p w:rsidR="008F164A" w:rsidRDefault="008F164A" w:rsidP="008F164A">
      <w:pPr>
        <w:tabs>
          <w:tab w:val="left" w:pos="1701"/>
          <w:tab w:val="left" w:pos="1985"/>
        </w:tabs>
        <w:ind w:left="1980" w:hanging="1980"/>
      </w:pPr>
      <w:r w:rsidRPr="00C8169E">
        <w:rPr>
          <w:lang w:val="es-ES"/>
        </w:rPr>
        <w:tab/>
      </w:r>
      <w:r w:rsidRPr="00C8169E">
        <w:rPr>
          <w:lang w:val="es-ES"/>
        </w:rPr>
        <w:tab/>
      </w:r>
      <w:r>
        <w:t xml:space="preserve">(Für die </w:t>
      </w:r>
      <w:proofErr w:type="spellStart"/>
      <w:r>
        <w:t>SuS</w:t>
      </w:r>
      <w:proofErr w:type="spellEnd"/>
      <w:r>
        <w:t xml:space="preserve"> müsste an dieser Stelle die didaktische Reduktion vorgenommen, dass kein Aluminat-Komplex gebildet wird. Stattdessen könnte die Reaktionsgleichung folgendermaßen aussehen: </w:t>
      </w:r>
    </w:p>
    <w:p w:rsidR="008F164A" w:rsidRPr="00BA6D40" w:rsidRDefault="008F164A" w:rsidP="008F164A">
      <w:pPr>
        <w:tabs>
          <w:tab w:val="left" w:pos="1701"/>
          <w:tab w:val="left" w:pos="1985"/>
        </w:tabs>
        <w:ind w:left="1980" w:hanging="1980"/>
        <w:rPr>
          <w:lang w:val="es-ES"/>
        </w:rPr>
      </w:pPr>
      <w:r>
        <w:tab/>
      </w:r>
      <w:r>
        <w:tab/>
      </w:r>
      <w:r w:rsidRPr="00BA6D40">
        <w:rPr>
          <w:lang w:val="es-ES"/>
        </w:rPr>
        <w:t>2</w:t>
      </w:r>
      <w:r w:rsidR="00BA6D40">
        <w:rPr>
          <w:lang w:val="es-ES"/>
        </w:rPr>
        <w:t xml:space="preserve"> </w:t>
      </w:r>
      <w:r w:rsidRPr="00BA6D40">
        <w:rPr>
          <w:lang w:val="es-ES"/>
        </w:rPr>
        <w:t xml:space="preserve">Al </w:t>
      </w:r>
      <w:r w:rsidRPr="00BA6D40">
        <w:rPr>
          <w:vertAlign w:val="subscript"/>
          <w:lang w:val="es-ES"/>
        </w:rPr>
        <w:t xml:space="preserve">(s) </w:t>
      </w:r>
      <w:r w:rsidRPr="00BA6D40">
        <w:rPr>
          <w:lang w:val="es-ES"/>
        </w:rPr>
        <w:t>+ 6</w:t>
      </w:r>
      <w:r w:rsidR="00BA6D40">
        <w:rPr>
          <w:lang w:val="es-ES"/>
        </w:rPr>
        <w:t xml:space="preserve"> </w:t>
      </w:r>
      <w:r w:rsidRPr="00BA6D40">
        <w:rPr>
          <w:lang w:val="es-ES"/>
        </w:rPr>
        <w:t>H</w:t>
      </w:r>
      <w:r w:rsidRPr="00BA6D40">
        <w:rPr>
          <w:vertAlign w:val="subscript"/>
          <w:lang w:val="es-ES"/>
        </w:rPr>
        <w:t>2</w:t>
      </w:r>
      <w:r w:rsidRPr="00BA6D40">
        <w:rPr>
          <w:lang w:val="es-ES"/>
        </w:rPr>
        <w:t>O</w:t>
      </w:r>
      <w:r w:rsidR="00BA6D40">
        <w:rPr>
          <w:lang w:val="es-ES"/>
        </w:rPr>
        <w:t xml:space="preserve"> </w:t>
      </w:r>
      <w:r w:rsidRPr="00BA6D40">
        <w:rPr>
          <w:vertAlign w:val="subscript"/>
          <w:lang w:val="es-ES"/>
        </w:rPr>
        <w:t xml:space="preserve">(l) </w:t>
      </w:r>
      <w:r w:rsidRPr="00BA6D40">
        <w:rPr>
          <w:lang w:val="es-ES"/>
        </w:rPr>
        <w:t>+ 2</w:t>
      </w:r>
      <w:r w:rsidR="00BA6D40">
        <w:rPr>
          <w:lang w:val="es-ES"/>
        </w:rPr>
        <w:t xml:space="preserve"> </w:t>
      </w:r>
      <w:proofErr w:type="spellStart"/>
      <w:r w:rsidRPr="00BA6D40">
        <w:rPr>
          <w:lang w:val="es-ES"/>
        </w:rPr>
        <w:t>NaOH</w:t>
      </w:r>
      <w:proofErr w:type="spellEnd"/>
      <w:r w:rsidR="00BA6D40">
        <w:rPr>
          <w:lang w:val="es-ES"/>
        </w:rPr>
        <w:t xml:space="preserve"> </w:t>
      </w:r>
      <w:r w:rsidRPr="00BA6D40">
        <w:rPr>
          <w:vertAlign w:val="subscript"/>
          <w:lang w:val="es-ES"/>
        </w:rPr>
        <w:t>(</w:t>
      </w:r>
      <w:proofErr w:type="spellStart"/>
      <w:r w:rsidRPr="00BA6D40">
        <w:rPr>
          <w:vertAlign w:val="subscript"/>
          <w:lang w:val="es-ES"/>
        </w:rPr>
        <w:t>aq</w:t>
      </w:r>
      <w:proofErr w:type="spellEnd"/>
      <w:r w:rsidRPr="00BA6D40">
        <w:rPr>
          <w:vertAlign w:val="subscript"/>
          <w:lang w:val="es-ES"/>
        </w:rPr>
        <w:t>)</w:t>
      </w:r>
      <w:r w:rsidRPr="00BA6D40">
        <w:rPr>
          <w:lang w:val="es-ES"/>
        </w:rPr>
        <w:t xml:space="preserve"> </w:t>
      </w:r>
      <w:r>
        <w:sym w:font="Wingdings" w:char="F0E0"/>
      </w:r>
      <w:r w:rsidRPr="00BA6D40">
        <w:rPr>
          <w:lang w:val="es-ES"/>
        </w:rPr>
        <w:t xml:space="preserve"> 2</w:t>
      </w:r>
      <w:r w:rsidR="00BA6D40">
        <w:rPr>
          <w:lang w:val="es-ES"/>
        </w:rPr>
        <w:t xml:space="preserve"> </w:t>
      </w:r>
      <w:r w:rsidRPr="00BA6D40">
        <w:rPr>
          <w:lang w:val="es-ES"/>
        </w:rPr>
        <w:t>Na</w:t>
      </w:r>
      <w:r w:rsidRPr="00BA6D40">
        <w:rPr>
          <w:vertAlign w:val="superscript"/>
          <w:lang w:val="es-ES"/>
        </w:rPr>
        <w:t>+</w:t>
      </w:r>
      <w:r w:rsidR="00BA6D40">
        <w:rPr>
          <w:vertAlign w:val="superscript"/>
          <w:lang w:val="es-ES"/>
        </w:rPr>
        <w:t xml:space="preserve"> </w:t>
      </w:r>
      <w:r w:rsidRPr="00BA6D40">
        <w:rPr>
          <w:vertAlign w:val="subscript"/>
          <w:lang w:val="es-ES"/>
        </w:rPr>
        <w:t>(</w:t>
      </w:r>
      <w:proofErr w:type="spellStart"/>
      <w:r w:rsidRPr="00BA6D40">
        <w:rPr>
          <w:vertAlign w:val="subscript"/>
          <w:lang w:val="es-ES"/>
        </w:rPr>
        <w:t>aq</w:t>
      </w:r>
      <w:proofErr w:type="spellEnd"/>
      <w:r w:rsidRPr="00BA6D40">
        <w:rPr>
          <w:vertAlign w:val="subscript"/>
          <w:lang w:val="es-ES"/>
        </w:rPr>
        <w:t xml:space="preserve">) </w:t>
      </w:r>
      <w:r w:rsidRPr="00BA6D40">
        <w:rPr>
          <w:lang w:val="es-ES"/>
        </w:rPr>
        <w:t>+ (Al(OH)</w:t>
      </w:r>
      <w:r w:rsidRPr="00BA6D40">
        <w:rPr>
          <w:vertAlign w:val="subscript"/>
          <w:lang w:val="es-ES"/>
        </w:rPr>
        <w:t xml:space="preserve">4 </w:t>
      </w:r>
      <w:r w:rsidRPr="00BA6D40">
        <w:rPr>
          <w:lang w:val="es-ES"/>
        </w:rPr>
        <w:t>)</w:t>
      </w:r>
      <w:r w:rsidRPr="00BA6D40">
        <w:rPr>
          <w:vertAlign w:val="superscript"/>
          <w:lang w:val="es-ES"/>
        </w:rPr>
        <w:t xml:space="preserve">2- </w:t>
      </w:r>
      <w:r w:rsidRPr="00BA6D40">
        <w:rPr>
          <w:vertAlign w:val="subscript"/>
          <w:lang w:val="es-ES"/>
        </w:rPr>
        <w:t>(</w:t>
      </w:r>
      <w:proofErr w:type="spellStart"/>
      <w:r w:rsidRPr="00BA6D40">
        <w:rPr>
          <w:vertAlign w:val="subscript"/>
          <w:lang w:val="es-ES"/>
        </w:rPr>
        <w:t>aq</w:t>
      </w:r>
      <w:proofErr w:type="spellEnd"/>
      <w:r w:rsidRPr="00BA6D40">
        <w:rPr>
          <w:vertAlign w:val="subscript"/>
          <w:lang w:val="es-ES"/>
        </w:rPr>
        <w:t>)</w:t>
      </w:r>
      <w:r w:rsidRPr="00BA6D40">
        <w:rPr>
          <w:lang w:val="es-ES"/>
        </w:rPr>
        <w:t>+ 3</w:t>
      </w:r>
      <w:r w:rsidR="00BA6D40" w:rsidRPr="00BA6D40">
        <w:rPr>
          <w:lang w:val="es-ES"/>
        </w:rPr>
        <w:t xml:space="preserve"> </w:t>
      </w:r>
      <w:r w:rsidRPr="00BA6D40">
        <w:rPr>
          <w:lang w:val="es-ES"/>
        </w:rPr>
        <w:t>H</w:t>
      </w:r>
      <w:r w:rsidRPr="00BA6D40">
        <w:rPr>
          <w:vertAlign w:val="subscript"/>
          <w:lang w:val="es-ES"/>
        </w:rPr>
        <w:t>2</w:t>
      </w:r>
      <w:r w:rsidR="00BA6D40">
        <w:rPr>
          <w:vertAlign w:val="subscript"/>
          <w:lang w:val="es-ES"/>
        </w:rPr>
        <w:t xml:space="preserve"> </w:t>
      </w:r>
      <w:r w:rsidRPr="00BA6D40">
        <w:rPr>
          <w:vertAlign w:val="subscript"/>
          <w:lang w:val="es-ES"/>
        </w:rPr>
        <w:t>(g)</w:t>
      </w:r>
    </w:p>
    <w:p w:rsidR="008F164A" w:rsidRDefault="008F164A" w:rsidP="008F164A">
      <w:pPr>
        <w:tabs>
          <w:tab w:val="left" w:pos="1701"/>
          <w:tab w:val="left" w:pos="1985"/>
        </w:tabs>
        <w:ind w:left="1980" w:hanging="1980"/>
      </w:pPr>
      <w:r>
        <w:t>Entsorgung:</w:t>
      </w:r>
      <w:r>
        <w:tab/>
      </w:r>
      <w:r>
        <w:tab/>
        <w:t>Die Entsorgung erfolgt über den Sammelbehälter für Säuren und Basen.</w:t>
      </w:r>
    </w:p>
    <w:p w:rsidR="008F164A" w:rsidRDefault="008F164A" w:rsidP="008F164A">
      <w:pPr>
        <w:ind w:left="1980" w:hanging="1980"/>
      </w:pPr>
      <w:r>
        <w:rPr>
          <w:noProof/>
          <w:lang w:eastAsia="de-DE"/>
        </w:rPr>
        <w:pict>
          <v:shape id="_x0000_s1034" type="#_x0000_t202" style="position:absolute;left:0;text-align:left;margin-left:.55pt;margin-top:61.25pt;width:462.45pt;height:79.45pt;z-index:-251645952;visibility:visible" wrapcoords="-35 -113 -35 21487 21635 21487 21635 -113 -35 -113" fillcolor="white [3201]" strokecolor="#c0504d [3205]" strokeweight="1pt">
            <v:stroke dashstyle="dash"/>
            <v:shadow color="#868686"/>
            <v:textbox style="mso-next-textbox:#_x0000_s1034">
              <w:txbxContent>
                <w:p w:rsidR="008F164A" w:rsidRPr="00792071" w:rsidRDefault="008F164A" w:rsidP="008F164A">
                  <w:pPr>
                    <w:rPr>
                      <w:color w:val="auto"/>
                    </w:rPr>
                  </w:pPr>
                  <w:r>
                    <w:rPr>
                      <w:color w:val="auto"/>
                    </w:rPr>
                    <w:t xml:space="preserve">Alternativ können andere Versuche zur Wasserstoffgewinnung durchgeführt werden wie zum Beispiel die Reaktion von </w:t>
                  </w:r>
                  <w:proofErr w:type="spellStart"/>
                  <w:r>
                    <w:rPr>
                      <w:color w:val="auto"/>
                    </w:rPr>
                    <w:t>Zinkgranalien</w:t>
                  </w:r>
                  <w:proofErr w:type="spellEnd"/>
                  <w:r>
                    <w:rPr>
                      <w:color w:val="auto"/>
                    </w:rPr>
                    <w:t xml:space="preserve"> mit Salzsäure. Durch die Thematisierung der unterschiedlichen Verfahren zur Wasserstoffgewinnung bietet es sich an, im Anschluss die Wirtschaftlichkeit der verschiedenen Verfahren kritisch zu diskutieren.</w:t>
                  </w:r>
                </w:p>
              </w:txbxContent>
            </v:textbox>
            <w10:wrap type="tight"/>
          </v:shape>
        </w:pict>
      </w:r>
      <w:r>
        <w:t>Literatur:</w:t>
      </w:r>
      <w:r>
        <w:tab/>
        <w:t xml:space="preserve">R. </w:t>
      </w:r>
      <w:proofErr w:type="spellStart"/>
      <w:r>
        <w:t>Wünschiers</w:t>
      </w:r>
      <w:proofErr w:type="spellEnd"/>
      <w:r>
        <w:t xml:space="preserve">, </w:t>
      </w:r>
      <w:r w:rsidRPr="00194443">
        <w:rPr>
          <w:i/>
        </w:rPr>
        <w:t>Chemie in Labor und Biotechnik - Ein Experiment mit Brennstoffzellen</w:t>
      </w:r>
      <w:r>
        <w:t>, Quedlinburg,2008, S. 102ff.</w:t>
      </w:r>
    </w:p>
    <w:p w:rsidR="008F164A" w:rsidRDefault="008F164A" w:rsidP="008F164A"/>
    <w:p w:rsidR="008F164A" w:rsidRDefault="008F164A" w:rsidP="008F164A"/>
    <w:p w:rsidR="008F164A" w:rsidRDefault="008F164A" w:rsidP="008F164A"/>
    <w:sectPr w:rsidR="008F164A" w:rsidSect="0014225D">
      <w:headerReference w:type="default" r:id="rId25"/>
      <w:pgSz w:w="11906" w:h="16838"/>
      <w:pgMar w:top="1417" w:right="1417" w:bottom="709" w:left="1417" w:header="708" w:footer="708" w:gutter="0"/>
      <w:pgNumType w:start="1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5D" w:rsidRPr="009C5E28" w:rsidRDefault="000E5EE7" w:rsidP="0014225D">
    <w:pPr>
      <w:pStyle w:val="Kopfzeile"/>
      <w:tabs>
        <w:tab w:val="left" w:pos="0"/>
        <w:tab w:val="left" w:pos="284"/>
      </w:tabs>
      <w:jc w:val="right"/>
      <w:rPr>
        <w:sz w:val="20"/>
        <w:szCs w:val="20"/>
      </w:rPr>
    </w:pPr>
  </w:p>
  <w:p w:rsidR="0014225D" w:rsidRPr="009C5E28" w:rsidRDefault="000E5EE7" w:rsidP="0014225D">
    <w:pPr>
      <w:pStyle w:val="Kopfzeile"/>
      <w:rPr>
        <w:sz w:val="20"/>
        <w:szCs w:val="20"/>
      </w:rPr>
    </w:pPr>
  </w:p>
  <w:p w:rsidR="0014225D" w:rsidRDefault="000E5EE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5D" w:rsidRPr="009C5E28" w:rsidRDefault="000E5EE7" w:rsidP="0014225D">
    <w:pPr>
      <w:pStyle w:val="Kopfzeile"/>
      <w:tabs>
        <w:tab w:val="left" w:pos="0"/>
        <w:tab w:val="left" w:pos="284"/>
      </w:tabs>
      <w:jc w:val="right"/>
      <w:rPr>
        <w:sz w:val="20"/>
        <w:szCs w:val="20"/>
      </w:rPr>
    </w:pPr>
    <w:fldSimple w:instr=" STYLEREF  &quot;Überschrift 1&quot; \n  \* MERGEFORMAT ">
      <w:r w:rsidR="00E02491" w:rsidRPr="00E02491">
        <w:rPr>
          <w:b/>
          <w:bCs/>
          <w:noProof/>
          <w:sz w:val="20"/>
        </w:rPr>
        <w:t>1</w:t>
      </w:r>
    </w:fldSimple>
    <w:r w:rsidRPr="009C5E28">
      <w:rPr>
        <w:rFonts w:cs="Arial"/>
        <w:sz w:val="20"/>
        <w:szCs w:val="20"/>
      </w:rPr>
      <w:t xml:space="preserve"> </w:t>
    </w:r>
    <w:fldSimple w:instr=" STYLEREF  &quot;Überschrift 1&quot;  \* MERGEFORMAT ">
      <w:r w:rsidR="00E02491">
        <w:rPr>
          <w:noProof/>
        </w:rPr>
        <w:t>Lehrerversuche</w:t>
      </w:r>
    </w:fldSimple>
    <w:r w:rsidRPr="009C5E28">
      <w:rPr>
        <w:sz w:val="20"/>
        <w:szCs w:val="20"/>
      </w:rPr>
      <w:tab/>
    </w:r>
    <w:r w:rsidRPr="009C5E28">
      <w:rPr>
        <w:sz w:val="20"/>
        <w:szCs w:val="20"/>
      </w:rPr>
      <w:tab/>
    </w:r>
    <w:r w:rsidRPr="009C5E28">
      <w:rPr>
        <w:rFonts w:cs="Arial"/>
        <w:sz w:val="20"/>
        <w:szCs w:val="20"/>
      </w:rPr>
      <w:t xml:space="preserve"> </w:t>
    </w:r>
  </w:p>
  <w:p w:rsidR="0014225D" w:rsidRPr="009C5E28" w:rsidRDefault="000E5EE7" w:rsidP="0014225D">
    <w:pPr>
      <w:pStyle w:val="Kopfzeile"/>
      <w:rPr>
        <w:sz w:val="20"/>
        <w:szCs w:val="20"/>
      </w:rPr>
    </w:pPr>
    <w:r>
      <w:rPr>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p w:rsidR="0014225D" w:rsidRPr="004E2B9E" w:rsidRDefault="000E5EE7" w:rsidP="0014225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compat/>
  <w:rsids>
    <w:rsidRoot w:val="008F164A"/>
    <w:rsid w:val="000D0D64"/>
    <w:rsid w:val="000E5EE7"/>
    <w:rsid w:val="00394050"/>
    <w:rsid w:val="00503F1E"/>
    <w:rsid w:val="00604884"/>
    <w:rsid w:val="008F164A"/>
    <w:rsid w:val="00AF14F4"/>
    <w:rsid w:val="00BA6D40"/>
    <w:rsid w:val="00E02491"/>
    <w:rsid w:val="00FC00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9"/>
        <o:r id="V:Rule2" type="connector" idref="#_x0000_s1037"/>
        <o:r id="V:Rule3" type="connector" idref="#_x0000_s1028"/>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164A"/>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8F164A"/>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8F164A"/>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8F164A"/>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8F164A"/>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8F164A"/>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8F164A"/>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8F164A"/>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8F164A"/>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8F164A"/>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164A"/>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8F164A"/>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8F164A"/>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8F164A"/>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8F164A"/>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8F164A"/>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8F164A"/>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8F164A"/>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8F164A"/>
    <w:rPr>
      <w:rFonts w:ascii="Cambria" w:eastAsia="Times New Roman" w:hAnsi="Cambria" w:cs="Times New Roman"/>
      <w:i/>
      <w:iCs/>
      <w:color w:val="404040"/>
      <w:sz w:val="20"/>
      <w:szCs w:val="20"/>
    </w:rPr>
  </w:style>
  <w:style w:type="paragraph" w:styleId="Inhaltsverzeichnisberschrift">
    <w:name w:val="TOC Heading"/>
    <w:basedOn w:val="berschrift1"/>
    <w:next w:val="Standard"/>
    <w:uiPriority w:val="39"/>
    <w:unhideWhenUsed/>
    <w:qFormat/>
    <w:rsid w:val="008F164A"/>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8F16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164A"/>
    <w:rPr>
      <w:rFonts w:ascii="Cambria" w:eastAsia="Calibri" w:hAnsi="Cambria" w:cs="Times New Roman"/>
      <w:color w:val="1D1B11"/>
    </w:rPr>
  </w:style>
  <w:style w:type="character" w:styleId="Hyperlink">
    <w:name w:val="Hyperlink"/>
    <w:uiPriority w:val="99"/>
    <w:unhideWhenUsed/>
    <w:rsid w:val="008F164A"/>
    <w:rPr>
      <w:color w:val="0000FF"/>
      <w:u w:val="single"/>
    </w:rPr>
  </w:style>
  <w:style w:type="paragraph" w:styleId="Verzeichnis1">
    <w:name w:val="toc 1"/>
    <w:basedOn w:val="Standard"/>
    <w:next w:val="Standard"/>
    <w:autoRedefine/>
    <w:uiPriority w:val="39"/>
    <w:unhideWhenUsed/>
    <w:rsid w:val="008F164A"/>
    <w:pPr>
      <w:spacing w:after="100"/>
    </w:pPr>
  </w:style>
  <w:style w:type="paragraph" w:styleId="Verzeichnis2">
    <w:name w:val="toc 2"/>
    <w:basedOn w:val="Standard"/>
    <w:next w:val="Standard"/>
    <w:autoRedefine/>
    <w:uiPriority w:val="39"/>
    <w:unhideWhenUsed/>
    <w:rsid w:val="008F164A"/>
    <w:pPr>
      <w:spacing w:after="100"/>
      <w:ind w:left="220"/>
    </w:pPr>
  </w:style>
  <w:style w:type="paragraph" w:styleId="Sprechblasentext">
    <w:name w:val="Balloon Text"/>
    <w:basedOn w:val="Standard"/>
    <w:link w:val="SprechblasentextZchn"/>
    <w:uiPriority w:val="99"/>
    <w:semiHidden/>
    <w:unhideWhenUsed/>
    <w:rsid w:val="008F16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164A"/>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9.pn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713</Words>
  <Characters>4495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marie-lena</dc:creator>
  <cp:lastModifiedBy>marie-lena</cp:lastModifiedBy>
  <cp:revision>2</cp:revision>
  <dcterms:created xsi:type="dcterms:W3CDTF">2015-08-22T08:00:00Z</dcterms:created>
  <dcterms:modified xsi:type="dcterms:W3CDTF">2015-08-22T08:13:00Z</dcterms:modified>
</cp:coreProperties>
</file>