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95" w:rsidRDefault="006C5B95" w:rsidP="006C5B95">
      <w:pPr>
        <w:pStyle w:val="berschrift1"/>
        <w:numPr>
          <w:ilvl w:val="0"/>
          <w:numId w:val="0"/>
        </w:numPr>
      </w:pPr>
      <w:bookmarkStart w:id="0" w:name="_Toc427831311"/>
      <w:r>
        <w:rPr>
          <w:noProof/>
          <w:lang w:eastAsia="de-DE"/>
        </w:rPr>
        <mc:AlternateContent>
          <mc:Choice Requires="wps">
            <w:drawing>
              <wp:anchor distT="0" distB="0" distL="114300" distR="114300" simplePos="0" relativeHeight="251659264" behindDoc="0" locked="0" layoutInCell="1" allowOverlap="1" wp14:anchorId="1168AC86" wp14:editId="77AF4E7E">
                <wp:simplePos x="0" y="0"/>
                <wp:positionH relativeFrom="column">
                  <wp:posOffset>18415</wp:posOffset>
                </wp:positionH>
                <wp:positionV relativeFrom="paragraph">
                  <wp:posOffset>1029335</wp:posOffset>
                </wp:positionV>
                <wp:extent cx="5873115" cy="516255"/>
                <wp:effectExtent l="0" t="0" r="13335" b="1714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625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5B95" w:rsidRPr="00A76CB1" w:rsidRDefault="006C5B95" w:rsidP="006C5B95">
                            <w:pPr>
                              <w:rPr>
                                <w:color w:val="auto"/>
                              </w:rPr>
                            </w:pPr>
                            <w:r>
                              <w:rPr>
                                <w:color w:val="auto"/>
                              </w:rPr>
                              <w:t xml:space="preserve">Bei diesem Versuch wird eine Titandioxid-Nanoschicht auf einer Glasplatte aufgebracht und gezeigt, dass diese hydrophile Eigenschaften aufweist.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45pt;margin-top:81.05pt;width:462.45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ss7AIAACk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" fillcolor="white [3201]" strokecolor="#4bacc6 [3208]" strokeweight="1pt">
                <v:stroke dashstyle="dash"/>
                <v:shadow color="#868686"/>
                <v:textbox>
                  <w:txbxContent>
                    <w:p w:rsidR="006C5B95" w:rsidRPr="00A76CB1" w:rsidRDefault="006C5B95" w:rsidP="006C5B95">
                      <w:pPr>
                        <w:rPr>
                          <w:color w:val="auto"/>
                        </w:rPr>
                      </w:pPr>
                      <w:r>
                        <w:rPr>
                          <w:color w:val="auto"/>
                        </w:rPr>
                        <w:t xml:space="preserve">Bei diesem Versuch wird eine Titandioxid-Nanoschicht auf einer Glasplatte aufgebracht und gezeigt, dass diese hydrophile Eigenschaften aufweist. </w:t>
                      </w:r>
                    </w:p>
                  </w:txbxContent>
                </v:textbox>
                <w10:wrap type="square"/>
              </v:shape>
            </w:pict>
          </mc:Fallback>
        </mc:AlternateContent>
      </w:r>
      <w:r>
        <w:t xml:space="preserve">Lehrerversuch – V1 Herstellen einer hydrophilen </w:t>
      </w:r>
      <w:r>
        <w:t>Titandioxid-</w:t>
      </w:r>
      <w:r>
        <w:t>Nanoschicht</w:t>
      </w:r>
      <w:bookmarkStart w:id="1" w:name="_GoBack"/>
      <w:bookmarkEnd w:id="0"/>
      <w:bookmarkEnd w:id="1"/>
    </w:p>
    <w:p w:rsidR="006C5B95" w:rsidRDefault="006C5B95" w:rsidP="006C5B95">
      <w:bookmarkStart w:id="2" w:name="_Toc426023045"/>
      <w:bookmarkStart w:id="3" w:name="_Toc426023757"/>
      <w:bookmarkStart w:id="4" w:name="_Toc426279343"/>
      <w:bookmarkStart w:id="5" w:name="_Toc426288885"/>
      <w:bookmarkStart w:id="6" w:name="_Toc426830194"/>
      <w:bookmarkStart w:id="7" w:name="_Toc426835633"/>
      <w:bookmarkStart w:id="8" w:name="_Toc426886105"/>
      <w:bookmarkStart w:id="9" w:name="_Toc426897344"/>
      <w:bookmarkEnd w:id="2"/>
      <w:bookmarkEnd w:id="3"/>
      <w:bookmarkEnd w:id="4"/>
      <w:bookmarkEnd w:id="5"/>
      <w:bookmarkEnd w:id="6"/>
      <w:bookmarkEnd w:id="7"/>
      <w:bookmarkEnd w:id="8"/>
      <w:bookmarkEnd w:id="9"/>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C5B95" w:rsidRPr="009C5E28" w:rsidTr="00C863C8">
        <w:tc>
          <w:tcPr>
            <w:tcW w:w="9322" w:type="dxa"/>
            <w:gridSpan w:val="9"/>
            <w:shd w:val="clear" w:color="auto" w:fill="4F81BD"/>
            <w:vAlign w:val="center"/>
          </w:tcPr>
          <w:p w:rsidR="006C5B95" w:rsidRPr="00F31EBF" w:rsidRDefault="006C5B95" w:rsidP="00C863C8">
            <w:pPr>
              <w:spacing w:after="0"/>
              <w:jc w:val="center"/>
              <w:rPr>
                <w:b/>
                <w:bCs/>
                <w:color w:val="FFFFFF" w:themeColor="background1"/>
              </w:rPr>
            </w:pPr>
            <w:r w:rsidRPr="00F31EBF">
              <w:rPr>
                <w:b/>
                <w:bCs/>
                <w:color w:val="FFFFFF" w:themeColor="background1"/>
              </w:rPr>
              <w:t>Gefahrenstoffe</w:t>
            </w:r>
          </w:p>
        </w:tc>
      </w:tr>
      <w:tr w:rsidR="006C5B95" w:rsidRPr="002A3857" w:rsidTr="00C863C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C5B95" w:rsidRPr="002A3857" w:rsidRDefault="006C5B95" w:rsidP="00C863C8">
            <w:pPr>
              <w:spacing w:after="0" w:line="276" w:lineRule="auto"/>
              <w:jc w:val="center"/>
              <w:rPr>
                <w:bCs/>
                <w:sz w:val="20"/>
                <w:szCs w:val="20"/>
              </w:rPr>
            </w:pPr>
            <w:r w:rsidRPr="002A3857">
              <w:rPr>
                <w:bCs/>
                <w:sz w:val="20"/>
                <w:szCs w:val="20"/>
              </w:rPr>
              <w:t>Ethanol</w:t>
            </w:r>
          </w:p>
        </w:tc>
        <w:tc>
          <w:tcPr>
            <w:tcW w:w="3177" w:type="dxa"/>
            <w:gridSpan w:val="3"/>
            <w:tcBorders>
              <w:top w:val="single" w:sz="8" w:space="0" w:color="4F81BD"/>
              <w:bottom w:val="single" w:sz="8" w:space="0" w:color="4F81BD"/>
            </w:tcBorders>
            <w:shd w:val="clear" w:color="auto" w:fill="auto"/>
            <w:vAlign w:val="center"/>
          </w:tcPr>
          <w:p w:rsidR="006C5B95" w:rsidRPr="002A3857" w:rsidRDefault="006C5B95" w:rsidP="00C863C8">
            <w:pPr>
              <w:spacing w:after="0"/>
              <w:jc w:val="center"/>
              <w:rPr>
                <w:sz w:val="20"/>
                <w:szCs w:val="20"/>
              </w:rPr>
            </w:pPr>
            <w:r w:rsidRPr="002A3857">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C5B95" w:rsidRPr="002A3857" w:rsidRDefault="006C5B95" w:rsidP="00C863C8">
            <w:pPr>
              <w:spacing w:after="0"/>
              <w:jc w:val="center"/>
              <w:rPr>
                <w:sz w:val="20"/>
                <w:szCs w:val="20"/>
              </w:rPr>
            </w:pPr>
            <w:r w:rsidRPr="002A3857">
              <w:rPr>
                <w:sz w:val="20"/>
                <w:szCs w:val="20"/>
              </w:rPr>
              <w:t>P: 210</w:t>
            </w:r>
          </w:p>
        </w:tc>
      </w:tr>
      <w:tr w:rsidR="006C5B95" w:rsidRPr="002A3857" w:rsidTr="00C863C8">
        <w:trPr>
          <w:trHeight w:val="434"/>
        </w:trPr>
        <w:tc>
          <w:tcPr>
            <w:tcW w:w="3027" w:type="dxa"/>
            <w:gridSpan w:val="3"/>
            <w:tcBorders>
              <w:bottom w:val="single" w:sz="8" w:space="0" w:color="4F81BD"/>
            </w:tcBorders>
            <w:shd w:val="clear" w:color="auto" w:fill="auto"/>
            <w:vAlign w:val="center"/>
          </w:tcPr>
          <w:p w:rsidR="006C5B95" w:rsidRPr="002A3857" w:rsidRDefault="006C5B95" w:rsidP="00C863C8">
            <w:pPr>
              <w:pStyle w:val="Default"/>
              <w:jc w:val="center"/>
              <w:rPr>
                <w:sz w:val="20"/>
                <w:szCs w:val="20"/>
              </w:rPr>
            </w:pPr>
            <w:r w:rsidRPr="002A3857">
              <w:rPr>
                <w:sz w:val="20"/>
                <w:szCs w:val="20"/>
              </w:rPr>
              <w:t>Titan(IV)-</w:t>
            </w:r>
            <w:proofErr w:type="spellStart"/>
            <w:r w:rsidRPr="002A3857">
              <w:rPr>
                <w:sz w:val="20"/>
                <w:szCs w:val="20"/>
              </w:rPr>
              <w:t>tetraisopropoxid</w:t>
            </w:r>
            <w:proofErr w:type="spellEnd"/>
          </w:p>
        </w:tc>
        <w:tc>
          <w:tcPr>
            <w:tcW w:w="3177" w:type="dxa"/>
            <w:gridSpan w:val="3"/>
            <w:tcBorders>
              <w:bottom w:val="single" w:sz="8" w:space="0" w:color="4F81BD"/>
            </w:tcBorders>
            <w:shd w:val="clear" w:color="auto" w:fill="auto"/>
            <w:vAlign w:val="center"/>
          </w:tcPr>
          <w:p w:rsidR="006C5B95" w:rsidRPr="002A3857" w:rsidRDefault="006C5B95" w:rsidP="00C863C8">
            <w:pPr>
              <w:pStyle w:val="Beschriftung"/>
              <w:spacing w:after="0"/>
              <w:jc w:val="center"/>
              <w:rPr>
                <w:sz w:val="20"/>
                <w:szCs w:val="20"/>
              </w:rPr>
            </w:pPr>
            <w:r w:rsidRPr="002A3857">
              <w:rPr>
                <w:sz w:val="20"/>
                <w:szCs w:val="20"/>
              </w:rPr>
              <w:t>H: 226, 319</w:t>
            </w:r>
          </w:p>
        </w:tc>
        <w:tc>
          <w:tcPr>
            <w:tcW w:w="3118" w:type="dxa"/>
            <w:gridSpan w:val="3"/>
            <w:tcBorders>
              <w:bottom w:val="single" w:sz="8" w:space="0" w:color="4F81BD"/>
            </w:tcBorders>
            <w:shd w:val="clear" w:color="auto" w:fill="auto"/>
            <w:vAlign w:val="center"/>
          </w:tcPr>
          <w:p w:rsidR="006C5B95" w:rsidRPr="002A3857" w:rsidRDefault="006C5B95" w:rsidP="00C863C8">
            <w:pPr>
              <w:pStyle w:val="Beschriftung"/>
              <w:spacing w:after="0"/>
              <w:jc w:val="center"/>
              <w:rPr>
                <w:sz w:val="20"/>
                <w:szCs w:val="20"/>
              </w:rPr>
            </w:pPr>
            <w:r w:rsidRPr="002A3857">
              <w:rPr>
                <w:sz w:val="20"/>
                <w:szCs w:val="20"/>
              </w:rPr>
              <w:t xml:space="preserve">P: </w:t>
            </w:r>
            <w:hyperlink r:id="rId6" w:anchor="P-S.C3.A4tze" w:tooltip="H- und P-Sätze" w:history="1">
              <w:r w:rsidRPr="006946DB">
                <w:rPr>
                  <w:rStyle w:val="Hyperlink"/>
                  <w:color w:val="auto"/>
                  <w:sz w:val="20"/>
                  <w:szCs w:val="20"/>
                  <w:u w:val="none"/>
                </w:rPr>
                <w:t>210</w:t>
              </w:r>
            </w:hyperlink>
            <w:r w:rsidRPr="006946DB">
              <w:rPr>
                <w:sz w:val="20"/>
                <w:szCs w:val="20"/>
              </w:rPr>
              <w:t xml:space="preserve">​, </w:t>
            </w:r>
            <w:hyperlink r:id="rId7" w:anchor="P-S.C3.A4tze" w:tooltip="H- und P-Sätze" w:history="1">
              <w:r w:rsidRPr="006946DB">
                <w:rPr>
                  <w:rStyle w:val="Hyperlink"/>
                  <w:color w:val="auto"/>
                  <w:sz w:val="20"/>
                  <w:szCs w:val="20"/>
                  <w:u w:val="none"/>
                </w:rPr>
                <w:t>305+351+338</w:t>
              </w:r>
            </w:hyperlink>
          </w:p>
        </w:tc>
      </w:tr>
      <w:tr w:rsidR="006C5B95" w:rsidRPr="002A3857" w:rsidTr="00C863C8">
        <w:trPr>
          <w:trHeight w:val="434"/>
        </w:trPr>
        <w:tc>
          <w:tcPr>
            <w:tcW w:w="3027" w:type="dxa"/>
            <w:gridSpan w:val="3"/>
            <w:tcBorders>
              <w:bottom w:val="single" w:sz="8" w:space="0" w:color="4F81BD"/>
            </w:tcBorders>
            <w:shd w:val="clear" w:color="auto" w:fill="auto"/>
            <w:vAlign w:val="center"/>
          </w:tcPr>
          <w:p w:rsidR="006C5B95" w:rsidRPr="002A3857" w:rsidRDefault="006C5B95" w:rsidP="00C863C8">
            <w:pPr>
              <w:pStyle w:val="Default"/>
              <w:jc w:val="center"/>
              <w:rPr>
                <w:sz w:val="20"/>
                <w:szCs w:val="20"/>
              </w:rPr>
            </w:pPr>
            <w:r w:rsidRPr="002A3857">
              <w:rPr>
                <w:sz w:val="20"/>
                <w:szCs w:val="20"/>
              </w:rPr>
              <w:t>konzentrierte Salzsäure</w:t>
            </w:r>
          </w:p>
        </w:tc>
        <w:tc>
          <w:tcPr>
            <w:tcW w:w="3177" w:type="dxa"/>
            <w:gridSpan w:val="3"/>
            <w:tcBorders>
              <w:bottom w:val="single" w:sz="8" w:space="0" w:color="4F81BD"/>
            </w:tcBorders>
            <w:shd w:val="clear" w:color="auto" w:fill="auto"/>
            <w:vAlign w:val="center"/>
          </w:tcPr>
          <w:p w:rsidR="006C5B95" w:rsidRPr="002A3857" w:rsidRDefault="006C5B95" w:rsidP="00C863C8">
            <w:pPr>
              <w:pStyle w:val="Beschriftung"/>
              <w:spacing w:after="0"/>
              <w:jc w:val="center"/>
              <w:rPr>
                <w:sz w:val="20"/>
                <w:szCs w:val="20"/>
              </w:rPr>
            </w:pPr>
            <w:r>
              <w:rPr>
                <w:sz w:val="20"/>
                <w:szCs w:val="20"/>
              </w:rPr>
              <w:t>H: 314,335,290</w:t>
            </w:r>
          </w:p>
        </w:tc>
        <w:tc>
          <w:tcPr>
            <w:tcW w:w="3118" w:type="dxa"/>
            <w:gridSpan w:val="3"/>
            <w:tcBorders>
              <w:bottom w:val="single" w:sz="8" w:space="0" w:color="4F81BD"/>
            </w:tcBorders>
            <w:shd w:val="clear" w:color="auto" w:fill="auto"/>
            <w:vAlign w:val="center"/>
          </w:tcPr>
          <w:p w:rsidR="006C5B95" w:rsidRPr="002A3857" w:rsidRDefault="006C5B95" w:rsidP="00C863C8">
            <w:pPr>
              <w:pStyle w:val="Beschriftung"/>
              <w:spacing w:after="0"/>
              <w:jc w:val="center"/>
              <w:rPr>
                <w:sz w:val="20"/>
                <w:szCs w:val="20"/>
              </w:rPr>
            </w:pPr>
            <w:r>
              <w:rPr>
                <w:sz w:val="20"/>
                <w:szCs w:val="20"/>
              </w:rPr>
              <w:t>P: 234, 260, 305+351+338, 303+361+353, 304+340,309+311, 501</w:t>
            </w:r>
          </w:p>
        </w:tc>
      </w:tr>
      <w:tr w:rsidR="006C5B95" w:rsidRPr="002A3857" w:rsidTr="00C863C8">
        <w:tc>
          <w:tcPr>
            <w:tcW w:w="1009" w:type="dxa"/>
            <w:tcBorders>
              <w:top w:val="nil"/>
              <w:left w:val="single" w:sz="8" w:space="0" w:color="4F81BD"/>
              <w:bottom w:val="single" w:sz="8" w:space="0" w:color="4F81BD"/>
            </w:tcBorders>
            <w:shd w:val="clear" w:color="auto" w:fill="auto"/>
            <w:vAlign w:val="center"/>
          </w:tcPr>
          <w:p w:rsidR="006C5B95" w:rsidRPr="002A3857" w:rsidRDefault="006C5B95" w:rsidP="00C863C8">
            <w:pPr>
              <w:spacing w:after="0"/>
              <w:jc w:val="center"/>
              <w:rPr>
                <w:b/>
                <w:bCs/>
                <w:sz w:val="20"/>
                <w:szCs w:val="20"/>
              </w:rPr>
            </w:pPr>
            <w:r>
              <w:rPr>
                <w:b/>
                <w:bCs/>
                <w:noProof/>
                <w:sz w:val="20"/>
                <w:szCs w:val="20"/>
                <w:lang w:eastAsia="de-DE"/>
              </w:rPr>
              <w:drawing>
                <wp:inline distT="0" distB="0" distL="0" distR="0" wp14:anchorId="24451CA7" wp14:editId="0A68EC71">
                  <wp:extent cx="504000" cy="504000"/>
                  <wp:effectExtent l="0" t="0" r="0" b="0"/>
                  <wp:docPr id="20" name="Grafik 20" descr="C:\Users\Isabel\Studium\master\2. Semester\SVP chemie\musterprotokoll\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sabel\Studium\master\2. Semester\SVP chemie\musterprotokoll\Piktogramme\Ätzend.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C5B95" w:rsidRPr="002A3857" w:rsidRDefault="006C5B95" w:rsidP="00C863C8">
            <w:pPr>
              <w:spacing w:after="0"/>
              <w:jc w:val="center"/>
              <w:rPr>
                <w:sz w:val="20"/>
                <w:szCs w:val="20"/>
              </w:rPr>
            </w:pPr>
            <w:r>
              <w:rPr>
                <w:noProof/>
                <w:sz w:val="20"/>
                <w:szCs w:val="20"/>
                <w:lang w:eastAsia="de-DE"/>
              </w:rPr>
              <w:drawing>
                <wp:inline distT="0" distB="0" distL="0" distR="0" wp14:anchorId="11D04FBE" wp14:editId="7F8FF36D">
                  <wp:extent cx="504000" cy="504000"/>
                  <wp:effectExtent l="0" t="0" r="0" b="0"/>
                  <wp:docPr id="19" name="Grafik 19" descr="C:\Users\Isabel\Studium\master\2. Semester\SVP chemie\musterprotokoll\Piktogramme\Brandförder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abel\Studium\master\2. Semester\SVP chemie\musterprotokoll\Piktogramme\Brandfördernd grau.pn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C5B95" w:rsidRPr="002A3857" w:rsidRDefault="006C5B95" w:rsidP="00C863C8">
            <w:pPr>
              <w:spacing w:after="0"/>
              <w:jc w:val="center"/>
              <w:rPr>
                <w:sz w:val="20"/>
                <w:szCs w:val="20"/>
              </w:rPr>
            </w:pPr>
            <w:r w:rsidRPr="002A3857">
              <w:rPr>
                <w:noProof/>
                <w:sz w:val="20"/>
                <w:szCs w:val="20"/>
                <w:lang w:eastAsia="de-DE"/>
              </w:rPr>
              <w:drawing>
                <wp:inline distT="0" distB="0" distL="0" distR="0" wp14:anchorId="0B768F4B" wp14:editId="5E63EF09">
                  <wp:extent cx="504000" cy="504000"/>
                  <wp:effectExtent l="0" t="0" r="0" b="0"/>
                  <wp:docPr id="7" name="Grafik 7" descr="C:\Users\Isabel\Studium\master\2. Semester\SVP chemie\musterprotokoll\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abel\Studium\master\2. Semester\SVP chemie\musterprotokoll\Piktogramme\Brennbar.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C5B95" w:rsidRPr="002A3857" w:rsidRDefault="006C5B95" w:rsidP="00C863C8">
            <w:pPr>
              <w:spacing w:after="0"/>
              <w:jc w:val="center"/>
              <w:rPr>
                <w:sz w:val="20"/>
                <w:szCs w:val="20"/>
              </w:rPr>
            </w:pPr>
            <w:r w:rsidRPr="002A3857">
              <w:rPr>
                <w:noProof/>
                <w:sz w:val="20"/>
                <w:szCs w:val="20"/>
                <w:lang w:eastAsia="de-DE"/>
              </w:rPr>
              <w:drawing>
                <wp:inline distT="0" distB="0" distL="0" distR="0" wp14:anchorId="40F1639E" wp14:editId="078784D6">
                  <wp:extent cx="504190" cy="504190"/>
                  <wp:effectExtent l="0" t="0" r="0" b="0"/>
                  <wp:docPr id="116" name="Grafi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6C5B95" w:rsidRPr="002A3857" w:rsidRDefault="006C5B95" w:rsidP="00C863C8">
            <w:pPr>
              <w:spacing w:after="0"/>
              <w:jc w:val="center"/>
              <w:rPr>
                <w:sz w:val="20"/>
                <w:szCs w:val="20"/>
              </w:rPr>
            </w:pPr>
            <w:r>
              <w:rPr>
                <w:noProof/>
                <w:sz w:val="20"/>
                <w:szCs w:val="20"/>
                <w:lang w:eastAsia="de-DE"/>
              </w:rPr>
              <w:drawing>
                <wp:inline distT="0" distB="0" distL="0" distR="0" wp14:anchorId="10211A26" wp14:editId="60F4ECB5">
                  <wp:extent cx="504000" cy="504000"/>
                  <wp:effectExtent l="0" t="0" r="0" b="0"/>
                  <wp:docPr id="1" name="Grafik 1" descr="C:\Users\Isabel\Studium\master\2. Semester\SVP chemie\musterprotokoll\Piktogramme\Gasflasche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Studium\master\2. Semester\SVP chemie\musterprotokoll\Piktogramme\Gasflasche grau.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6C5B95" w:rsidRPr="002A3857" w:rsidRDefault="006C5B95" w:rsidP="00C863C8">
            <w:pPr>
              <w:spacing w:after="0"/>
              <w:jc w:val="center"/>
              <w:rPr>
                <w:sz w:val="20"/>
                <w:szCs w:val="20"/>
              </w:rPr>
            </w:pPr>
            <w:r>
              <w:rPr>
                <w:noProof/>
                <w:sz w:val="20"/>
                <w:szCs w:val="20"/>
                <w:lang w:eastAsia="de-DE"/>
              </w:rPr>
              <w:drawing>
                <wp:inline distT="0" distB="0" distL="0" distR="0" wp14:anchorId="72640922" wp14:editId="02BF4A00">
                  <wp:extent cx="504000" cy="504000"/>
                  <wp:effectExtent l="0" t="0" r="0" b="0"/>
                  <wp:docPr id="5" name="Grafik 5" descr="C:\Users\Isabel\Studium\master\2. Semester\SVP chemie\musterprotokoll\Piktogramme\Gesundheitsgefahr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abel\Studium\master\2. Semester\SVP chemie\musterprotokoll\Piktogramme\Gesundheitsgefahr grau.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6C5B95" w:rsidRPr="002A3857" w:rsidRDefault="006C5B95" w:rsidP="00C863C8">
            <w:pPr>
              <w:spacing w:after="0"/>
              <w:jc w:val="center"/>
              <w:rPr>
                <w:sz w:val="20"/>
                <w:szCs w:val="20"/>
              </w:rPr>
            </w:pPr>
            <w:r>
              <w:rPr>
                <w:noProof/>
                <w:sz w:val="20"/>
                <w:szCs w:val="20"/>
                <w:lang w:eastAsia="de-DE"/>
              </w:rPr>
              <w:drawing>
                <wp:inline distT="0" distB="0" distL="0" distR="0" wp14:anchorId="6B54A1A5" wp14:editId="28CA2550">
                  <wp:extent cx="504000" cy="504000"/>
                  <wp:effectExtent l="0" t="0" r="0" b="0"/>
                  <wp:docPr id="12" name="Grafik 12" descr="C:\Users\Isabel\Studium\master\2. Semester\SVP chemie\musterprotokoll\Piktogramme\Giftig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bel\Studium\master\2. Semester\SVP chemie\musterprotokoll\Piktogramme\Giftig grau.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C5B95" w:rsidRPr="002A3857" w:rsidRDefault="006C5B95" w:rsidP="00C863C8">
            <w:pPr>
              <w:spacing w:after="0"/>
              <w:jc w:val="center"/>
              <w:rPr>
                <w:sz w:val="20"/>
                <w:szCs w:val="20"/>
              </w:rPr>
            </w:pPr>
            <w:r>
              <w:rPr>
                <w:noProof/>
                <w:sz w:val="20"/>
                <w:szCs w:val="20"/>
                <w:lang w:eastAsia="de-DE"/>
              </w:rPr>
              <w:drawing>
                <wp:inline distT="0" distB="0" distL="0" distR="0" wp14:anchorId="7F7797D0" wp14:editId="2A0810F5">
                  <wp:extent cx="504000" cy="504000"/>
                  <wp:effectExtent l="0" t="0" r="0" b="0"/>
                  <wp:docPr id="21" name="Grafik 21" descr="C:\Users\Isabel\Studium\master\2. Semester\SVP chemie\musterprotokoll\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abel\Studium\master\2. Semester\SVP chemie\musterprotokoll\Piktogramme\Reizend.pn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6C5B95" w:rsidRPr="002A3857" w:rsidRDefault="006C5B95" w:rsidP="00C863C8">
            <w:pPr>
              <w:spacing w:after="0"/>
              <w:jc w:val="center"/>
              <w:rPr>
                <w:sz w:val="20"/>
                <w:szCs w:val="20"/>
              </w:rPr>
            </w:pPr>
            <w:r w:rsidRPr="002A3857">
              <w:rPr>
                <w:noProof/>
                <w:sz w:val="20"/>
                <w:szCs w:val="20"/>
                <w:lang w:eastAsia="de-DE"/>
              </w:rPr>
              <w:drawing>
                <wp:inline distT="0" distB="0" distL="0" distR="0" wp14:anchorId="38C7B1C4" wp14:editId="5FFB82E5">
                  <wp:extent cx="504190" cy="504190"/>
                  <wp:effectExtent l="0" t="0" r="0" b="0"/>
                  <wp:docPr id="121"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C5B95" w:rsidRDefault="006C5B95" w:rsidP="006C5B95">
      <w:pPr>
        <w:tabs>
          <w:tab w:val="left" w:pos="1701"/>
          <w:tab w:val="left" w:pos="1985"/>
        </w:tabs>
      </w:pPr>
    </w:p>
    <w:p w:rsidR="006C5B95" w:rsidRDefault="006C5B95" w:rsidP="006C5B95">
      <w:pPr>
        <w:tabs>
          <w:tab w:val="left" w:pos="1701"/>
          <w:tab w:val="left" w:pos="1985"/>
        </w:tabs>
        <w:ind w:left="1980" w:hanging="1980"/>
      </w:pPr>
      <w:r>
        <w:t xml:space="preserve">Materialien: </w:t>
      </w:r>
      <w:r>
        <w:tab/>
      </w:r>
      <w:r>
        <w:tab/>
        <w:t>Glasplatte, Glasstab, Tesafilm, Becherglas (50 mL), Magnetrührer, Rüh</w:t>
      </w:r>
      <w:r>
        <w:t>r</w:t>
      </w:r>
      <w:r>
        <w:t xml:space="preserve">fisch, Sprühflasche mit Wasser, </w:t>
      </w:r>
      <w:proofErr w:type="spellStart"/>
      <w:r>
        <w:t>Pasteurpipette</w:t>
      </w:r>
      <w:proofErr w:type="spellEnd"/>
      <w:r>
        <w:t xml:space="preserve">, Fön </w:t>
      </w:r>
    </w:p>
    <w:p w:rsidR="006C5B95" w:rsidRPr="00ED5EFF" w:rsidRDefault="006C5B95" w:rsidP="006C5B95">
      <w:pPr>
        <w:tabs>
          <w:tab w:val="left" w:pos="1701"/>
          <w:tab w:val="left" w:pos="1985"/>
        </w:tabs>
        <w:ind w:left="1980" w:hanging="1980"/>
      </w:pPr>
      <w:r w:rsidRPr="00ED5EFF">
        <w:t>Chemikalien:</w:t>
      </w:r>
      <w:r w:rsidRPr="00ED5EFF">
        <w:tab/>
      </w:r>
      <w:r w:rsidRPr="00ED5EFF">
        <w:tab/>
        <w:t>Ethanol, Titan(IV)-</w:t>
      </w:r>
      <w:proofErr w:type="spellStart"/>
      <w:r w:rsidRPr="00ED5EFF">
        <w:t>tetraisopropoxid</w:t>
      </w:r>
      <w:proofErr w:type="spellEnd"/>
      <w:r>
        <w:t xml:space="preserve"> (TTIP), konzentrierte Salzsäure, Wa</w:t>
      </w:r>
      <w:r>
        <w:t>s</w:t>
      </w:r>
      <w:r>
        <w:t>ser</w:t>
      </w:r>
    </w:p>
    <w:p w:rsidR="006C5B95" w:rsidRDefault="006C5B95" w:rsidP="006C5B95">
      <w:pPr>
        <w:tabs>
          <w:tab w:val="left" w:pos="1701"/>
          <w:tab w:val="left" w:pos="1985"/>
        </w:tabs>
        <w:ind w:left="1980" w:hanging="1980"/>
      </w:pPr>
      <w:r>
        <w:t xml:space="preserve">Durchführung: </w:t>
      </w:r>
      <w:r>
        <w:tab/>
      </w:r>
      <w:r>
        <w:tab/>
        <w:t>Um die TTIP-Lösung herzustellen werden in einem 50 mL Becherglas 25 mL Ethanol mit 1,8 mL konzentrierter Salzsäure versetzt und anschli</w:t>
      </w:r>
      <w:r>
        <w:t>e</w:t>
      </w:r>
      <w:r>
        <w:t xml:space="preserve">ßend 5 mL TTIP zugegeben. Die Lösung wird für 5 min gerührt. </w:t>
      </w:r>
      <w:r>
        <w:br/>
        <w:t xml:space="preserve">Die Glasplatte wird mit Ethanol gereinigt und die linke Hälfte mit Tesafilm abgeklebt. Mit der </w:t>
      </w:r>
      <w:proofErr w:type="spellStart"/>
      <w:r>
        <w:t>Pasteurpipette</w:t>
      </w:r>
      <w:proofErr w:type="spellEnd"/>
      <w:r>
        <w:t xml:space="preserve"> werden einige Tropfen TTIP-Lösung auf die gesamte rechte Hälfte des Tesafilms gegeben und mit Hilfe des Gla</w:t>
      </w:r>
      <w:r>
        <w:t>s</w:t>
      </w:r>
      <w:r>
        <w:t xml:space="preserve">stabs auf die rechte Hälfte der Glasplatte gezogen. So ist eine gleichmäßige Verteilung gewährleistet. Das Tesafilm wird abgezogen. Die Glasplatte wird ca. 10 s mit einem Fön getrocknet und im Anschluss mehrmals mit Wasser besprüht. </w:t>
      </w:r>
    </w:p>
    <w:p w:rsidR="006C5B95" w:rsidRDefault="006C5B95" w:rsidP="006C5B95">
      <w:pPr>
        <w:tabs>
          <w:tab w:val="left" w:pos="1701"/>
          <w:tab w:val="left" w:pos="1985"/>
        </w:tabs>
        <w:ind w:left="1980" w:hanging="1980"/>
      </w:pPr>
      <w:r>
        <w:t>Beobachtung:</w:t>
      </w:r>
      <w:r>
        <w:tab/>
      </w:r>
      <w:r>
        <w:tab/>
        <w:t xml:space="preserve">Der Teil der Glasplatte, der vorher mit der TTIP-Lösung behandelt wurde, weist einen dünnen Wasserfilm auf. Auf der unbehandelten Seite bilden sich Wassertropfen. </w:t>
      </w:r>
    </w:p>
    <w:p w:rsidR="006C5B95" w:rsidRDefault="006C5B95" w:rsidP="006C5B95">
      <w:pPr>
        <w:tabs>
          <w:tab w:val="left" w:pos="1701"/>
          <w:tab w:val="left" w:pos="1985"/>
        </w:tabs>
        <w:ind w:left="1980" w:hanging="1980"/>
        <w:jc w:val="center"/>
      </w:pPr>
      <w:r>
        <w:rPr>
          <w:noProof/>
          <w:lang w:eastAsia="de-DE"/>
        </w:rPr>
        <w:lastRenderedPageBreak/>
        <w:drawing>
          <wp:inline distT="0" distB="0" distL="0" distR="0" wp14:anchorId="73EB85B4" wp14:editId="2D752DF9">
            <wp:extent cx="3774819" cy="1800000"/>
            <wp:effectExtent l="0" t="0" r="0" b="0"/>
            <wp:docPr id="22" name="Grafik 22" descr="C:\Users\Isabel\Studium\master\2. Semester\SVP chemie\9 10\fotos\20150807_10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bel\Studium\master\2. Semester\SVP chemie\9 10\fotos\20150807_103455.jpg"/>
                    <pic:cNvPicPr>
                      <a:picLocks noChangeAspect="1" noChangeArrowheads="1"/>
                    </pic:cNvPicPr>
                  </pic:nvPicPr>
                  <pic:blipFill rotWithShape="1">
                    <a:blip r:embed="rId17" cstate="print">
                      <a:extLst>
                        <a:ext uri="{28A0092B-C50C-407E-A947-70E740481C1C}">
                          <a14:useLocalDpi xmlns:a14="http://schemas.microsoft.com/office/drawing/2010/main"/>
                        </a:ext>
                      </a:extLst>
                    </a:blip>
                    <a:srcRect r="-75"/>
                    <a:stretch/>
                  </pic:blipFill>
                  <pic:spPr bwMode="auto">
                    <a:xfrm>
                      <a:off x="0" y="0"/>
                      <a:ext cx="3774819"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6C5B95" w:rsidRDefault="006C5B95" w:rsidP="006C5B95">
      <w:pPr>
        <w:pStyle w:val="Beschriftung"/>
        <w:jc w:val="center"/>
      </w:pPr>
      <w:r>
        <w:t xml:space="preserve">Abb. </w:t>
      </w:r>
      <w:r>
        <w:fldChar w:fldCharType="begin"/>
      </w:r>
      <w:r>
        <w:instrText xml:space="preserve"> SEQ Abb. \* ARABIC </w:instrText>
      </w:r>
      <w:r>
        <w:fldChar w:fldCharType="separate"/>
      </w:r>
      <w:r w:rsidR="006946DB">
        <w:rPr>
          <w:noProof/>
        </w:rPr>
        <w:t>1</w:t>
      </w:r>
      <w:r>
        <w:rPr>
          <w:noProof/>
        </w:rPr>
        <w:fldChar w:fldCharType="end"/>
      </w:r>
      <w:r>
        <w:t>- links unbehandelte Seite und rechts mit TTIP-Lösung behandelte Seite.</w:t>
      </w:r>
    </w:p>
    <w:p w:rsidR="006C5B95" w:rsidRDefault="006C5B95" w:rsidP="006C5B95">
      <w:pPr>
        <w:tabs>
          <w:tab w:val="left" w:pos="1985"/>
        </w:tabs>
        <w:ind w:left="1985" w:hanging="1985"/>
      </w:pPr>
      <w:r>
        <w:t>Deutung:</w:t>
      </w:r>
      <w:r>
        <w:tab/>
        <w:t>Auf der behandelten Seite ist ein nanometerdünner Titandioxid-Film en</w:t>
      </w:r>
      <w:r>
        <w:t>t</w:t>
      </w:r>
      <w:r>
        <w:t>standen, dieser ist hydrophil. Beim Besprühen mit Wasser kann ein hauc</w:t>
      </w:r>
      <w:r>
        <w:t>h</w:t>
      </w:r>
      <w:r>
        <w:t>dünner Wasserfilm auf der Titandioxid-Schicht entstehen, da beide Stoffe polare Eigenschaften aufweisen und starke Wechselwirkungen eingehen. In diesem Fall überwiegen beim Wasser die Adhäsionskräfte, sodass es sich wie ein Film auf der Glasplatte verteilt. Auf der unbehandelten Seite kö</w:t>
      </w:r>
      <w:r>
        <w:t>n</w:t>
      </w:r>
      <w:r>
        <w:t>nen sich Wasserstropfen bilden, da die Kohäsionskräfte zwischen den Wa</w:t>
      </w:r>
      <w:r>
        <w:t>s</w:t>
      </w:r>
      <w:r>
        <w:t>sermolekülen stärker sind, als die Adhäsionskräfte zwischen dem Glas und dem Wasser.</w:t>
      </w:r>
    </w:p>
    <w:p w:rsidR="006C5B95" w:rsidRDefault="006C5B95" w:rsidP="006C5B95">
      <w:pPr>
        <w:tabs>
          <w:tab w:val="left" w:pos="1985"/>
        </w:tabs>
        <w:ind w:left="1985" w:hanging="1985"/>
        <w:jc w:val="center"/>
      </w:pPr>
      <w:r w:rsidRPr="00016A1C">
        <w:rPr>
          <w:noProof/>
          <w:lang w:eastAsia="de-DE"/>
        </w:rPr>
        <w:drawing>
          <wp:inline distT="0" distB="0" distL="0" distR="0" wp14:anchorId="6C644E09" wp14:editId="5F12A4FB">
            <wp:extent cx="2238375" cy="105727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a:ext>
                      </a:extLst>
                    </a:blip>
                    <a:srcRect/>
                    <a:stretch/>
                  </pic:blipFill>
                  <pic:spPr bwMode="auto">
                    <a:xfrm>
                      <a:off x="0" y="0"/>
                      <a:ext cx="2237694" cy="1056953"/>
                    </a:xfrm>
                    <a:prstGeom prst="rect">
                      <a:avLst/>
                    </a:prstGeom>
                    <a:ln>
                      <a:noFill/>
                    </a:ln>
                    <a:extLst>
                      <a:ext uri="{53640926-AAD7-44D8-BBD7-CCE9431645EC}">
                        <a14:shadowObscured xmlns:a14="http://schemas.microsoft.com/office/drawing/2010/main"/>
                      </a:ext>
                    </a:extLst>
                  </pic:spPr>
                </pic:pic>
              </a:graphicData>
            </a:graphic>
          </wp:inline>
        </w:drawing>
      </w:r>
    </w:p>
    <w:p w:rsidR="006C5B95" w:rsidRDefault="006C5B95" w:rsidP="006C5B95">
      <w:pPr>
        <w:pStyle w:val="Beschriftung"/>
        <w:jc w:val="center"/>
      </w:pPr>
      <w:r>
        <w:t xml:space="preserve">Abb. </w:t>
      </w:r>
      <w:r>
        <w:fldChar w:fldCharType="begin"/>
      </w:r>
      <w:r>
        <w:instrText xml:space="preserve"> SEQ Abb. \* ARABIC </w:instrText>
      </w:r>
      <w:r>
        <w:fldChar w:fldCharType="separate"/>
      </w:r>
      <w:r w:rsidR="006946DB">
        <w:rPr>
          <w:noProof/>
        </w:rPr>
        <w:t>2</w:t>
      </w:r>
      <w:r>
        <w:rPr>
          <w:noProof/>
        </w:rPr>
        <w:fldChar w:fldCharType="end"/>
      </w:r>
      <w:r>
        <w:t xml:space="preserve"> - </w:t>
      </w:r>
      <w:r w:rsidRPr="00560B63">
        <w:t xml:space="preserve">links </w:t>
      </w:r>
      <w:proofErr w:type="spellStart"/>
      <w:r w:rsidRPr="00560B63">
        <w:t>Tröpfchenbildung</w:t>
      </w:r>
      <w:proofErr w:type="spellEnd"/>
      <w:r w:rsidRPr="00560B63">
        <w:t xml:space="preserve"> auf unbehandeltem Glas </w:t>
      </w:r>
      <w:r>
        <w:t>und rechts Verhin</w:t>
      </w:r>
      <w:r w:rsidRPr="00560B63">
        <w:t xml:space="preserve">derung </w:t>
      </w:r>
      <w:r>
        <w:t>der</w:t>
      </w:r>
      <w:r w:rsidRPr="00560B63">
        <w:t xml:space="preserve"> </w:t>
      </w:r>
      <w:proofErr w:type="spellStart"/>
      <w:r w:rsidRPr="00560B63">
        <w:t>Tröpfchenbildung</w:t>
      </w:r>
      <w:proofErr w:type="spellEnd"/>
      <w:r>
        <w:t xml:space="preserve"> auf Grund der hydrophilen Titandioxid-Schicht.</w:t>
      </w:r>
      <w:r w:rsidRPr="000F3DA2">
        <w:rPr>
          <w:vertAlign w:val="superscript"/>
        </w:rPr>
        <w:t>[</w:t>
      </w:r>
      <w:r>
        <w:rPr>
          <w:vertAlign w:val="superscript"/>
        </w:rPr>
        <w:t>1</w:t>
      </w:r>
      <w:r w:rsidRPr="000F3DA2">
        <w:rPr>
          <w:vertAlign w:val="superscript"/>
        </w:rPr>
        <w:t>]</w:t>
      </w:r>
    </w:p>
    <w:p w:rsidR="006C5B95" w:rsidRDefault="006C5B95" w:rsidP="006C5B95">
      <w:pPr>
        <w:ind w:left="1950" w:hanging="1950"/>
        <w:jc w:val="left"/>
      </w:pPr>
      <w:r>
        <w:t>Entsorgung:</w:t>
      </w:r>
      <w:r>
        <w:tab/>
        <w:t>Die TTIP-Lösung kann aufbewahrt werden, sie hält sich einige Monate. Sol</w:t>
      </w:r>
      <w:r>
        <w:t>l</w:t>
      </w:r>
      <w:r>
        <w:t>te sie trotzdem entsorgt werden, erfolgt dies im Säure/Base-Abfall.</w:t>
      </w:r>
    </w:p>
    <w:p w:rsidR="006C5B95" w:rsidRPr="004D46E7" w:rsidRDefault="006C5B95" w:rsidP="006C5B95">
      <w:pPr>
        <w:tabs>
          <w:tab w:val="left" w:pos="1985"/>
        </w:tabs>
        <w:ind w:left="2268" w:hanging="2268"/>
        <w:jc w:val="left"/>
        <w:rPr>
          <w:rFonts w:asciiTheme="majorHAnsi" w:hAnsiTheme="majorHAnsi"/>
        </w:rPr>
      </w:pPr>
      <w:r>
        <w:t>Literatur:</w:t>
      </w:r>
      <w:r>
        <w:tab/>
        <w:t>[1] T. Wilke, E. Irmer, K. Wolf, T. Waitz, „NANO“ – eine Dimension mit ho hem didaktischen Potenzial für den Chemieunterricht, MNU Kassel, 2014.</w:t>
      </w:r>
    </w:p>
    <w:p w:rsidR="006C5B95" w:rsidRPr="00D20776" w:rsidRDefault="006C5B95" w:rsidP="006C5B95">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584835"/>
                <wp:effectExtent l="13970" t="11430" r="8890" b="1333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483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5B95" w:rsidRPr="0039526A" w:rsidRDefault="006C5B95" w:rsidP="006C5B95">
                            <w:pPr>
                              <w:rPr>
                                <w:color w:val="auto"/>
                              </w:rPr>
                            </w:pPr>
                            <w:r>
                              <w:rPr>
                                <w:color w:val="auto"/>
                              </w:rPr>
                              <w:t xml:space="preserve">Es bietet sich an, die hydrophilen und hydrophoben Nanoschichten zu vergleichen (siehe Kurzprotokoll </w:t>
                            </w:r>
                            <w:r w:rsidRPr="004514C4">
                              <w:rPr>
                                <w:b/>
                                <w:color w:val="auto"/>
                              </w:rPr>
                              <w:t>V5 Superhydrophobe Oberflächen</w:t>
                            </w:r>
                            <w:r>
                              <w:rPr>
                                <w:color w:val="auto"/>
                              </w:rPr>
                              <w:t xml:space="preserve"> (Lotuseffekt).</w:t>
                            </w:r>
                          </w:p>
                        </w:txbxContent>
                      </wps:txbx>
                      <wps:bodyPr rot="0" vert="horz" wrap="square" lIns="91440" tIns="45720" rIns="91440" bIns="45720" anchor="t" anchorCtr="0" upright="1">
                        <a:noAutofit/>
                      </wps:bodyPr>
                    </wps:wsp>
                  </a:graphicData>
                </a:graphic>
              </wp:inline>
            </w:drawing>
          </mc:Choice>
          <mc:Fallback>
            <w:pict>
              <v:shape id="Textfeld 2" o:spid="_x0000_s1027" type="#_x0000_t202" style="width:462.4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" fillcolor="white [3201]" strokecolor="#c0504d [3205]" strokeweight="1pt">
                <v:stroke dashstyle="dash"/>
                <v:shadow color="#868686"/>
                <v:textbox>
                  <w:txbxContent>
                    <w:p w:rsidR="006C5B95" w:rsidRPr="0039526A" w:rsidRDefault="006C5B95" w:rsidP="006C5B95">
                      <w:pPr>
                        <w:rPr>
                          <w:color w:val="auto"/>
                        </w:rPr>
                      </w:pPr>
                      <w:r>
                        <w:rPr>
                          <w:color w:val="auto"/>
                        </w:rPr>
                        <w:t xml:space="preserve">Es bietet sich an, die hydrophilen und hydrophoben Nanoschichten zu vergleichen (siehe Kurzprotokoll </w:t>
                      </w:r>
                      <w:r w:rsidRPr="004514C4">
                        <w:rPr>
                          <w:b/>
                          <w:color w:val="auto"/>
                        </w:rPr>
                        <w:t>V5 Superhydrophobe Oberflächen</w:t>
                      </w:r>
                      <w:r>
                        <w:rPr>
                          <w:color w:val="auto"/>
                        </w:rPr>
                        <w:t xml:space="preserve"> (Lotuseffekt).</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95"/>
    <w:rsid w:val="00160C0D"/>
    <w:rsid w:val="00597C27"/>
    <w:rsid w:val="006946DB"/>
    <w:rsid w:val="006C5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5B9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C5B9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C5B9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C5B9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C5B9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C5B9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C5B9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C5B9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C5B9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C5B9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5B9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C5B9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C5B9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C5B9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C5B9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C5B9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C5B9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C5B9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C5B9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C5B95"/>
    <w:pPr>
      <w:spacing w:line="240" w:lineRule="auto"/>
    </w:pPr>
    <w:rPr>
      <w:bCs/>
      <w:color w:val="auto"/>
      <w:sz w:val="18"/>
      <w:szCs w:val="18"/>
    </w:rPr>
  </w:style>
  <w:style w:type="character" w:styleId="Hyperlink">
    <w:name w:val="Hyperlink"/>
    <w:basedOn w:val="Absatz-Standardschriftart"/>
    <w:uiPriority w:val="99"/>
    <w:unhideWhenUsed/>
    <w:rsid w:val="006C5B95"/>
    <w:rPr>
      <w:color w:val="0000FF" w:themeColor="hyperlink"/>
      <w:u w:val="single"/>
    </w:rPr>
  </w:style>
  <w:style w:type="paragraph" w:customStyle="1" w:styleId="Default">
    <w:name w:val="Default"/>
    <w:rsid w:val="006C5B95"/>
    <w:pPr>
      <w:autoSpaceDE w:val="0"/>
      <w:autoSpaceDN w:val="0"/>
      <w:adjustRightInd w:val="0"/>
      <w:spacing w:after="0" w:line="240" w:lineRule="auto"/>
    </w:pPr>
    <w:rPr>
      <w:rFonts w:ascii="Cambria" w:hAnsi="Cambria" w:cs="Cambria"/>
      <w:color w:val="000000"/>
      <w:sz w:val="24"/>
      <w:szCs w:val="24"/>
    </w:rPr>
  </w:style>
  <w:style w:type="paragraph" w:styleId="Sprechblasentext">
    <w:name w:val="Balloon Text"/>
    <w:basedOn w:val="Standard"/>
    <w:link w:val="SprechblasentextZchn"/>
    <w:uiPriority w:val="99"/>
    <w:semiHidden/>
    <w:unhideWhenUsed/>
    <w:rsid w:val="006C5B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95"/>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5B9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C5B9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C5B9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C5B9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C5B9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C5B9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C5B9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C5B9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C5B9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C5B9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5B9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C5B9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C5B9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C5B9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C5B9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C5B9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C5B9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C5B9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C5B9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C5B95"/>
    <w:pPr>
      <w:spacing w:line="240" w:lineRule="auto"/>
    </w:pPr>
    <w:rPr>
      <w:bCs/>
      <w:color w:val="auto"/>
      <w:sz w:val="18"/>
      <w:szCs w:val="18"/>
    </w:rPr>
  </w:style>
  <w:style w:type="character" w:styleId="Hyperlink">
    <w:name w:val="Hyperlink"/>
    <w:basedOn w:val="Absatz-Standardschriftart"/>
    <w:uiPriority w:val="99"/>
    <w:unhideWhenUsed/>
    <w:rsid w:val="006C5B95"/>
    <w:rPr>
      <w:color w:val="0000FF" w:themeColor="hyperlink"/>
      <w:u w:val="single"/>
    </w:rPr>
  </w:style>
  <w:style w:type="paragraph" w:customStyle="1" w:styleId="Default">
    <w:name w:val="Default"/>
    <w:rsid w:val="006C5B95"/>
    <w:pPr>
      <w:autoSpaceDE w:val="0"/>
      <w:autoSpaceDN w:val="0"/>
      <w:adjustRightInd w:val="0"/>
      <w:spacing w:after="0" w:line="240" w:lineRule="auto"/>
    </w:pPr>
    <w:rPr>
      <w:rFonts w:ascii="Cambria" w:hAnsi="Cambria" w:cs="Cambria"/>
      <w:color w:val="000000"/>
      <w:sz w:val="24"/>
      <w:szCs w:val="24"/>
    </w:rPr>
  </w:style>
  <w:style w:type="paragraph" w:styleId="Sprechblasentext">
    <w:name w:val="Balloon Text"/>
    <w:basedOn w:val="Standard"/>
    <w:link w:val="SprechblasentextZchn"/>
    <w:uiPriority w:val="99"/>
    <w:semiHidden/>
    <w:unhideWhenUsed/>
    <w:rsid w:val="006C5B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95"/>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7" Type="http://schemas.openxmlformats.org/officeDocument/2006/relationships/hyperlink" Target="https://de.wikipedia.org/wiki/H-_und_P-S%C3%A4tze"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wikipedia.org/wiki/H-_und_P-S%C3%A4tze"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2</cp:revision>
  <cp:lastPrinted>2015-08-20T15:20:00Z</cp:lastPrinted>
  <dcterms:created xsi:type="dcterms:W3CDTF">2015-08-20T15:19:00Z</dcterms:created>
  <dcterms:modified xsi:type="dcterms:W3CDTF">2015-08-20T15:20:00Z</dcterms:modified>
</cp:coreProperties>
</file>