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2F" w:rsidRDefault="00FE444C" w:rsidP="003D4D5A">
      <w:pPr>
        <w:tabs>
          <w:tab w:val="left" w:pos="1701"/>
          <w:tab w:val="left" w:pos="1985"/>
        </w:tabs>
        <w:jc w:val="center"/>
        <w:rPr>
          <w:b/>
          <w:sz w:val="28"/>
        </w:rPr>
      </w:pPr>
      <w:r>
        <w:rPr>
          <w:b/>
          <w:sz w:val="28"/>
        </w:rPr>
        <w:t>Steink</w:t>
      </w:r>
      <w:r w:rsidR="0010259A">
        <w:rPr>
          <w:b/>
          <w:sz w:val="28"/>
        </w:rPr>
        <w:t xml:space="preserve">ohle: Ein </w:t>
      </w:r>
      <w:r>
        <w:rPr>
          <w:b/>
          <w:sz w:val="28"/>
        </w:rPr>
        <w:t>bewährter</w:t>
      </w:r>
      <w:r w:rsidR="0010259A">
        <w:rPr>
          <w:b/>
          <w:sz w:val="28"/>
        </w:rPr>
        <w:t xml:space="preserve"> </w:t>
      </w:r>
      <w:r w:rsidR="00487887">
        <w:rPr>
          <w:b/>
          <w:sz w:val="28"/>
        </w:rPr>
        <w:t xml:space="preserve">und zukunftsorientierter </w:t>
      </w:r>
      <w:r w:rsidR="0010259A">
        <w:rPr>
          <w:b/>
          <w:sz w:val="28"/>
        </w:rPr>
        <w:t>Energieträger</w:t>
      </w:r>
      <w:r w:rsidR="00487887">
        <w:rPr>
          <w:b/>
          <w:sz w:val="28"/>
        </w:rPr>
        <w:t>?</w:t>
      </w:r>
    </w:p>
    <w:p w:rsidR="0010259A" w:rsidRDefault="006A7DD3" w:rsidP="0010259A">
      <w:pPr>
        <w:rPr>
          <w:color w:val="auto"/>
        </w:rPr>
      </w:pPr>
      <w:r>
        <w:rPr>
          <w:color w:val="auto"/>
        </w:rPr>
        <w:t>Seit ü</w:t>
      </w:r>
      <w:r w:rsidR="0010259A">
        <w:rPr>
          <w:color w:val="auto"/>
        </w:rPr>
        <w:t>ber viele</w:t>
      </w:r>
      <w:r>
        <w:rPr>
          <w:color w:val="auto"/>
        </w:rPr>
        <w:t>n</w:t>
      </w:r>
      <w:r w:rsidR="0010259A">
        <w:rPr>
          <w:color w:val="auto"/>
        </w:rPr>
        <w:t xml:space="preserve"> Jahre</w:t>
      </w:r>
      <w:r>
        <w:rPr>
          <w:color w:val="auto"/>
        </w:rPr>
        <w:t>n</w:t>
      </w:r>
      <w:r w:rsidR="0010259A">
        <w:rPr>
          <w:color w:val="auto"/>
        </w:rPr>
        <w:t xml:space="preserve"> ist Kohle einer der bedeutendsten Energielieferanten in Deutschland. Weitere </w:t>
      </w:r>
      <w:r>
        <w:rPr>
          <w:color w:val="auto"/>
        </w:rPr>
        <w:t xml:space="preserve">wichtige Energieträger </w:t>
      </w:r>
      <w:r w:rsidR="0010259A">
        <w:rPr>
          <w:color w:val="auto"/>
        </w:rPr>
        <w:t>neben Kohle sind Erdöl und Erdgas. Alle diese drei Energietr</w:t>
      </w:r>
      <w:r w:rsidR="0010259A">
        <w:rPr>
          <w:color w:val="auto"/>
        </w:rPr>
        <w:t>ä</w:t>
      </w:r>
      <w:r w:rsidR="0010259A">
        <w:rPr>
          <w:color w:val="auto"/>
        </w:rPr>
        <w:t>ger werden als fossile Brennstoffe</w:t>
      </w:r>
      <w:r w:rsidR="00487887">
        <w:rPr>
          <w:color w:val="auto"/>
        </w:rPr>
        <w:t xml:space="preserve"> klassifiziert. Steinkohle </w:t>
      </w:r>
      <w:r w:rsidR="0010259A">
        <w:rPr>
          <w:color w:val="auto"/>
        </w:rPr>
        <w:t xml:space="preserve">hat einen sehr hohen Heizwert und wird daher noch heute sehr oft genutzt. </w:t>
      </w:r>
      <w:r w:rsidR="00BE2EE4">
        <w:rPr>
          <w:color w:val="auto"/>
        </w:rPr>
        <w:t>Der Grund für den hohen Heizwert ist der hohe Kohle</w:t>
      </w:r>
      <w:r w:rsidR="00BE2EE4">
        <w:rPr>
          <w:color w:val="auto"/>
        </w:rPr>
        <w:t>n</w:t>
      </w:r>
      <w:r w:rsidR="00BE2EE4">
        <w:rPr>
          <w:color w:val="auto"/>
        </w:rPr>
        <w:t xml:space="preserve">stoffanteil. </w:t>
      </w:r>
      <w:r w:rsidR="0010259A">
        <w:rPr>
          <w:color w:val="auto"/>
        </w:rPr>
        <w:t xml:space="preserve">Dabei wird </w:t>
      </w:r>
      <w:r w:rsidR="00BE2EE4">
        <w:rPr>
          <w:color w:val="auto"/>
        </w:rPr>
        <w:t>die Steinkohle als chemische Energie betrachtet, die in elektrische Ene</w:t>
      </w:r>
      <w:r w:rsidR="00BE2EE4">
        <w:rPr>
          <w:color w:val="auto"/>
        </w:rPr>
        <w:t>r</w:t>
      </w:r>
      <w:r w:rsidR="00BE2EE4">
        <w:rPr>
          <w:color w:val="auto"/>
        </w:rPr>
        <w:t xml:space="preserve">gie umgewandelt wird. Braunkohle </w:t>
      </w:r>
      <w:r>
        <w:rPr>
          <w:color w:val="auto"/>
        </w:rPr>
        <w:t>hat im Gegensatz zur Steinkohle</w:t>
      </w:r>
      <w:r w:rsidR="00BE2EE4">
        <w:rPr>
          <w:color w:val="auto"/>
        </w:rPr>
        <w:t xml:space="preserve"> nicht so ei</w:t>
      </w:r>
      <w:r w:rsidR="00862DE3">
        <w:rPr>
          <w:color w:val="auto"/>
        </w:rPr>
        <w:t xml:space="preserve">nen hohen </w:t>
      </w:r>
      <w:r>
        <w:rPr>
          <w:color w:val="auto"/>
        </w:rPr>
        <w:t>Hei</w:t>
      </w:r>
      <w:r>
        <w:rPr>
          <w:color w:val="auto"/>
        </w:rPr>
        <w:t>z</w:t>
      </w:r>
      <w:r>
        <w:rPr>
          <w:color w:val="auto"/>
        </w:rPr>
        <w:t>wert</w:t>
      </w:r>
      <w:r w:rsidR="00BE2EE4">
        <w:rPr>
          <w:color w:val="auto"/>
        </w:rPr>
        <w:t xml:space="preserve"> und </w:t>
      </w:r>
      <w:r w:rsidR="00487887">
        <w:rPr>
          <w:color w:val="auto"/>
        </w:rPr>
        <w:t>wird deswegen weniger zur Stromerzeugung genutzt</w:t>
      </w:r>
      <w:r w:rsidR="00BE2EE4">
        <w:rPr>
          <w:color w:val="auto"/>
        </w:rPr>
        <w:t>.</w:t>
      </w:r>
    </w:p>
    <w:p w:rsidR="00BE2EE4" w:rsidRDefault="00BE2EE4" w:rsidP="0010259A">
      <w:pPr>
        <w:rPr>
          <w:color w:val="auto"/>
        </w:rPr>
      </w:pPr>
      <w:r>
        <w:rPr>
          <w:color w:val="auto"/>
        </w:rPr>
        <w:t>Das Problem bei der Verbrennung von Kohle für die Generierung von elektrischer Energie ist, dass sehr viel Kohlenstoffdioxid, Schwefeldioxid und Feinstaub entstehen. Vor allem das Kohle</w:t>
      </w:r>
      <w:r>
        <w:rPr>
          <w:color w:val="auto"/>
        </w:rPr>
        <w:t>n</w:t>
      </w:r>
      <w:r>
        <w:rPr>
          <w:color w:val="auto"/>
        </w:rPr>
        <w:t>stoffdioxid verstärkt den anthropo</w:t>
      </w:r>
      <w:r w:rsidR="00FE444C">
        <w:rPr>
          <w:color w:val="auto"/>
        </w:rPr>
        <w:t xml:space="preserve">genen </w:t>
      </w:r>
      <w:r w:rsidR="00EC623E">
        <w:rPr>
          <w:color w:val="auto"/>
        </w:rPr>
        <w:t>Treibhauseffekt</w:t>
      </w:r>
      <w:r w:rsidR="006A7DD3">
        <w:rPr>
          <w:color w:val="auto"/>
        </w:rPr>
        <w:t xml:space="preserve"> vorhersehbar stark</w:t>
      </w:r>
      <w:r w:rsidR="00FE444C">
        <w:rPr>
          <w:color w:val="auto"/>
        </w:rPr>
        <w:t xml:space="preserve">, sodass auf lange Sicht </w:t>
      </w:r>
      <w:r w:rsidR="006A7DD3">
        <w:rPr>
          <w:color w:val="auto"/>
        </w:rPr>
        <w:t>der Kohlenstoffdioxidausstoß unbedingt reduziert werden muss,</w:t>
      </w:r>
      <w:r w:rsidR="00487887">
        <w:rPr>
          <w:color w:val="auto"/>
        </w:rPr>
        <w:t xml:space="preserve"> </w:t>
      </w:r>
      <w:r w:rsidR="006A7DD3">
        <w:rPr>
          <w:color w:val="auto"/>
        </w:rPr>
        <w:t>damit sich die</w:t>
      </w:r>
      <w:r w:rsidR="00487887">
        <w:rPr>
          <w:color w:val="auto"/>
        </w:rPr>
        <w:t xml:space="preserve"> Erde </w:t>
      </w:r>
      <w:r w:rsidR="007637F5">
        <w:rPr>
          <w:color w:val="auto"/>
        </w:rPr>
        <w:t>nicht noch weiter erwärmt. Folglich</w:t>
      </w:r>
      <w:r w:rsidR="00487887">
        <w:rPr>
          <w:color w:val="auto"/>
        </w:rPr>
        <w:t xml:space="preserve"> müssen in der nächsten Zeit unbedingt alternative Energiequellen gefunden wer</w:t>
      </w:r>
      <w:r w:rsidR="007637F5">
        <w:rPr>
          <w:color w:val="auto"/>
        </w:rPr>
        <w:t>den, damit auch die Gletscher erhalten bleiben und der Meeresspiegel nicht a</w:t>
      </w:r>
      <w:r w:rsidR="007637F5">
        <w:rPr>
          <w:color w:val="auto"/>
        </w:rPr>
        <w:t>n</w:t>
      </w:r>
      <w:r w:rsidR="007637F5">
        <w:rPr>
          <w:color w:val="auto"/>
        </w:rPr>
        <w:t>steigt.</w:t>
      </w:r>
    </w:p>
    <w:p w:rsidR="007637F5" w:rsidRDefault="007637F5" w:rsidP="0010259A">
      <w:pPr>
        <w:rPr>
          <w:color w:val="auto"/>
        </w:rPr>
      </w:pPr>
    </w:p>
    <w:p w:rsidR="00FE444C" w:rsidRDefault="00FE444C" w:rsidP="00FE444C">
      <w:pPr>
        <w:spacing w:after="0"/>
        <w:rPr>
          <w:color w:val="auto"/>
        </w:rPr>
      </w:pPr>
      <w:r>
        <w:rPr>
          <w:color w:val="auto"/>
        </w:rPr>
        <w:t>Tabelle. 1: Energieträger mit Kohlenstoffanteil und Heizwert:</w:t>
      </w:r>
    </w:p>
    <w:tbl>
      <w:tblPr>
        <w:tblStyle w:val="Tabellengitternetz"/>
        <w:tblW w:w="0" w:type="auto"/>
        <w:tblLook w:val="04A0"/>
      </w:tblPr>
      <w:tblGrid>
        <w:gridCol w:w="1627"/>
        <w:gridCol w:w="1930"/>
        <w:gridCol w:w="2418"/>
      </w:tblGrid>
      <w:tr w:rsidR="00FE444C" w:rsidTr="00FE444C">
        <w:tc>
          <w:tcPr>
            <w:tcW w:w="0" w:type="auto"/>
          </w:tcPr>
          <w:p w:rsidR="00FE444C" w:rsidRPr="00FE444C" w:rsidRDefault="00FE444C" w:rsidP="00FE444C">
            <w:pPr>
              <w:jc w:val="center"/>
              <w:rPr>
                <w:b/>
                <w:color w:val="auto"/>
              </w:rPr>
            </w:pPr>
            <w:r w:rsidRPr="00FE444C">
              <w:rPr>
                <w:b/>
                <w:color w:val="auto"/>
              </w:rPr>
              <w:t>Energieträger</w:t>
            </w:r>
          </w:p>
        </w:tc>
        <w:tc>
          <w:tcPr>
            <w:tcW w:w="0" w:type="auto"/>
          </w:tcPr>
          <w:p w:rsidR="00FE444C" w:rsidRPr="00FE444C" w:rsidRDefault="00FE444C" w:rsidP="00FE444C">
            <w:pPr>
              <w:jc w:val="center"/>
              <w:rPr>
                <w:b/>
                <w:color w:val="auto"/>
              </w:rPr>
            </w:pPr>
            <w:r w:rsidRPr="00FE444C">
              <w:rPr>
                <w:b/>
                <w:color w:val="auto"/>
              </w:rPr>
              <w:t>Heizwert (</w:t>
            </w:r>
            <w:proofErr w:type="spellStart"/>
            <w:r w:rsidRPr="00FE444C">
              <w:rPr>
                <w:b/>
                <w:color w:val="auto"/>
              </w:rPr>
              <w:t>kJ</w:t>
            </w:r>
            <w:proofErr w:type="spellEnd"/>
            <w:r w:rsidRPr="00FE444C">
              <w:rPr>
                <w:b/>
                <w:color w:val="auto"/>
              </w:rPr>
              <w:t>/kg)</w:t>
            </w:r>
          </w:p>
        </w:tc>
        <w:tc>
          <w:tcPr>
            <w:tcW w:w="0" w:type="auto"/>
          </w:tcPr>
          <w:p w:rsidR="00FE444C" w:rsidRPr="00FE444C" w:rsidRDefault="00FE444C" w:rsidP="00FE444C">
            <w:pPr>
              <w:jc w:val="center"/>
              <w:rPr>
                <w:b/>
                <w:color w:val="auto"/>
              </w:rPr>
            </w:pPr>
            <w:r w:rsidRPr="00FE444C">
              <w:rPr>
                <w:b/>
                <w:color w:val="auto"/>
              </w:rPr>
              <w:t>Kohlenstoffanteil (%)</w:t>
            </w:r>
          </w:p>
        </w:tc>
      </w:tr>
      <w:tr w:rsidR="00FE444C" w:rsidTr="00FE444C">
        <w:tc>
          <w:tcPr>
            <w:tcW w:w="0" w:type="auto"/>
          </w:tcPr>
          <w:p w:rsidR="00FE444C" w:rsidRDefault="00FE444C" w:rsidP="00FE444C">
            <w:pPr>
              <w:jc w:val="center"/>
              <w:rPr>
                <w:color w:val="auto"/>
              </w:rPr>
            </w:pPr>
            <w:r>
              <w:rPr>
                <w:color w:val="auto"/>
              </w:rPr>
              <w:t>Holzkohle</w:t>
            </w:r>
          </w:p>
        </w:tc>
        <w:tc>
          <w:tcPr>
            <w:tcW w:w="0" w:type="auto"/>
          </w:tcPr>
          <w:p w:rsidR="00FE444C" w:rsidRDefault="00FE444C" w:rsidP="00FE444C">
            <w:pPr>
              <w:jc w:val="center"/>
              <w:rPr>
                <w:color w:val="auto"/>
              </w:rPr>
            </w:pPr>
            <w:r>
              <w:rPr>
                <w:color w:val="auto"/>
              </w:rPr>
              <w:t>31500</w:t>
            </w:r>
          </w:p>
        </w:tc>
        <w:tc>
          <w:tcPr>
            <w:tcW w:w="0" w:type="auto"/>
          </w:tcPr>
          <w:p w:rsidR="00FE444C" w:rsidRDefault="00FE444C" w:rsidP="00FE444C">
            <w:pPr>
              <w:jc w:val="center"/>
              <w:rPr>
                <w:color w:val="auto"/>
              </w:rPr>
            </w:pPr>
            <w:r>
              <w:rPr>
                <w:color w:val="auto"/>
              </w:rPr>
              <w:t>91</w:t>
            </w:r>
          </w:p>
        </w:tc>
      </w:tr>
      <w:tr w:rsidR="00FE444C" w:rsidTr="00FE444C">
        <w:tc>
          <w:tcPr>
            <w:tcW w:w="0" w:type="auto"/>
          </w:tcPr>
          <w:p w:rsidR="00FE444C" w:rsidRDefault="00FE444C" w:rsidP="00FE444C">
            <w:pPr>
              <w:jc w:val="center"/>
              <w:rPr>
                <w:color w:val="auto"/>
              </w:rPr>
            </w:pPr>
            <w:r>
              <w:rPr>
                <w:color w:val="auto"/>
              </w:rPr>
              <w:t>Braunkohle</w:t>
            </w:r>
          </w:p>
        </w:tc>
        <w:tc>
          <w:tcPr>
            <w:tcW w:w="0" w:type="auto"/>
          </w:tcPr>
          <w:p w:rsidR="00FE444C" w:rsidRDefault="00FE444C" w:rsidP="00FE444C">
            <w:pPr>
              <w:jc w:val="center"/>
              <w:rPr>
                <w:color w:val="auto"/>
              </w:rPr>
            </w:pPr>
            <w:r>
              <w:rPr>
                <w:color w:val="auto"/>
              </w:rPr>
              <w:t>17600</w:t>
            </w:r>
          </w:p>
        </w:tc>
        <w:tc>
          <w:tcPr>
            <w:tcW w:w="0" w:type="auto"/>
          </w:tcPr>
          <w:p w:rsidR="00FE444C" w:rsidRDefault="00FE444C" w:rsidP="00FE444C">
            <w:pPr>
              <w:jc w:val="center"/>
              <w:rPr>
                <w:color w:val="auto"/>
              </w:rPr>
            </w:pPr>
            <w:r>
              <w:rPr>
                <w:color w:val="auto"/>
              </w:rPr>
              <w:t>71</w:t>
            </w:r>
          </w:p>
        </w:tc>
      </w:tr>
      <w:tr w:rsidR="00FE444C" w:rsidTr="00FE444C">
        <w:tc>
          <w:tcPr>
            <w:tcW w:w="0" w:type="auto"/>
          </w:tcPr>
          <w:p w:rsidR="00FE444C" w:rsidRDefault="00FE444C" w:rsidP="00FE444C">
            <w:pPr>
              <w:jc w:val="center"/>
              <w:rPr>
                <w:color w:val="auto"/>
              </w:rPr>
            </w:pPr>
            <w:r>
              <w:rPr>
                <w:color w:val="auto"/>
              </w:rPr>
              <w:t>Steinkohle</w:t>
            </w:r>
          </w:p>
        </w:tc>
        <w:tc>
          <w:tcPr>
            <w:tcW w:w="0" w:type="auto"/>
          </w:tcPr>
          <w:p w:rsidR="00FE444C" w:rsidRDefault="00FE444C" w:rsidP="00FE444C">
            <w:pPr>
              <w:jc w:val="center"/>
              <w:rPr>
                <w:color w:val="auto"/>
              </w:rPr>
            </w:pPr>
            <w:r>
              <w:rPr>
                <w:color w:val="auto"/>
              </w:rPr>
              <w:t>33000</w:t>
            </w:r>
          </w:p>
        </w:tc>
        <w:tc>
          <w:tcPr>
            <w:tcW w:w="0" w:type="auto"/>
          </w:tcPr>
          <w:p w:rsidR="00FE444C" w:rsidRDefault="00FE444C" w:rsidP="00FE444C">
            <w:pPr>
              <w:jc w:val="center"/>
              <w:rPr>
                <w:color w:val="auto"/>
              </w:rPr>
            </w:pPr>
            <w:r>
              <w:rPr>
                <w:color w:val="auto"/>
              </w:rPr>
              <w:t>86</w:t>
            </w:r>
          </w:p>
        </w:tc>
      </w:tr>
      <w:tr w:rsidR="00FE444C" w:rsidTr="00FE444C">
        <w:tc>
          <w:tcPr>
            <w:tcW w:w="0" w:type="auto"/>
          </w:tcPr>
          <w:p w:rsidR="00FE444C" w:rsidRDefault="00FE444C" w:rsidP="00FE444C">
            <w:pPr>
              <w:jc w:val="center"/>
              <w:rPr>
                <w:color w:val="auto"/>
              </w:rPr>
            </w:pPr>
            <w:r>
              <w:rPr>
                <w:color w:val="auto"/>
              </w:rPr>
              <w:t>Torf</w:t>
            </w:r>
          </w:p>
        </w:tc>
        <w:tc>
          <w:tcPr>
            <w:tcW w:w="0" w:type="auto"/>
          </w:tcPr>
          <w:p w:rsidR="00FE444C" w:rsidRDefault="00FE444C" w:rsidP="00EC623E">
            <w:pPr>
              <w:jc w:val="center"/>
              <w:rPr>
                <w:color w:val="auto"/>
              </w:rPr>
            </w:pPr>
            <w:r>
              <w:rPr>
                <w:color w:val="auto"/>
              </w:rPr>
              <w:t>1</w:t>
            </w:r>
            <w:r w:rsidR="00EC623E">
              <w:rPr>
                <w:color w:val="auto"/>
              </w:rPr>
              <w:t>2</w:t>
            </w:r>
            <w:r>
              <w:rPr>
                <w:color w:val="auto"/>
              </w:rPr>
              <w:t>800</w:t>
            </w:r>
          </w:p>
        </w:tc>
        <w:tc>
          <w:tcPr>
            <w:tcW w:w="0" w:type="auto"/>
          </w:tcPr>
          <w:p w:rsidR="00FE444C" w:rsidRDefault="00EC623E" w:rsidP="00FE444C">
            <w:pPr>
              <w:jc w:val="center"/>
              <w:rPr>
                <w:color w:val="auto"/>
              </w:rPr>
            </w:pPr>
            <w:r>
              <w:rPr>
                <w:color w:val="auto"/>
              </w:rPr>
              <w:t>59</w:t>
            </w:r>
          </w:p>
        </w:tc>
      </w:tr>
      <w:tr w:rsidR="00FE444C" w:rsidTr="00FE444C">
        <w:tc>
          <w:tcPr>
            <w:tcW w:w="0" w:type="auto"/>
          </w:tcPr>
          <w:p w:rsidR="00FE444C" w:rsidRDefault="00FE444C" w:rsidP="00FE444C">
            <w:pPr>
              <w:jc w:val="center"/>
              <w:rPr>
                <w:color w:val="auto"/>
              </w:rPr>
            </w:pPr>
            <w:r>
              <w:rPr>
                <w:color w:val="auto"/>
              </w:rPr>
              <w:t>Holz</w:t>
            </w:r>
          </w:p>
        </w:tc>
        <w:tc>
          <w:tcPr>
            <w:tcW w:w="0" w:type="auto"/>
          </w:tcPr>
          <w:p w:rsidR="00FE444C" w:rsidRDefault="00FE444C" w:rsidP="00FE444C">
            <w:pPr>
              <w:jc w:val="center"/>
              <w:rPr>
                <w:color w:val="auto"/>
              </w:rPr>
            </w:pPr>
            <w:r>
              <w:rPr>
                <w:color w:val="auto"/>
              </w:rPr>
              <w:t>12900</w:t>
            </w:r>
          </w:p>
        </w:tc>
        <w:tc>
          <w:tcPr>
            <w:tcW w:w="0" w:type="auto"/>
          </w:tcPr>
          <w:p w:rsidR="00FE444C" w:rsidRDefault="00FE444C" w:rsidP="00FE444C">
            <w:pPr>
              <w:jc w:val="center"/>
              <w:rPr>
                <w:color w:val="auto"/>
              </w:rPr>
            </w:pPr>
            <w:r>
              <w:rPr>
                <w:color w:val="auto"/>
              </w:rPr>
              <w:t>48</w:t>
            </w:r>
          </w:p>
        </w:tc>
      </w:tr>
    </w:tbl>
    <w:p w:rsidR="00FE444C" w:rsidRPr="00F95D52" w:rsidRDefault="00FE444C" w:rsidP="0010259A">
      <w:pPr>
        <w:rPr>
          <w:color w:val="auto"/>
        </w:rPr>
      </w:pPr>
    </w:p>
    <w:p w:rsidR="00C034D5" w:rsidRPr="00C034D5" w:rsidRDefault="00C40DC8" w:rsidP="00C034D5">
      <w:pPr>
        <w:rPr>
          <w:rFonts w:asciiTheme="majorHAnsi" w:hAnsiTheme="majorHAnsi"/>
          <w:color w:val="auto"/>
          <w:u w:val="single"/>
        </w:rPr>
      </w:pPr>
      <w:r w:rsidRPr="008556F7">
        <w:rPr>
          <w:rFonts w:asciiTheme="majorHAnsi" w:hAnsiTheme="majorHAnsi"/>
          <w:color w:val="auto"/>
          <w:u w:val="single"/>
        </w:rPr>
        <w:t>Aufgaben:</w:t>
      </w:r>
    </w:p>
    <w:p w:rsidR="007637F5" w:rsidRDefault="007637F5" w:rsidP="003D4D5A">
      <w:pPr>
        <w:pStyle w:val="Listenabsatz"/>
        <w:numPr>
          <w:ilvl w:val="0"/>
          <w:numId w:val="22"/>
        </w:numPr>
        <w:spacing w:line="360" w:lineRule="auto"/>
        <w:rPr>
          <w:rFonts w:asciiTheme="majorHAnsi" w:hAnsiTheme="majorHAnsi"/>
          <w:color w:val="auto"/>
        </w:rPr>
      </w:pPr>
      <w:r>
        <w:rPr>
          <w:rFonts w:asciiTheme="majorHAnsi" w:hAnsiTheme="majorHAnsi"/>
          <w:color w:val="auto"/>
        </w:rPr>
        <w:t>Tausche dich mit deinem Nachbarn über den Text aus und klärt Unklarheiten.</w:t>
      </w:r>
    </w:p>
    <w:p w:rsidR="008556F7" w:rsidRDefault="00487887" w:rsidP="003D4D5A">
      <w:pPr>
        <w:pStyle w:val="Listenabsatz"/>
        <w:numPr>
          <w:ilvl w:val="0"/>
          <w:numId w:val="22"/>
        </w:numPr>
        <w:spacing w:line="360" w:lineRule="auto"/>
        <w:rPr>
          <w:rFonts w:asciiTheme="majorHAnsi" w:hAnsiTheme="majorHAnsi"/>
          <w:color w:val="auto"/>
        </w:rPr>
      </w:pPr>
      <w:r>
        <w:rPr>
          <w:rFonts w:asciiTheme="majorHAnsi" w:hAnsiTheme="majorHAnsi"/>
          <w:color w:val="auto"/>
        </w:rPr>
        <w:t>Beschreibe, warum Steinkohle auch heute noch oft zu St</w:t>
      </w:r>
      <w:r w:rsidR="007637F5">
        <w:rPr>
          <w:rFonts w:asciiTheme="majorHAnsi" w:hAnsiTheme="majorHAnsi"/>
          <w:color w:val="auto"/>
        </w:rPr>
        <w:t>romerzeugung genutzt wird. Nenne die Vor- und Nachteile.</w:t>
      </w:r>
    </w:p>
    <w:p w:rsidR="00487887" w:rsidRDefault="00487887" w:rsidP="003D4D5A">
      <w:pPr>
        <w:pStyle w:val="Listenabsatz"/>
        <w:numPr>
          <w:ilvl w:val="0"/>
          <w:numId w:val="22"/>
        </w:numPr>
        <w:spacing w:line="360" w:lineRule="auto"/>
        <w:rPr>
          <w:rFonts w:asciiTheme="majorHAnsi" w:hAnsiTheme="majorHAnsi"/>
          <w:color w:val="auto"/>
        </w:rPr>
      </w:pPr>
      <w:r>
        <w:rPr>
          <w:rFonts w:asciiTheme="majorHAnsi" w:hAnsiTheme="majorHAnsi"/>
          <w:color w:val="auto"/>
        </w:rPr>
        <w:t>Erkläre mit Hilfe von Tabelle 1, warum es nicht sinnvoll ist, dass Holzkohle im Gegensatz zu Steinkohle zur Stromerzeugung genutzt wird.</w:t>
      </w:r>
    </w:p>
    <w:p w:rsidR="00487887" w:rsidRDefault="00487887" w:rsidP="003D4D5A">
      <w:pPr>
        <w:pStyle w:val="Listenabsatz"/>
        <w:numPr>
          <w:ilvl w:val="0"/>
          <w:numId w:val="22"/>
        </w:numPr>
        <w:spacing w:line="360" w:lineRule="auto"/>
        <w:rPr>
          <w:rFonts w:asciiTheme="majorHAnsi" w:hAnsiTheme="majorHAnsi"/>
          <w:color w:val="auto"/>
        </w:rPr>
      </w:pPr>
      <w:r>
        <w:rPr>
          <w:rFonts w:asciiTheme="majorHAnsi" w:hAnsiTheme="majorHAnsi"/>
          <w:color w:val="auto"/>
        </w:rPr>
        <w:t xml:space="preserve">Erläutere, warum es gerade im 18. Jahrhundert </w:t>
      </w:r>
      <w:r w:rsidR="006A7DD3">
        <w:rPr>
          <w:rFonts w:asciiTheme="majorHAnsi" w:hAnsiTheme="majorHAnsi"/>
          <w:color w:val="auto"/>
        </w:rPr>
        <w:t>nicht</w:t>
      </w:r>
      <w:r>
        <w:rPr>
          <w:rFonts w:asciiTheme="majorHAnsi" w:hAnsiTheme="majorHAnsi"/>
          <w:color w:val="auto"/>
        </w:rPr>
        <w:t xml:space="preserve"> sinnvoll war, dass viele Moore </w:t>
      </w:r>
      <w:r w:rsidR="006A7DD3">
        <w:rPr>
          <w:rFonts w:asciiTheme="majorHAnsi" w:hAnsiTheme="majorHAnsi"/>
          <w:color w:val="auto"/>
        </w:rPr>
        <w:t>a</w:t>
      </w:r>
      <w:r w:rsidR="006A7DD3">
        <w:rPr>
          <w:rFonts w:asciiTheme="majorHAnsi" w:hAnsiTheme="majorHAnsi"/>
          <w:color w:val="auto"/>
        </w:rPr>
        <w:t>b</w:t>
      </w:r>
      <w:r w:rsidR="006A7DD3">
        <w:rPr>
          <w:rFonts w:asciiTheme="majorHAnsi" w:hAnsiTheme="majorHAnsi"/>
          <w:color w:val="auto"/>
        </w:rPr>
        <w:t>gebaut wurden und beschreib die dadurch entstandenen Folgen.</w:t>
      </w:r>
    </w:p>
    <w:p w:rsidR="00416A47" w:rsidRDefault="00416A47" w:rsidP="00416A47">
      <w:pPr>
        <w:rPr>
          <w:rFonts w:asciiTheme="majorHAnsi" w:hAnsiTheme="majorHAnsi"/>
          <w:color w:val="auto"/>
        </w:rPr>
      </w:pPr>
    </w:p>
    <w:p w:rsidR="00416A47" w:rsidRPr="00E54798" w:rsidRDefault="00416A47" w:rsidP="00416A47">
      <w:pPr>
        <w:pStyle w:val="berschrift1"/>
        <w:numPr>
          <w:ilvl w:val="0"/>
          <w:numId w:val="1"/>
        </w:numPr>
        <w:rPr>
          <w:color w:val="auto"/>
        </w:rPr>
      </w:pPr>
      <w:bookmarkStart w:id="0" w:name="_Toc426837492"/>
      <w:r>
        <w:rPr>
          <w:color w:val="auto"/>
        </w:rPr>
        <w:lastRenderedPageBreak/>
        <w:t>Didaktischer Kommentar zum Schülerarbeitsblatt</w:t>
      </w:r>
      <w:bookmarkEnd w:id="0"/>
    </w:p>
    <w:p w:rsidR="00416A47" w:rsidRDefault="00416A47" w:rsidP="00416A47">
      <w:pPr>
        <w:rPr>
          <w:color w:val="auto"/>
        </w:rPr>
      </w:pPr>
      <w:r>
        <w:rPr>
          <w:color w:val="auto"/>
        </w:rPr>
        <w:t>Das Arbeitsblatt „Steinkohle: Ein bewährter und zukunftsorientierter Energieträger?“ sollte zum Einstieg zur Problematisierung von fossilen Energieträgern dienen. Mit diesem Arbeitsblatt so</w:t>
      </w:r>
      <w:r>
        <w:rPr>
          <w:color w:val="auto"/>
        </w:rPr>
        <w:t>l</w:t>
      </w:r>
      <w:r>
        <w:rPr>
          <w:color w:val="auto"/>
        </w:rPr>
        <w:t>len die SuS erkennen, dass fossile Brennstoffe und besonders Steinkohle effiziente und sichere Energieträger sind, dass aber im Hinblick auf den anthropogenen Treibhauseffekt der Einsatz von fossilen Brennstoffen weniger sinnvoll ist. Es sollte Vorwissen über den Abbau von Torf und Mooren allgemein vorhanden sein. Da das Thema in Erdkunde in der Mittelstufe behandelt wird, gehe ich davon aus, dass die SuS diesen Transfer leisten können.</w:t>
      </w:r>
    </w:p>
    <w:p w:rsidR="00416A47" w:rsidRDefault="00416A47" w:rsidP="00416A47">
      <w:pPr>
        <w:rPr>
          <w:color w:val="auto"/>
        </w:rPr>
      </w:pPr>
      <w:r>
        <w:rPr>
          <w:color w:val="auto"/>
        </w:rPr>
        <w:t xml:space="preserve">Das Ziel ist es, </w:t>
      </w:r>
      <w:proofErr w:type="gramStart"/>
      <w:r>
        <w:rPr>
          <w:color w:val="auto"/>
        </w:rPr>
        <w:t>dass</w:t>
      </w:r>
      <w:proofErr w:type="gramEnd"/>
      <w:r>
        <w:rPr>
          <w:color w:val="auto"/>
        </w:rPr>
        <w:t xml:space="preserve"> die SuS die Vor- und Nachteile von fossilen Brennstoffen beschreiben und im Hinblick auf Nachhaltigkeit bewerten können.</w:t>
      </w:r>
    </w:p>
    <w:p w:rsidR="00416A47" w:rsidRPr="00E54798" w:rsidRDefault="00416A47" w:rsidP="00416A47">
      <w:pPr>
        <w:rPr>
          <w:color w:val="auto"/>
        </w:rPr>
      </w:pPr>
    </w:p>
    <w:p w:rsidR="00416A47" w:rsidRDefault="00416A47" w:rsidP="00416A47">
      <w:pPr>
        <w:pStyle w:val="berschrift2"/>
        <w:numPr>
          <w:ilvl w:val="1"/>
          <w:numId w:val="1"/>
        </w:numPr>
        <w:rPr>
          <w:color w:val="auto"/>
        </w:rPr>
      </w:pPr>
      <w:bookmarkStart w:id="1" w:name="_Toc426837493"/>
      <w:r w:rsidRPr="00E54798">
        <w:rPr>
          <w:color w:val="auto"/>
        </w:rPr>
        <w:t>Erwartungshorizont (Kerncurriculum)</w:t>
      </w:r>
      <w:bookmarkEnd w:id="1"/>
    </w:p>
    <w:p w:rsidR="00416A47" w:rsidRDefault="00416A47" w:rsidP="00416A47">
      <w:r>
        <w:t>Mit den vier Aufgaben wird hauptsächlich der Kompetenzbereich „Fachwissen“, „Kommunikat</w:t>
      </w:r>
      <w:r>
        <w:t>i</w:t>
      </w:r>
      <w:r>
        <w:t>on“ und „Bewertung“ abgedeckt und gefördert. Bei der ersten Aufgabe tauschen sich die SuS über chemische Sachverhalte aus, wodurch die Kommunikationskompetenz gefördert wird. Die zweite Aufgabe des Arbeitsblattes ist eine einfache Reproduktionsaufgabe, da die SuS lediglich die Informationen aus dem Text entnehmen müssen und wird deswegen dem Anforderungsb</w:t>
      </w:r>
      <w:r>
        <w:t>e</w:t>
      </w:r>
      <w:r>
        <w:t>reich I zugeordnet. Bei der dritten Aufgabe sollen die SuS mit Hilfe der Tabelle und dem Text erklären, warum die Verbrennung von Holzkohle noch problematischer ist als von Steinkohle. Hierbei wird fachspezifisches Wissen in einfachen Zusammenhängen angewendet, sodass diese Aufgabe dem Anforderungsbereich II zugeordnet werden kann. Bei der Bearbeitung der letzten Aufgabe des Arbeitsblatts soll ein Transfer geleistet werden im Hinblick auf den Abbau der Mo</w:t>
      </w:r>
      <w:r>
        <w:t>o</w:t>
      </w:r>
      <w:r>
        <w:t>re, sodass diese Aufgabe dem Anforderungsbereich III zugeordnet werden kann.</w:t>
      </w:r>
    </w:p>
    <w:p w:rsidR="00416A47" w:rsidRPr="00B83460" w:rsidRDefault="00416A47" w:rsidP="00416A47"/>
    <w:p w:rsidR="00416A47" w:rsidRPr="00E54798" w:rsidRDefault="00416A47" w:rsidP="00416A47">
      <w:pPr>
        <w:pStyle w:val="berschrift2"/>
        <w:numPr>
          <w:ilvl w:val="1"/>
          <w:numId w:val="1"/>
        </w:numPr>
        <w:rPr>
          <w:color w:val="auto"/>
        </w:rPr>
      </w:pPr>
      <w:bookmarkStart w:id="2" w:name="_Toc426837494"/>
      <w:r w:rsidRPr="00E54798">
        <w:rPr>
          <w:color w:val="auto"/>
        </w:rPr>
        <w:t>Erwartungshorizont</w:t>
      </w:r>
      <w:r>
        <w:rPr>
          <w:color w:val="auto"/>
        </w:rPr>
        <w:t xml:space="preserve"> (Inhaltlich)</w:t>
      </w:r>
      <w:bookmarkEnd w:id="2"/>
    </w:p>
    <w:p w:rsidR="00416A47" w:rsidRPr="001A3990" w:rsidRDefault="00416A47" w:rsidP="00416A47">
      <w:pPr>
        <w:rPr>
          <w:rFonts w:asciiTheme="majorHAnsi" w:hAnsiTheme="majorHAnsi"/>
          <w:color w:val="auto"/>
          <w:u w:val="single"/>
        </w:rPr>
      </w:pPr>
      <w:r w:rsidRPr="001A3990">
        <w:rPr>
          <w:rFonts w:asciiTheme="majorHAnsi" w:hAnsiTheme="majorHAnsi"/>
          <w:color w:val="auto"/>
          <w:u w:val="single"/>
        </w:rPr>
        <w:t xml:space="preserve">Aufgabe </w:t>
      </w:r>
      <w:r>
        <w:rPr>
          <w:rFonts w:asciiTheme="majorHAnsi" w:hAnsiTheme="majorHAnsi"/>
          <w:color w:val="auto"/>
          <w:u w:val="single"/>
        </w:rPr>
        <w:t>2</w:t>
      </w:r>
      <w:r w:rsidRPr="001A3990">
        <w:rPr>
          <w:rFonts w:asciiTheme="majorHAnsi" w:hAnsiTheme="majorHAnsi"/>
          <w:color w:val="auto"/>
          <w:u w:val="single"/>
        </w:rPr>
        <w:t>:</w:t>
      </w:r>
    </w:p>
    <w:p w:rsidR="00416A47" w:rsidRDefault="00416A47" w:rsidP="00416A47">
      <w:pPr>
        <w:rPr>
          <w:rFonts w:asciiTheme="majorHAnsi" w:hAnsiTheme="majorHAnsi"/>
          <w:color w:val="auto"/>
        </w:rPr>
      </w:pPr>
      <w:r>
        <w:rPr>
          <w:rFonts w:asciiTheme="majorHAnsi" w:hAnsiTheme="majorHAnsi"/>
          <w:color w:val="auto"/>
        </w:rPr>
        <w:t>Steinkohle wird heute noch oft zur Stromerzeugung genutzt, da es im Vergleich zu anderen Ko</w:t>
      </w:r>
      <w:r>
        <w:rPr>
          <w:rFonts w:asciiTheme="majorHAnsi" w:hAnsiTheme="majorHAnsi"/>
          <w:color w:val="auto"/>
        </w:rPr>
        <w:t>h</w:t>
      </w:r>
      <w:r>
        <w:rPr>
          <w:rFonts w:asciiTheme="majorHAnsi" w:hAnsiTheme="majorHAnsi"/>
          <w:color w:val="auto"/>
        </w:rPr>
        <w:t>learten einen hohen Heizwert und geringere Belastung des Klimas darstellt. Der Vorteil ist die Effizienz, nachteilig ist, dass durch weitere Verbrennung von Steinkohle der Kohlenstoffdioxi</w:t>
      </w:r>
      <w:r>
        <w:rPr>
          <w:rFonts w:asciiTheme="majorHAnsi" w:hAnsiTheme="majorHAnsi"/>
          <w:color w:val="auto"/>
        </w:rPr>
        <w:t>d</w:t>
      </w:r>
      <w:r>
        <w:rPr>
          <w:rFonts w:asciiTheme="majorHAnsi" w:hAnsiTheme="majorHAnsi"/>
          <w:color w:val="auto"/>
        </w:rPr>
        <w:t>gehalt weiter steigt und es dadurch auf der Erde immer wärmer wird.</w:t>
      </w:r>
    </w:p>
    <w:p w:rsidR="00416A47" w:rsidRDefault="00416A47" w:rsidP="00416A47">
      <w:pPr>
        <w:rPr>
          <w:rFonts w:asciiTheme="majorHAnsi" w:hAnsiTheme="majorHAnsi"/>
          <w:color w:val="auto"/>
        </w:rPr>
      </w:pPr>
    </w:p>
    <w:p w:rsidR="00416A47" w:rsidRDefault="00416A47" w:rsidP="00416A47">
      <w:pPr>
        <w:rPr>
          <w:rFonts w:asciiTheme="majorHAnsi" w:hAnsiTheme="majorHAnsi"/>
          <w:color w:val="auto"/>
        </w:rPr>
      </w:pPr>
    </w:p>
    <w:p w:rsidR="00416A47" w:rsidRDefault="00416A47" w:rsidP="00416A47">
      <w:pPr>
        <w:rPr>
          <w:rFonts w:asciiTheme="majorHAnsi" w:hAnsiTheme="majorHAnsi"/>
          <w:color w:val="auto"/>
          <w:u w:val="single"/>
        </w:rPr>
      </w:pPr>
      <w:r>
        <w:rPr>
          <w:rFonts w:asciiTheme="majorHAnsi" w:hAnsiTheme="majorHAnsi"/>
          <w:color w:val="auto"/>
          <w:u w:val="single"/>
        </w:rPr>
        <w:lastRenderedPageBreak/>
        <w:t>Aufgabe 3</w:t>
      </w:r>
      <w:r w:rsidRPr="001A3990">
        <w:rPr>
          <w:rFonts w:asciiTheme="majorHAnsi" w:hAnsiTheme="majorHAnsi"/>
          <w:color w:val="auto"/>
          <w:u w:val="single"/>
        </w:rPr>
        <w:t>:</w:t>
      </w:r>
    </w:p>
    <w:p w:rsidR="00416A47" w:rsidRDefault="00416A47" w:rsidP="00416A47">
      <w:pPr>
        <w:rPr>
          <w:rFonts w:asciiTheme="majorHAnsi" w:hAnsiTheme="majorHAnsi"/>
          <w:color w:val="auto"/>
        </w:rPr>
      </w:pPr>
      <w:r>
        <w:rPr>
          <w:rFonts w:asciiTheme="majorHAnsi" w:hAnsiTheme="majorHAnsi"/>
          <w:color w:val="auto"/>
        </w:rPr>
        <w:t>Holzkohle hat im Vergleich zu Steinkohle einen geringen –Heizwert und gleichzeitig noch einen größeren Kohlenstoffanteil, wodurch letztendlich weniger Strom erzeugt und mehr das Klima belastet wird.</w:t>
      </w:r>
    </w:p>
    <w:p w:rsidR="00416A47" w:rsidRPr="00862DE3" w:rsidRDefault="00416A47" w:rsidP="00416A47">
      <w:pPr>
        <w:rPr>
          <w:rFonts w:asciiTheme="majorHAnsi" w:hAnsiTheme="majorHAnsi"/>
          <w:color w:val="auto"/>
        </w:rPr>
      </w:pPr>
    </w:p>
    <w:p w:rsidR="00416A47" w:rsidRDefault="00416A47" w:rsidP="00416A47">
      <w:pPr>
        <w:rPr>
          <w:rFonts w:asciiTheme="majorHAnsi" w:hAnsiTheme="majorHAnsi"/>
          <w:color w:val="auto"/>
          <w:u w:val="single"/>
        </w:rPr>
      </w:pPr>
      <w:r>
        <w:rPr>
          <w:rFonts w:asciiTheme="majorHAnsi" w:hAnsiTheme="majorHAnsi"/>
          <w:color w:val="auto"/>
          <w:u w:val="single"/>
        </w:rPr>
        <w:t>Aufgabe 4</w:t>
      </w:r>
      <w:r w:rsidRPr="00BA0D4F">
        <w:rPr>
          <w:rFonts w:asciiTheme="majorHAnsi" w:hAnsiTheme="majorHAnsi"/>
          <w:color w:val="auto"/>
          <w:u w:val="single"/>
        </w:rPr>
        <w:t>:</w:t>
      </w:r>
    </w:p>
    <w:p w:rsidR="00416A47" w:rsidRPr="008F26F1" w:rsidRDefault="00416A47" w:rsidP="00416A47">
      <w:pPr>
        <w:rPr>
          <w:rFonts w:asciiTheme="majorHAnsi" w:hAnsiTheme="majorHAnsi"/>
          <w:color w:val="auto"/>
        </w:rPr>
      </w:pPr>
      <w:r>
        <w:rPr>
          <w:rFonts w:asciiTheme="majorHAnsi" w:hAnsiTheme="majorHAnsi"/>
          <w:color w:val="auto"/>
        </w:rPr>
        <w:t>Im 18. Jahrhundert wurden viele Moore zerstört, da unverhältnismäßig viel Torf zum Heizen abgebaut wurde. Im Vergleich zu anderen fossilen Brennstoffen hat Torf eine geringe Heizlei</w:t>
      </w:r>
      <w:r>
        <w:rPr>
          <w:rFonts w:asciiTheme="majorHAnsi" w:hAnsiTheme="majorHAnsi"/>
          <w:color w:val="auto"/>
        </w:rPr>
        <w:t>s</w:t>
      </w:r>
      <w:r>
        <w:rPr>
          <w:rFonts w:asciiTheme="majorHAnsi" w:hAnsiTheme="majorHAnsi"/>
          <w:color w:val="auto"/>
        </w:rPr>
        <w:t>tung und bei der Verbrennung wird wesentlich mehr Kohlenstoffdioxid freigesetzt. Die Folgen des Abbaus waren, dass der anthropogene Treibhauseffekt extrem verstärkt wurde und dass neben dem Kohlenstoffdioxid auch weitere andere schädliche Gase, wie zum Beispiel Schwefe</w:t>
      </w:r>
      <w:r>
        <w:rPr>
          <w:rFonts w:asciiTheme="majorHAnsi" w:hAnsiTheme="majorHAnsi"/>
          <w:color w:val="auto"/>
        </w:rPr>
        <w:t>l</w:t>
      </w:r>
      <w:r>
        <w:rPr>
          <w:rFonts w:asciiTheme="majorHAnsi" w:hAnsiTheme="majorHAnsi"/>
          <w:color w:val="auto"/>
        </w:rPr>
        <w:t>dioxid freigesetzt wurden.</w:t>
      </w:r>
    </w:p>
    <w:p w:rsidR="00416A47" w:rsidRPr="00416A47" w:rsidRDefault="00416A47" w:rsidP="00416A47">
      <w:pPr>
        <w:rPr>
          <w:rFonts w:asciiTheme="majorHAnsi" w:hAnsiTheme="majorHAnsi"/>
          <w:color w:val="auto"/>
        </w:rPr>
      </w:pPr>
    </w:p>
    <w:sectPr w:rsidR="00416A47" w:rsidRPr="00416A47" w:rsidSect="00172B7B">
      <w:headerReference w:type="default" r:id="rId8"/>
      <w:pgSz w:w="11906" w:h="16838"/>
      <w:pgMar w:top="1417" w:right="1417" w:bottom="709"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FB0" w:rsidRDefault="004B5FB0" w:rsidP="0086227B">
      <w:pPr>
        <w:spacing w:after="0" w:line="240" w:lineRule="auto"/>
      </w:pPr>
      <w:r>
        <w:separator/>
      </w:r>
    </w:p>
  </w:endnote>
  <w:endnote w:type="continuationSeparator" w:id="0">
    <w:p w:rsidR="004B5FB0" w:rsidRDefault="004B5FB0"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FB0" w:rsidRDefault="004B5FB0" w:rsidP="0086227B">
      <w:pPr>
        <w:spacing w:after="0" w:line="240" w:lineRule="auto"/>
      </w:pPr>
      <w:r>
        <w:separator/>
      </w:r>
    </w:p>
  </w:footnote>
  <w:footnote w:type="continuationSeparator" w:id="0">
    <w:p w:rsidR="004B5FB0" w:rsidRDefault="004B5FB0"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95" w:rsidRPr="0080101C" w:rsidRDefault="00125295" w:rsidP="00172B7B">
    <w:pPr>
      <w:pStyle w:val="Kopfzeile"/>
      <w:tabs>
        <w:tab w:val="left" w:pos="0"/>
        <w:tab w:val="left" w:pos="284"/>
      </w:tabs>
      <w:jc w:val="right"/>
      <w:rPr>
        <w:rFonts w:asciiTheme="majorHAnsi" w:hAnsiTheme="maj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CF"/>
    <w:multiLevelType w:val="hybridMultilevel"/>
    <w:tmpl w:val="09D82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E6551E"/>
    <w:multiLevelType w:val="hybridMultilevel"/>
    <w:tmpl w:val="E49AA3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nsid w:val="5FD23601"/>
    <w:multiLevelType w:val="hybridMultilevel"/>
    <w:tmpl w:val="A192F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2"/>
  </w:num>
  <w:num w:numId="13">
    <w:abstractNumId w:val="9"/>
  </w:num>
  <w:num w:numId="14">
    <w:abstractNumId w:val="8"/>
  </w:num>
  <w:num w:numId="15">
    <w:abstractNumId w:val="12"/>
  </w:num>
  <w:num w:numId="16">
    <w:abstractNumId w:val="3"/>
  </w:num>
  <w:num w:numId="17">
    <w:abstractNumId w:val="13"/>
  </w:num>
  <w:num w:numId="18">
    <w:abstractNumId w:val="5"/>
  </w:num>
  <w:num w:numId="19">
    <w:abstractNumId w:val="1"/>
  </w:num>
  <w:num w:numId="20">
    <w:abstractNumId w:val="6"/>
  </w:num>
  <w:num w:numId="21">
    <w:abstractNumId w:val="0"/>
  </w:num>
  <w:num w:numId="22">
    <w:abstractNumId w:val="1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9698">
      <o:colormenu v:ext="edit" strokecolor="none [3212]"/>
    </o:shapedefaults>
  </w:hdrShapeDefaults>
  <w:footnotePr>
    <w:footnote w:id="-1"/>
    <w:footnote w:id="0"/>
  </w:footnotePr>
  <w:endnotePr>
    <w:endnote w:id="-1"/>
    <w:endnote w:id="0"/>
  </w:endnotePr>
  <w:compat/>
  <w:rsids>
    <w:rsidRoot w:val="0086227B"/>
    <w:rsid w:val="00007E3F"/>
    <w:rsid w:val="00011800"/>
    <w:rsid w:val="000137A3"/>
    <w:rsid w:val="00014E7D"/>
    <w:rsid w:val="0001640F"/>
    <w:rsid w:val="00022871"/>
    <w:rsid w:val="00031FE0"/>
    <w:rsid w:val="000354A5"/>
    <w:rsid w:val="00041562"/>
    <w:rsid w:val="00056798"/>
    <w:rsid w:val="0006287D"/>
    <w:rsid w:val="0006684E"/>
    <w:rsid w:val="00066C51"/>
    <w:rsid w:val="00066DE1"/>
    <w:rsid w:val="00067AEC"/>
    <w:rsid w:val="00072812"/>
    <w:rsid w:val="00074A34"/>
    <w:rsid w:val="0007729E"/>
    <w:rsid w:val="000972FF"/>
    <w:rsid w:val="000C4EB4"/>
    <w:rsid w:val="000D10FB"/>
    <w:rsid w:val="000D2459"/>
    <w:rsid w:val="000D2C37"/>
    <w:rsid w:val="000D7381"/>
    <w:rsid w:val="000E0EBE"/>
    <w:rsid w:val="000E21A7"/>
    <w:rsid w:val="000E6517"/>
    <w:rsid w:val="000E7DB1"/>
    <w:rsid w:val="000F4D0F"/>
    <w:rsid w:val="000F5EEC"/>
    <w:rsid w:val="000F7B0F"/>
    <w:rsid w:val="001022B4"/>
    <w:rsid w:val="0010259A"/>
    <w:rsid w:val="0012481E"/>
    <w:rsid w:val="00125295"/>
    <w:rsid w:val="00125CEA"/>
    <w:rsid w:val="00127298"/>
    <w:rsid w:val="0013621E"/>
    <w:rsid w:val="00145A3C"/>
    <w:rsid w:val="00153EA8"/>
    <w:rsid w:val="00157F3D"/>
    <w:rsid w:val="0016024B"/>
    <w:rsid w:val="00163E93"/>
    <w:rsid w:val="001709BB"/>
    <w:rsid w:val="00172B7B"/>
    <w:rsid w:val="00181D2A"/>
    <w:rsid w:val="001A3990"/>
    <w:rsid w:val="001A7524"/>
    <w:rsid w:val="001B06CD"/>
    <w:rsid w:val="001B46E0"/>
    <w:rsid w:val="001C5EFC"/>
    <w:rsid w:val="001D4D2E"/>
    <w:rsid w:val="00206D6B"/>
    <w:rsid w:val="00216E3C"/>
    <w:rsid w:val="00220E92"/>
    <w:rsid w:val="0023241F"/>
    <w:rsid w:val="002347FE"/>
    <w:rsid w:val="002375EF"/>
    <w:rsid w:val="00254F3F"/>
    <w:rsid w:val="00270289"/>
    <w:rsid w:val="0028080E"/>
    <w:rsid w:val="002830E5"/>
    <w:rsid w:val="0028646F"/>
    <w:rsid w:val="002944CF"/>
    <w:rsid w:val="002A3B3F"/>
    <w:rsid w:val="002A716F"/>
    <w:rsid w:val="002A7855"/>
    <w:rsid w:val="002A7E84"/>
    <w:rsid w:val="002B0B14"/>
    <w:rsid w:val="002E0F34"/>
    <w:rsid w:val="002E2DD3"/>
    <w:rsid w:val="002E38A0"/>
    <w:rsid w:val="002E5FCC"/>
    <w:rsid w:val="002F25D2"/>
    <w:rsid w:val="002F38EE"/>
    <w:rsid w:val="00323C29"/>
    <w:rsid w:val="00334B05"/>
    <w:rsid w:val="0033677B"/>
    <w:rsid w:val="00336B3B"/>
    <w:rsid w:val="00337B69"/>
    <w:rsid w:val="00344BB7"/>
    <w:rsid w:val="00345293"/>
    <w:rsid w:val="00345F54"/>
    <w:rsid w:val="003703DC"/>
    <w:rsid w:val="0038284A"/>
    <w:rsid w:val="003837C2"/>
    <w:rsid w:val="00384682"/>
    <w:rsid w:val="003B49C6"/>
    <w:rsid w:val="003C5747"/>
    <w:rsid w:val="003D4374"/>
    <w:rsid w:val="003D4D5A"/>
    <w:rsid w:val="003D529E"/>
    <w:rsid w:val="003E69AB"/>
    <w:rsid w:val="003E6F87"/>
    <w:rsid w:val="00401750"/>
    <w:rsid w:val="004102B8"/>
    <w:rsid w:val="0041565C"/>
    <w:rsid w:val="004164A7"/>
    <w:rsid w:val="00416A47"/>
    <w:rsid w:val="00425EC3"/>
    <w:rsid w:val="00434D4E"/>
    <w:rsid w:val="00434F30"/>
    <w:rsid w:val="00442EB1"/>
    <w:rsid w:val="00473198"/>
    <w:rsid w:val="00474AE9"/>
    <w:rsid w:val="004751DE"/>
    <w:rsid w:val="00486C9F"/>
    <w:rsid w:val="00487887"/>
    <w:rsid w:val="0049087A"/>
    <w:rsid w:val="0049425F"/>
    <w:rsid w:val="004944F3"/>
    <w:rsid w:val="004A1E0C"/>
    <w:rsid w:val="004B200E"/>
    <w:rsid w:val="004B3E0E"/>
    <w:rsid w:val="004B5FB0"/>
    <w:rsid w:val="004C64A6"/>
    <w:rsid w:val="004D263F"/>
    <w:rsid w:val="004D2894"/>
    <w:rsid w:val="004D2994"/>
    <w:rsid w:val="004E493B"/>
    <w:rsid w:val="004F1A17"/>
    <w:rsid w:val="00503C6A"/>
    <w:rsid w:val="005115B1"/>
    <w:rsid w:val="00511B2E"/>
    <w:rsid w:val="0051243D"/>
    <w:rsid w:val="005131C3"/>
    <w:rsid w:val="005228A9"/>
    <w:rsid w:val="005240FE"/>
    <w:rsid w:val="00526F69"/>
    <w:rsid w:val="00526F71"/>
    <w:rsid w:val="00530A18"/>
    <w:rsid w:val="00532CD5"/>
    <w:rsid w:val="00544922"/>
    <w:rsid w:val="005650D4"/>
    <w:rsid w:val="005669B2"/>
    <w:rsid w:val="00573704"/>
    <w:rsid w:val="00574063"/>
    <w:rsid w:val="005745F8"/>
    <w:rsid w:val="0057596C"/>
    <w:rsid w:val="00591B02"/>
    <w:rsid w:val="00595177"/>
    <w:rsid w:val="005978FA"/>
    <w:rsid w:val="005A13B1"/>
    <w:rsid w:val="005A2E89"/>
    <w:rsid w:val="005A6BCA"/>
    <w:rsid w:val="005B1F71"/>
    <w:rsid w:val="005B23FC"/>
    <w:rsid w:val="005B60E3"/>
    <w:rsid w:val="005D5CAF"/>
    <w:rsid w:val="005E1939"/>
    <w:rsid w:val="005E1DDA"/>
    <w:rsid w:val="005E3970"/>
    <w:rsid w:val="005F2176"/>
    <w:rsid w:val="00603A13"/>
    <w:rsid w:val="00626874"/>
    <w:rsid w:val="00627C6C"/>
    <w:rsid w:val="00631F0F"/>
    <w:rsid w:val="0063457D"/>
    <w:rsid w:val="00637239"/>
    <w:rsid w:val="00654117"/>
    <w:rsid w:val="00662194"/>
    <w:rsid w:val="00667905"/>
    <w:rsid w:val="00672281"/>
    <w:rsid w:val="00673587"/>
    <w:rsid w:val="00681739"/>
    <w:rsid w:val="00690534"/>
    <w:rsid w:val="006943C9"/>
    <w:rsid w:val="006968E6"/>
    <w:rsid w:val="006A0F35"/>
    <w:rsid w:val="006A7DD3"/>
    <w:rsid w:val="006B3EC2"/>
    <w:rsid w:val="006C5B0D"/>
    <w:rsid w:val="006C72E4"/>
    <w:rsid w:val="006C7B24"/>
    <w:rsid w:val="006E32AF"/>
    <w:rsid w:val="006E451C"/>
    <w:rsid w:val="006E7C39"/>
    <w:rsid w:val="006F00F1"/>
    <w:rsid w:val="006F4715"/>
    <w:rsid w:val="006F644D"/>
    <w:rsid w:val="00707392"/>
    <w:rsid w:val="0071488F"/>
    <w:rsid w:val="0071606A"/>
    <w:rsid w:val="0072123D"/>
    <w:rsid w:val="007346B0"/>
    <w:rsid w:val="00736441"/>
    <w:rsid w:val="00746773"/>
    <w:rsid w:val="007566A1"/>
    <w:rsid w:val="007637F5"/>
    <w:rsid w:val="00773C76"/>
    <w:rsid w:val="00775EEC"/>
    <w:rsid w:val="0078071E"/>
    <w:rsid w:val="00790D3B"/>
    <w:rsid w:val="007A7FA8"/>
    <w:rsid w:val="007E4C56"/>
    <w:rsid w:val="007E586C"/>
    <w:rsid w:val="007E7412"/>
    <w:rsid w:val="007F2348"/>
    <w:rsid w:val="00801678"/>
    <w:rsid w:val="008042F5"/>
    <w:rsid w:val="00815FB9"/>
    <w:rsid w:val="0082230A"/>
    <w:rsid w:val="00823021"/>
    <w:rsid w:val="00837114"/>
    <w:rsid w:val="00843AB9"/>
    <w:rsid w:val="008556F7"/>
    <w:rsid w:val="0086227B"/>
    <w:rsid w:val="00862DE3"/>
    <w:rsid w:val="008664DF"/>
    <w:rsid w:val="008751F9"/>
    <w:rsid w:val="00875E5B"/>
    <w:rsid w:val="0087734F"/>
    <w:rsid w:val="0088451A"/>
    <w:rsid w:val="00896D5A"/>
    <w:rsid w:val="008A0AC4"/>
    <w:rsid w:val="008A5D98"/>
    <w:rsid w:val="008B5C95"/>
    <w:rsid w:val="008B7FD6"/>
    <w:rsid w:val="008C2399"/>
    <w:rsid w:val="008C2699"/>
    <w:rsid w:val="008C71EE"/>
    <w:rsid w:val="008D0ED6"/>
    <w:rsid w:val="008D67B2"/>
    <w:rsid w:val="008E12F8"/>
    <w:rsid w:val="008E1A25"/>
    <w:rsid w:val="008E345D"/>
    <w:rsid w:val="008F26F1"/>
    <w:rsid w:val="00905459"/>
    <w:rsid w:val="00913D97"/>
    <w:rsid w:val="009177F9"/>
    <w:rsid w:val="009214BE"/>
    <w:rsid w:val="00936F75"/>
    <w:rsid w:val="0094350A"/>
    <w:rsid w:val="00945082"/>
    <w:rsid w:val="00946F4E"/>
    <w:rsid w:val="00954DC8"/>
    <w:rsid w:val="00961647"/>
    <w:rsid w:val="00971E91"/>
    <w:rsid w:val="009735A3"/>
    <w:rsid w:val="00973DD6"/>
    <w:rsid w:val="00973F3F"/>
    <w:rsid w:val="009775D7"/>
    <w:rsid w:val="00977ED8"/>
    <w:rsid w:val="0098168E"/>
    <w:rsid w:val="009922E2"/>
    <w:rsid w:val="00993407"/>
    <w:rsid w:val="00994634"/>
    <w:rsid w:val="009B0D3F"/>
    <w:rsid w:val="009C6F21"/>
    <w:rsid w:val="009C7687"/>
    <w:rsid w:val="009D150C"/>
    <w:rsid w:val="009D4BD9"/>
    <w:rsid w:val="009F0667"/>
    <w:rsid w:val="009F0CE9"/>
    <w:rsid w:val="009F5A39"/>
    <w:rsid w:val="009F61D4"/>
    <w:rsid w:val="00A006C3"/>
    <w:rsid w:val="00A012CE"/>
    <w:rsid w:val="00A04872"/>
    <w:rsid w:val="00A0582F"/>
    <w:rsid w:val="00A05C2F"/>
    <w:rsid w:val="00A2136F"/>
    <w:rsid w:val="00A2301A"/>
    <w:rsid w:val="00A35632"/>
    <w:rsid w:val="00A358CE"/>
    <w:rsid w:val="00A51434"/>
    <w:rsid w:val="00A61671"/>
    <w:rsid w:val="00A656C1"/>
    <w:rsid w:val="00A7439F"/>
    <w:rsid w:val="00A75F0A"/>
    <w:rsid w:val="00A778C9"/>
    <w:rsid w:val="00A90BD6"/>
    <w:rsid w:val="00A9233D"/>
    <w:rsid w:val="00A96F52"/>
    <w:rsid w:val="00AA604B"/>
    <w:rsid w:val="00AA612B"/>
    <w:rsid w:val="00AB7A02"/>
    <w:rsid w:val="00AC6FAD"/>
    <w:rsid w:val="00AD0C24"/>
    <w:rsid w:val="00AD7D1F"/>
    <w:rsid w:val="00AD7D88"/>
    <w:rsid w:val="00AE1230"/>
    <w:rsid w:val="00B02829"/>
    <w:rsid w:val="00B129CE"/>
    <w:rsid w:val="00B21F20"/>
    <w:rsid w:val="00B31D7A"/>
    <w:rsid w:val="00B433C0"/>
    <w:rsid w:val="00B44039"/>
    <w:rsid w:val="00B506FB"/>
    <w:rsid w:val="00B51643"/>
    <w:rsid w:val="00B51B39"/>
    <w:rsid w:val="00B54648"/>
    <w:rsid w:val="00B571E6"/>
    <w:rsid w:val="00B619BB"/>
    <w:rsid w:val="00B83460"/>
    <w:rsid w:val="00B901F6"/>
    <w:rsid w:val="00B93BBF"/>
    <w:rsid w:val="00B95F47"/>
    <w:rsid w:val="00B96C3C"/>
    <w:rsid w:val="00BA0D4F"/>
    <w:rsid w:val="00BA0E9B"/>
    <w:rsid w:val="00BC4F56"/>
    <w:rsid w:val="00BD1D31"/>
    <w:rsid w:val="00BE2EE4"/>
    <w:rsid w:val="00BF012B"/>
    <w:rsid w:val="00BF2E3A"/>
    <w:rsid w:val="00BF7B08"/>
    <w:rsid w:val="00C034D5"/>
    <w:rsid w:val="00C0569E"/>
    <w:rsid w:val="00C10E22"/>
    <w:rsid w:val="00C12650"/>
    <w:rsid w:val="00C23319"/>
    <w:rsid w:val="00C318A5"/>
    <w:rsid w:val="00C364B2"/>
    <w:rsid w:val="00C40DC8"/>
    <w:rsid w:val="00C428C7"/>
    <w:rsid w:val="00C44F0A"/>
    <w:rsid w:val="00C460EB"/>
    <w:rsid w:val="00C51D56"/>
    <w:rsid w:val="00C56C66"/>
    <w:rsid w:val="00C66D91"/>
    <w:rsid w:val="00C7511D"/>
    <w:rsid w:val="00CA6231"/>
    <w:rsid w:val="00CB2161"/>
    <w:rsid w:val="00CC351D"/>
    <w:rsid w:val="00CD37FA"/>
    <w:rsid w:val="00CE1F14"/>
    <w:rsid w:val="00CF0B61"/>
    <w:rsid w:val="00CF79FE"/>
    <w:rsid w:val="00D069A2"/>
    <w:rsid w:val="00D1194E"/>
    <w:rsid w:val="00D216B9"/>
    <w:rsid w:val="00D407E8"/>
    <w:rsid w:val="00D414A7"/>
    <w:rsid w:val="00D4293E"/>
    <w:rsid w:val="00D54590"/>
    <w:rsid w:val="00D55B03"/>
    <w:rsid w:val="00D60010"/>
    <w:rsid w:val="00D76EE6"/>
    <w:rsid w:val="00D76F6F"/>
    <w:rsid w:val="00D90F31"/>
    <w:rsid w:val="00D91B2D"/>
    <w:rsid w:val="00D92822"/>
    <w:rsid w:val="00D92EBB"/>
    <w:rsid w:val="00DA6545"/>
    <w:rsid w:val="00DC0309"/>
    <w:rsid w:val="00DE18A7"/>
    <w:rsid w:val="00DE4F65"/>
    <w:rsid w:val="00E070F3"/>
    <w:rsid w:val="00E17CDE"/>
    <w:rsid w:val="00E22516"/>
    <w:rsid w:val="00E22D23"/>
    <w:rsid w:val="00E24354"/>
    <w:rsid w:val="00E26180"/>
    <w:rsid w:val="00E51037"/>
    <w:rsid w:val="00E517E8"/>
    <w:rsid w:val="00E54798"/>
    <w:rsid w:val="00E71DB5"/>
    <w:rsid w:val="00E84393"/>
    <w:rsid w:val="00E866D8"/>
    <w:rsid w:val="00E91F32"/>
    <w:rsid w:val="00E96AD6"/>
    <w:rsid w:val="00EB1C7C"/>
    <w:rsid w:val="00EB3DFE"/>
    <w:rsid w:val="00EB3EA7"/>
    <w:rsid w:val="00EB6DB7"/>
    <w:rsid w:val="00EC623E"/>
    <w:rsid w:val="00ED07C2"/>
    <w:rsid w:val="00ED1F5D"/>
    <w:rsid w:val="00ED23C4"/>
    <w:rsid w:val="00ED42C3"/>
    <w:rsid w:val="00EE1EFF"/>
    <w:rsid w:val="00EE79E0"/>
    <w:rsid w:val="00EF161C"/>
    <w:rsid w:val="00EF27B9"/>
    <w:rsid w:val="00EF5479"/>
    <w:rsid w:val="00F17765"/>
    <w:rsid w:val="00F17797"/>
    <w:rsid w:val="00F2443E"/>
    <w:rsid w:val="00F2604C"/>
    <w:rsid w:val="00F26486"/>
    <w:rsid w:val="00F31EBF"/>
    <w:rsid w:val="00F3487A"/>
    <w:rsid w:val="00F6059E"/>
    <w:rsid w:val="00F74A95"/>
    <w:rsid w:val="00F849B0"/>
    <w:rsid w:val="00F95D52"/>
    <w:rsid w:val="00FA486B"/>
    <w:rsid w:val="00FA58C5"/>
    <w:rsid w:val="00FB109A"/>
    <w:rsid w:val="00FB3D74"/>
    <w:rsid w:val="00FB5206"/>
    <w:rsid w:val="00FC02BE"/>
    <w:rsid w:val="00FD644E"/>
    <w:rsid w:val="00FE444C"/>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customStyle="1" w:styleId="Default">
    <w:name w:val="Default"/>
    <w:rsid w:val="000E6517"/>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Absatz-Standardschriftart"/>
    <w:rsid w:val="00627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421581">
      <w:bodyDiv w:val="1"/>
      <w:marLeft w:val="0"/>
      <w:marRight w:val="0"/>
      <w:marTop w:val="0"/>
      <w:marBottom w:val="0"/>
      <w:divBdr>
        <w:top w:val="none" w:sz="0" w:space="0" w:color="auto"/>
        <w:left w:val="none" w:sz="0" w:space="0" w:color="auto"/>
        <w:bottom w:val="none" w:sz="0" w:space="0" w:color="auto"/>
        <w:right w:val="none" w:sz="0" w:space="0" w:color="auto"/>
      </w:divBdr>
      <w:divsChild>
        <w:div w:id="1302156821">
          <w:marLeft w:val="0"/>
          <w:marRight w:val="0"/>
          <w:marTop w:val="0"/>
          <w:marBottom w:val="0"/>
          <w:divBdr>
            <w:top w:val="none" w:sz="0" w:space="0" w:color="auto"/>
            <w:left w:val="none" w:sz="0" w:space="0" w:color="auto"/>
            <w:bottom w:val="none" w:sz="0" w:space="0" w:color="auto"/>
            <w:right w:val="none" w:sz="0" w:space="0" w:color="auto"/>
          </w:divBdr>
          <w:divsChild>
            <w:div w:id="2076661621">
              <w:marLeft w:val="0"/>
              <w:marRight w:val="0"/>
              <w:marTop w:val="0"/>
              <w:marBottom w:val="0"/>
              <w:divBdr>
                <w:top w:val="none" w:sz="0" w:space="0" w:color="auto"/>
                <w:left w:val="none" w:sz="0" w:space="0" w:color="auto"/>
                <w:bottom w:val="none" w:sz="0" w:space="0" w:color="auto"/>
                <w:right w:val="none" w:sz="0" w:space="0" w:color="auto"/>
              </w:divBdr>
              <w:divsChild>
                <w:div w:id="11076247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724594587">
      <w:bodyDiv w:val="1"/>
      <w:marLeft w:val="0"/>
      <w:marRight w:val="0"/>
      <w:marTop w:val="0"/>
      <w:marBottom w:val="0"/>
      <w:divBdr>
        <w:top w:val="none" w:sz="0" w:space="0" w:color="auto"/>
        <w:left w:val="none" w:sz="0" w:space="0" w:color="auto"/>
        <w:bottom w:val="none" w:sz="0" w:space="0" w:color="auto"/>
        <w:right w:val="none" w:sz="0" w:space="0" w:color="auto"/>
      </w:divBdr>
      <w:divsChild>
        <w:div w:id="347295969">
          <w:marLeft w:val="0"/>
          <w:marRight w:val="0"/>
          <w:marTop w:val="0"/>
          <w:marBottom w:val="0"/>
          <w:divBdr>
            <w:top w:val="none" w:sz="0" w:space="0" w:color="auto"/>
            <w:left w:val="none" w:sz="0" w:space="0" w:color="auto"/>
            <w:bottom w:val="none" w:sz="0" w:space="0" w:color="auto"/>
            <w:right w:val="none" w:sz="0" w:space="0" w:color="auto"/>
          </w:divBdr>
          <w:divsChild>
            <w:div w:id="1215463347">
              <w:marLeft w:val="0"/>
              <w:marRight w:val="0"/>
              <w:marTop w:val="0"/>
              <w:marBottom w:val="0"/>
              <w:divBdr>
                <w:top w:val="none" w:sz="0" w:space="0" w:color="auto"/>
                <w:left w:val="none" w:sz="0" w:space="0" w:color="auto"/>
                <w:bottom w:val="none" w:sz="0" w:space="0" w:color="auto"/>
                <w:right w:val="none" w:sz="0" w:space="0" w:color="auto"/>
              </w:divBdr>
              <w:divsChild>
                <w:div w:id="1086654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FA933D0C-E4AF-4D81-852B-F2DC903A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Dennis Roggenkämper</cp:lastModifiedBy>
  <cp:revision>4</cp:revision>
  <cp:lastPrinted>2015-08-17T17:47:00Z</cp:lastPrinted>
  <dcterms:created xsi:type="dcterms:W3CDTF">2015-08-21T13:18:00Z</dcterms:created>
  <dcterms:modified xsi:type="dcterms:W3CDTF">2015-08-22T08:39:00Z</dcterms:modified>
</cp:coreProperties>
</file>