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9F" w:rsidRPr="009D1355" w:rsidRDefault="00673F9F" w:rsidP="00673F9F">
      <w:pPr>
        <w:autoSpaceDE w:val="0"/>
        <w:autoSpaceDN w:val="0"/>
        <w:adjustRightInd w:val="0"/>
        <w:rPr>
          <w:rFonts w:ascii="Times-Roman" w:hAnsi="Times-Roman" w:cs="Times-Roman"/>
        </w:rPr>
      </w:pPr>
      <w:bookmarkStart w:id="0" w:name="_GoBack"/>
      <w:bookmarkEnd w:id="0"/>
      <w:r>
        <w:rPr>
          <w:rFonts w:ascii="Times-Roman" w:hAnsi="Times-Roman" w:cs="Times-Roman"/>
          <w:b/>
          <w:sz w:val="28"/>
          <w:szCs w:val="28"/>
        </w:rPr>
        <w:t>Schulversuchspraktikum</w:t>
      </w:r>
    </w:p>
    <w:p w:rsidR="00673F9F" w:rsidRDefault="006A0296" w:rsidP="00673F9F">
      <w:pPr>
        <w:spacing w:line="276" w:lineRule="auto"/>
      </w:pPr>
      <w:r>
        <w:t>Marc Ehlers</w:t>
      </w:r>
    </w:p>
    <w:p w:rsidR="00673F9F" w:rsidRDefault="006A0296" w:rsidP="00673F9F">
      <w:pPr>
        <w:spacing w:line="276" w:lineRule="auto"/>
      </w:pPr>
      <w:r>
        <w:t>Sommersemester 2016</w:t>
      </w:r>
    </w:p>
    <w:p w:rsidR="00673F9F" w:rsidRDefault="00673F9F" w:rsidP="00673F9F">
      <w:pPr>
        <w:spacing w:line="276" w:lineRule="auto"/>
      </w:pPr>
      <w:r>
        <w:t>Klassenstufen 9/10</w:t>
      </w:r>
    </w:p>
    <w:p w:rsidR="006A0296" w:rsidRPr="00810D5A" w:rsidRDefault="00673F9F" w:rsidP="006A0296">
      <w:pPr>
        <w:contextualSpacing/>
        <w:rPr>
          <w:rFonts w:asciiTheme="minorHAnsi" w:hAnsiTheme="minorHAnsi"/>
        </w:rPr>
      </w:pPr>
      <w:r>
        <w:tab/>
      </w:r>
    </w:p>
    <w:p w:rsidR="006A0296" w:rsidRPr="00810D5A" w:rsidRDefault="006A0296" w:rsidP="006A0296">
      <w:pPr>
        <w:contextualSpacing/>
        <w:rPr>
          <w:rFonts w:asciiTheme="minorHAnsi" w:hAnsiTheme="minorHAnsi"/>
        </w:rPr>
      </w:pPr>
      <w:r w:rsidRPr="00810D5A">
        <w:rPr>
          <w:rFonts w:asciiTheme="minorHAnsi" w:hAnsiTheme="minorHAnsi"/>
          <w:noProof/>
          <w:lang w:eastAsia="de-DE"/>
        </w:rPr>
        <w:drawing>
          <wp:anchor distT="0" distB="0" distL="114300" distR="114300" simplePos="0" relativeHeight="251702272" behindDoc="0" locked="0" layoutInCell="1" allowOverlap="1" wp14:anchorId="72DA82B7" wp14:editId="43D5973F">
            <wp:simplePos x="0" y="0"/>
            <wp:positionH relativeFrom="column">
              <wp:posOffset>2844165</wp:posOffset>
            </wp:positionH>
            <wp:positionV relativeFrom="paragraph">
              <wp:posOffset>512445</wp:posOffset>
            </wp:positionV>
            <wp:extent cx="1824355" cy="2296795"/>
            <wp:effectExtent l="304800" t="266700" r="347345" b="29400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869875">
                      <a:off x="0" y="0"/>
                      <a:ext cx="1824355" cy="229679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810D5A">
        <w:rPr>
          <w:rFonts w:asciiTheme="minorHAnsi" w:hAnsiTheme="minorHAnsi"/>
          <w:noProof/>
          <w:lang w:eastAsia="de-DE"/>
        </w:rPr>
        <w:drawing>
          <wp:anchor distT="0" distB="0" distL="114300" distR="114300" simplePos="0" relativeHeight="251704320" behindDoc="1" locked="0" layoutInCell="1" allowOverlap="1" wp14:anchorId="741833F6" wp14:editId="5F8E49AB">
            <wp:simplePos x="0" y="0"/>
            <wp:positionH relativeFrom="column">
              <wp:posOffset>-306070</wp:posOffset>
            </wp:positionH>
            <wp:positionV relativeFrom="paragraph">
              <wp:posOffset>429260</wp:posOffset>
            </wp:positionV>
            <wp:extent cx="2600325" cy="3176905"/>
            <wp:effectExtent l="171450" t="133350" r="180975" b="175895"/>
            <wp:wrapSquare wrapText="bothSides"/>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rot="21396261">
                      <a:off x="0" y="0"/>
                      <a:ext cx="2600325" cy="317690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r w:rsidRPr="00810D5A">
        <w:rPr>
          <w:rFonts w:asciiTheme="minorHAnsi" w:hAnsiTheme="minorHAnsi"/>
          <w:noProof/>
          <w:lang w:eastAsia="de-DE"/>
        </w:rPr>
        <w:drawing>
          <wp:anchor distT="0" distB="0" distL="114300" distR="114300" simplePos="0" relativeHeight="251703296" behindDoc="1" locked="0" layoutInCell="1" allowOverlap="1" wp14:anchorId="70AD1523" wp14:editId="3B10CEC2">
            <wp:simplePos x="0" y="0"/>
            <wp:positionH relativeFrom="column">
              <wp:posOffset>-80645</wp:posOffset>
            </wp:positionH>
            <wp:positionV relativeFrom="paragraph">
              <wp:posOffset>2417445</wp:posOffset>
            </wp:positionV>
            <wp:extent cx="5760720" cy="1496060"/>
            <wp:effectExtent l="171450" t="495300" r="163830" b="523240"/>
            <wp:wrapSquare wrapText="bothSides"/>
            <wp:docPr id="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rot="21083899">
                      <a:off x="0" y="0"/>
                      <a:ext cx="5760720" cy="149606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A0296" w:rsidRDefault="006A0296" w:rsidP="006A0296">
      <w:pPr>
        <w:contextualSpacing/>
        <w:rPr>
          <w:rFonts w:asciiTheme="minorHAnsi" w:hAnsiTheme="minorHAnsi" w:cs="Times New Roman"/>
          <w:sz w:val="52"/>
          <w:szCs w:val="24"/>
        </w:rPr>
      </w:pPr>
    </w:p>
    <w:p w:rsidR="006A0296" w:rsidRDefault="006A0296" w:rsidP="006A0296">
      <w:pPr>
        <w:contextualSpacing/>
        <w:rPr>
          <w:rFonts w:asciiTheme="minorHAnsi" w:hAnsiTheme="minorHAnsi" w:cs="Times New Roman"/>
          <w:sz w:val="52"/>
          <w:szCs w:val="24"/>
        </w:rPr>
      </w:pPr>
    </w:p>
    <w:p w:rsidR="006A0296" w:rsidRDefault="006A0296" w:rsidP="00673F9F">
      <w:pPr>
        <w:rPr>
          <w:rFonts w:ascii="Times New Roman" w:hAnsi="Times New Roman" w:cs="Times New Roman"/>
          <w:sz w:val="52"/>
          <w:szCs w:val="24"/>
        </w:rPr>
      </w:pPr>
    </w:p>
    <w:p w:rsidR="006A0296" w:rsidRDefault="006A0296" w:rsidP="00673F9F">
      <w:pPr>
        <w:rPr>
          <w:rFonts w:ascii="Times New Roman" w:hAnsi="Times New Roman" w:cs="Times New Roman"/>
          <w:sz w:val="52"/>
          <w:szCs w:val="24"/>
        </w:rPr>
      </w:pPr>
    </w:p>
    <w:p w:rsidR="00673F9F" w:rsidRDefault="00673F9F" w:rsidP="00673F9F">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60288" behindDoc="0" locked="0" layoutInCell="1" allowOverlap="1" wp14:anchorId="7C3D769D" wp14:editId="5CFC5F77">
                <wp:simplePos x="0" y="0"/>
                <wp:positionH relativeFrom="column">
                  <wp:posOffset>24130</wp:posOffset>
                </wp:positionH>
                <wp:positionV relativeFrom="paragraph">
                  <wp:posOffset>560705</wp:posOffset>
                </wp:positionV>
                <wp:extent cx="5695950" cy="0"/>
                <wp:effectExtent l="9525" t="5080" r="9525" b="13970"/>
                <wp:wrapNone/>
                <wp:docPr id="43"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5FB567"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PU6/3iECAAA+BAAADgAAAAAAAAAAAAAAAAAuAgAAZHJzL2Uyb0RvYy54bWxQSwEC&#10;LQAUAAYACAAAACEAOXnqQ9oAAAAHAQAADwAAAAAAAAAAAAAAAAB7BAAAZHJzL2Rvd25yZXYueG1s&#10;UEsFBgAAAAAEAAQA8wAAAIIFAAAAAA==&#10;"/>
            </w:pict>
          </mc:Fallback>
        </mc:AlternateContent>
      </w:r>
    </w:p>
    <w:p w:rsidR="00673F9F" w:rsidRPr="00984EF9" w:rsidRDefault="00673F9F" w:rsidP="00673F9F">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 xml:space="preserve">Von Arrhenius zu </w:t>
      </w:r>
      <w:proofErr w:type="spellStart"/>
      <w:r>
        <w:rPr>
          <w:rFonts w:asciiTheme="majorHAnsi" w:hAnsiTheme="majorHAnsi" w:cs="Times New Roman"/>
          <w:b/>
          <w:sz w:val="52"/>
          <w:szCs w:val="24"/>
        </w:rPr>
        <w:t>Brönsted</w:t>
      </w:r>
      <w:proofErr w:type="spellEnd"/>
    </w:p>
    <w:p w:rsidR="00673F9F" w:rsidRPr="00984EF9" w:rsidRDefault="00673F9F" w:rsidP="00673F9F">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661312" behindDoc="0" locked="0" layoutInCell="1" allowOverlap="1" wp14:anchorId="5EC7A732" wp14:editId="2C66075A">
                <wp:simplePos x="0" y="0"/>
                <wp:positionH relativeFrom="column">
                  <wp:posOffset>147955</wp:posOffset>
                </wp:positionH>
                <wp:positionV relativeFrom="paragraph">
                  <wp:posOffset>441960</wp:posOffset>
                </wp:positionV>
                <wp:extent cx="5419725" cy="0"/>
                <wp:effectExtent l="9525" t="13970" r="9525" b="5080"/>
                <wp:wrapNone/>
                <wp:docPr id="4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62440" id="AutoShape 130" o:spid="_x0000_s1026" type="#_x0000_t32" style="position:absolute;margin-left:11.65pt;margin-top:34.8pt;width:4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egk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DJmegkHwIAAD4EAAAOAAAAAAAAAAAAAAAAAC4CAABkcnMvZTJvRG9jLnhtbFBL&#10;AQItABQABgAIAAAAIQBBO12b3gAAAAgBAAAPAAAAAAAAAAAAAAAAAHkEAABkcnMvZG93bnJldi54&#10;bWxQSwUGAAAAAAQABADzAAAAhAUAAAAA&#10;"/>
            </w:pict>
          </mc:Fallback>
        </mc:AlternateContent>
      </w:r>
      <w:r w:rsidRPr="00984EF9">
        <w:rPr>
          <w:rFonts w:asciiTheme="majorHAnsi" w:hAnsiTheme="majorHAnsi" w:cs="Times New Roman"/>
          <w:b/>
          <w:sz w:val="44"/>
          <w:szCs w:val="44"/>
        </w:rPr>
        <w:t>Kurzprotokoll</w:t>
      </w:r>
    </w:p>
    <w:p w:rsidR="00673F9F" w:rsidRDefault="00673F9F" w:rsidP="00673F9F">
      <w:pPr>
        <w:pStyle w:val="Inhaltsverzeichnisberschrift"/>
      </w:pPr>
      <w:r>
        <w:rPr>
          <w:noProof/>
          <w:lang w:eastAsia="de-DE"/>
        </w:rPr>
        <w:lastRenderedPageBreak/>
        <mc:AlternateContent>
          <mc:Choice Requires="wps">
            <w:drawing>
              <wp:anchor distT="0" distB="0" distL="114300" distR="114300" simplePos="0" relativeHeight="251659264" behindDoc="0" locked="0" layoutInCell="1" allowOverlap="1" wp14:anchorId="2272AC4E" wp14:editId="2448E908">
                <wp:simplePos x="0" y="0"/>
                <wp:positionH relativeFrom="column">
                  <wp:align>center</wp:align>
                </wp:positionH>
                <wp:positionV relativeFrom="paragraph">
                  <wp:posOffset>0</wp:posOffset>
                </wp:positionV>
                <wp:extent cx="5958840" cy="1414732"/>
                <wp:effectExtent l="0" t="0" r="22860" b="14605"/>
                <wp:wrapNone/>
                <wp:docPr id="4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14732"/>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153C" w:rsidRDefault="0021153C" w:rsidP="00673F9F">
                            <w:pPr>
                              <w:pBdr>
                                <w:bottom w:val="single" w:sz="6" w:space="1" w:color="auto"/>
                              </w:pBdr>
                              <w:rPr>
                                <w:b/>
                              </w:rPr>
                            </w:pPr>
                            <w:r w:rsidRPr="00A90BD6">
                              <w:rPr>
                                <w:b/>
                              </w:rPr>
                              <w:t>Auf einen Blick:</w:t>
                            </w:r>
                          </w:p>
                          <w:p w:rsidR="006A0296" w:rsidRPr="006A0296" w:rsidRDefault="0021153C" w:rsidP="00673F9F">
                            <w:pPr>
                              <w:rPr>
                                <w:rFonts w:asciiTheme="majorHAnsi" w:hAnsiTheme="majorHAnsi"/>
                                <w:color w:val="auto"/>
                              </w:rPr>
                            </w:pPr>
                            <w:r w:rsidRPr="00F31EBF">
                              <w:rPr>
                                <w:rFonts w:asciiTheme="majorHAnsi" w:hAnsiTheme="majorHAnsi"/>
                                <w:color w:val="auto"/>
                              </w:rPr>
                              <w:t xml:space="preserve"> </w:t>
                            </w:r>
                            <w:r w:rsidR="006A0296">
                              <w:rPr>
                                <w:rFonts w:asciiTheme="majorHAnsi" w:hAnsiTheme="majorHAnsi"/>
                                <w:color w:val="auto"/>
                              </w:rPr>
                              <w:t>In diesem Protokoll wird ein Lehrerversuch zum Säure-</w:t>
                            </w:r>
                            <w:proofErr w:type="spellStart"/>
                            <w:r w:rsidR="006A0296">
                              <w:rPr>
                                <w:rFonts w:asciiTheme="majorHAnsi" w:hAnsiTheme="majorHAnsi"/>
                                <w:color w:val="auto"/>
                              </w:rPr>
                              <w:t>Basekonzept</w:t>
                            </w:r>
                            <w:proofErr w:type="spellEnd"/>
                            <w:r w:rsidR="006A0296">
                              <w:rPr>
                                <w:rFonts w:asciiTheme="majorHAnsi" w:hAnsiTheme="majorHAnsi"/>
                                <w:color w:val="auto"/>
                              </w:rPr>
                              <w:t xml:space="preserve"> von </w:t>
                            </w:r>
                            <w:proofErr w:type="spellStart"/>
                            <w:r w:rsidR="006A0296">
                              <w:rPr>
                                <w:rFonts w:asciiTheme="majorHAnsi" w:hAnsiTheme="majorHAnsi"/>
                                <w:color w:val="auto"/>
                              </w:rPr>
                              <w:t>Brönsted</w:t>
                            </w:r>
                            <w:proofErr w:type="spellEnd"/>
                            <w:r w:rsidR="006A0296">
                              <w:rPr>
                                <w:rFonts w:asciiTheme="majorHAnsi" w:hAnsiTheme="majorHAnsi"/>
                                <w:color w:val="auto"/>
                              </w:rPr>
                              <w:t xml:space="preserve"> durchgeführt. Dabei wird Salmiakrauch erzeugt um den </w:t>
                            </w:r>
                            <w:proofErr w:type="spellStart"/>
                            <w:r w:rsidR="006A0296">
                              <w:rPr>
                                <w:rFonts w:asciiTheme="majorHAnsi" w:hAnsiTheme="majorHAnsi"/>
                                <w:color w:val="auto"/>
                              </w:rPr>
                              <w:t>SuS</w:t>
                            </w:r>
                            <w:proofErr w:type="spellEnd"/>
                            <w:r w:rsidR="006A0296">
                              <w:rPr>
                                <w:rFonts w:asciiTheme="majorHAnsi" w:hAnsiTheme="majorHAnsi"/>
                                <w:color w:val="auto"/>
                              </w:rPr>
                              <w:t xml:space="preserve"> die Salzbildung durch Säuren und Basen nach dem Konzept von </w:t>
                            </w:r>
                            <w:proofErr w:type="spellStart"/>
                            <w:r w:rsidR="006A0296">
                              <w:rPr>
                                <w:rFonts w:asciiTheme="majorHAnsi" w:hAnsiTheme="majorHAnsi"/>
                                <w:color w:val="auto"/>
                              </w:rPr>
                              <w:t>Brönsted</w:t>
                            </w:r>
                            <w:proofErr w:type="spellEnd"/>
                            <w:r w:rsidR="006A0296">
                              <w:rPr>
                                <w:rFonts w:asciiTheme="majorHAnsi" w:hAnsiTheme="majorHAnsi"/>
                                <w:color w:val="auto"/>
                              </w:rPr>
                              <w:t xml:space="preserve"> vorzuführen und die Neutralisation und Salzbildung ohne die Entstehung von Wasser zu thematisieren.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72AC4E" id="_x0000_t202" coordsize="21600,21600" o:spt="202" path="m,l,21600r21600,l21600,xe">
                <v:stroke joinstyle="miter"/>
                <v:path gradientshapeok="t" o:connecttype="rect"/>
              </v:shapetype>
              <v:shape id="Text Box 121" o:spid="_x0000_s1026" type="#_x0000_t202" style="position:absolute;left:0;text-align:left;margin-left:0;margin-top:0;width:469.2pt;height:111.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" fillcolor="white [3201]" strokecolor="#9bbb59 [3206]" strokeweight="1pt">
                <v:stroke dashstyle="dash"/>
                <v:shadow color="#868686"/>
                <v:textbox>
                  <w:txbxContent>
                    <w:p w:rsidR="0021153C" w:rsidRDefault="0021153C" w:rsidP="00673F9F">
                      <w:pPr>
                        <w:pBdr>
                          <w:bottom w:val="single" w:sz="6" w:space="1" w:color="auto"/>
                        </w:pBdr>
                        <w:rPr>
                          <w:b/>
                        </w:rPr>
                      </w:pPr>
                      <w:r w:rsidRPr="00A90BD6">
                        <w:rPr>
                          <w:b/>
                        </w:rPr>
                        <w:t>Auf einen Blick:</w:t>
                      </w:r>
                    </w:p>
                    <w:p w:rsidR="006A0296" w:rsidRPr="006A0296" w:rsidRDefault="0021153C" w:rsidP="00673F9F">
                      <w:pPr>
                        <w:rPr>
                          <w:rFonts w:asciiTheme="majorHAnsi" w:hAnsiTheme="majorHAnsi"/>
                          <w:color w:val="auto"/>
                        </w:rPr>
                      </w:pPr>
                      <w:r w:rsidRPr="00F31EBF">
                        <w:rPr>
                          <w:rFonts w:asciiTheme="majorHAnsi" w:hAnsiTheme="majorHAnsi"/>
                          <w:color w:val="auto"/>
                        </w:rPr>
                        <w:t xml:space="preserve"> </w:t>
                      </w:r>
                      <w:r w:rsidR="006A0296">
                        <w:rPr>
                          <w:rFonts w:asciiTheme="majorHAnsi" w:hAnsiTheme="majorHAnsi"/>
                          <w:color w:val="auto"/>
                        </w:rPr>
                        <w:t>In diesem Protokoll wird ein Lehrerversuch zum Säure-</w:t>
                      </w:r>
                      <w:proofErr w:type="spellStart"/>
                      <w:r w:rsidR="006A0296">
                        <w:rPr>
                          <w:rFonts w:asciiTheme="majorHAnsi" w:hAnsiTheme="majorHAnsi"/>
                          <w:color w:val="auto"/>
                        </w:rPr>
                        <w:t>Basekonzept</w:t>
                      </w:r>
                      <w:proofErr w:type="spellEnd"/>
                      <w:r w:rsidR="006A0296">
                        <w:rPr>
                          <w:rFonts w:asciiTheme="majorHAnsi" w:hAnsiTheme="majorHAnsi"/>
                          <w:color w:val="auto"/>
                        </w:rPr>
                        <w:t xml:space="preserve"> von </w:t>
                      </w:r>
                      <w:proofErr w:type="spellStart"/>
                      <w:r w:rsidR="006A0296">
                        <w:rPr>
                          <w:rFonts w:asciiTheme="majorHAnsi" w:hAnsiTheme="majorHAnsi"/>
                          <w:color w:val="auto"/>
                        </w:rPr>
                        <w:t>Brönsted</w:t>
                      </w:r>
                      <w:proofErr w:type="spellEnd"/>
                      <w:r w:rsidR="006A0296">
                        <w:rPr>
                          <w:rFonts w:asciiTheme="majorHAnsi" w:hAnsiTheme="majorHAnsi"/>
                          <w:color w:val="auto"/>
                        </w:rPr>
                        <w:t xml:space="preserve"> durchgeführt. Dabei wird Salmiakrauch erzeugt um den </w:t>
                      </w:r>
                      <w:proofErr w:type="spellStart"/>
                      <w:r w:rsidR="006A0296">
                        <w:rPr>
                          <w:rFonts w:asciiTheme="majorHAnsi" w:hAnsiTheme="majorHAnsi"/>
                          <w:color w:val="auto"/>
                        </w:rPr>
                        <w:t>SuS</w:t>
                      </w:r>
                      <w:proofErr w:type="spellEnd"/>
                      <w:r w:rsidR="006A0296">
                        <w:rPr>
                          <w:rFonts w:asciiTheme="majorHAnsi" w:hAnsiTheme="majorHAnsi"/>
                          <w:color w:val="auto"/>
                        </w:rPr>
                        <w:t xml:space="preserve"> die Salzbildung durch Säuren und Basen nach dem Konzept von </w:t>
                      </w:r>
                      <w:proofErr w:type="spellStart"/>
                      <w:r w:rsidR="006A0296">
                        <w:rPr>
                          <w:rFonts w:asciiTheme="majorHAnsi" w:hAnsiTheme="majorHAnsi"/>
                          <w:color w:val="auto"/>
                        </w:rPr>
                        <w:t>Brönsted</w:t>
                      </w:r>
                      <w:proofErr w:type="spellEnd"/>
                      <w:r w:rsidR="006A0296">
                        <w:rPr>
                          <w:rFonts w:asciiTheme="majorHAnsi" w:hAnsiTheme="majorHAnsi"/>
                          <w:color w:val="auto"/>
                        </w:rPr>
                        <w:t xml:space="preserve"> vorzuführen und die Neutralisation und Salzbildung ohne die Entstehung von Wasser zu thematisieren.</w:t>
                      </w:r>
                    </w:p>
                  </w:txbxContent>
                </v:textbox>
              </v:shape>
            </w:pict>
          </mc:Fallback>
        </mc:AlternateContent>
      </w:r>
    </w:p>
    <w:p w:rsidR="00673F9F" w:rsidRDefault="00673F9F" w:rsidP="00673F9F"/>
    <w:p w:rsidR="00673F9F" w:rsidRDefault="00673F9F" w:rsidP="00673F9F"/>
    <w:p w:rsidR="00673F9F" w:rsidRPr="00A90BD6" w:rsidRDefault="00673F9F" w:rsidP="00673F9F"/>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673F9F" w:rsidRDefault="00673F9F" w:rsidP="00673F9F">
          <w:pPr>
            <w:pStyle w:val="Inhaltsverzeichnisberschrift"/>
          </w:pPr>
          <w:r w:rsidRPr="00E26180">
            <w:rPr>
              <w:color w:val="auto"/>
            </w:rPr>
            <w:t>Inhalt</w:t>
          </w:r>
        </w:p>
        <w:p w:rsidR="00673F9F" w:rsidRPr="00E26180" w:rsidRDefault="00673F9F" w:rsidP="00673F9F"/>
        <w:p w:rsidR="00F60C74" w:rsidRDefault="00673F9F">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8494417" w:history="1">
            <w:r w:rsidR="00F60C74" w:rsidRPr="001B68F0">
              <w:rPr>
                <w:rStyle w:val="Hyperlink"/>
                <w:noProof/>
              </w:rPr>
              <w:t>1</w:t>
            </w:r>
            <w:r w:rsidR="00F60C74">
              <w:rPr>
                <w:rFonts w:asciiTheme="minorHAnsi" w:eastAsiaTheme="minorEastAsia" w:hAnsiTheme="minorHAnsi"/>
                <w:noProof/>
                <w:color w:val="auto"/>
                <w:lang w:eastAsia="de-DE"/>
              </w:rPr>
              <w:tab/>
            </w:r>
            <w:r w:rsidR="00F60C74" w:rsidRPr="001B68F0">
              <w:rPr>
                <w:rStyle w:val="Hyperlink"/>
                <w:noProof/>
              </w:rPr>
              <w:t>Weiterer Lehrerversuch</w:t>
            </w:r>
            <w:r w:rsidR="00F60C74">
              <w:rPr>
                <w:noProof/>
                <w:webHidden/>
              </w:rPr>
              <w:tab/>
            </w:r>
            <w:r w:rsidR="00F60C74">
              <w:rPr>
                <w:noProof/>
                <w:webHidden/>
              </w:rPr>
              <w:fldChar w:fldCharType="begin"/>
            </w:r>
            <w:r w:rsidR="00F60C74">
              <w:rPr>
                <w:noProof/>
                <w:webHidden/>
              </w:rPr>
              <w:instrText xml:space="preserve"> PAGEREF _Toc458494417 \h </w:instrText>
            </w:r>
            <w:r w:rsidR="00F60C74">
              <w:rPr>
                <w:noProof/>
                <w:webHidden/>
              </w:rPr>
            </w:r>
            <w:r w:rsidR="00F60C74">
              <w:rPr>
                <w:noProof/>
                <w:webHidden/>
              </w:rPr>
              <w:fldChar w:fldCharType="separate"/>
            </w:r>
            <w:r w:rsidR="00C72B21">
              <w:rPr>
                <w:noProof/>
                <w:webHidden/>
              </w:rPr>
              <w:t>1</w:t>
            </w:r>
            <w:r w:rsidR="00F60C74">
              <w:rPr>
                <w:noProof/>
                <w:webHidden/>
              </w:rPr>
              <w:fldChar w:fldCharType="end"/>
            </w:r>
          </w:hyperlink>
        </w:p>
        <w:p w:rsidR="00F60C74" w:rsidRDefault="001852CC">
          <w:pPr>
            <w:pStyle w:val="Verzeichnis2"/>
            <w:tabs>
              <w:tab w:val="left" w:pos="880"/>
              <w:tab w:val="right" w:leader="dot" w:pos="9062"/>
            </w:tabs>
            <w:rPr>
              <w:rFonts w:asciiTheme="minorHAnsi" w:eastAsiaTheme="minorEastAsia" w:hAnsiTheme="minorHAnsi"/>
              <w:noProof/>
              <w:color w:val="auto"/>
              <w:lang w:eastAsia="de-DE"/>
            </w:rPr>
          </w:pPr>
          <w:hyperlink w:anchor="_Toc458494418" w:history="1">
            <w:r w:rsidR="00F60C74" w:rsidRPr="001B68F0">
              <w:rPr>
                <w:rStyle w:val="Hyperlink"/>
                <w:rFonts w:cs="Arial"/>
                <w:noProof/>
              </w:rPr>
              <w:t>1.1</w:t>
            </w:r>
            <w:r w:rsidR="00F60C74">
              <w:rPr>
                <w:rFonts w:asciiTheme="minorHAnsi" w:eastAsiaTheme="minorEastAsia" w:hAnsiTheme="minorHAnsi"/>
                <w:noProof/>
                <w:color w:val="auto"/>
                <w:lang w:eastAsia="de-DE"/>
              </w:rPr>
              <w:tab/>
            </w:r>
            <w:r w:rsidR="00F60C74" w:rsidRPr="001B68F0">
              <w:rPr>
                <w:rStyle w:val="Hyperlink"/>
                <w:noProof/>
              </w:rPr>
              <w:t xml:space="preserve">V1 - </w:t>
            </w:r>
            <w:r w:rsidR="00F60C74" w:rsidRPr="001B68F0">
              <w:rPr>
                <w:rStyle w:val="Hyperlink"/>
                <w:rFonts w:cs="Arial"/>
                <w:noProof/>
                <w:shd w:val="clear" w:color="auto" w:fill="FFFFFF"/>
              </w:rPr>
              <w:t>Salmiakrauch</w:t>
            </w:r>
            <w:r w:rsidR="00F60C74">
              <w:rPr>
                <w:noProof/>
                <w:webHidden/>
              </w:rPr>
              <w:tab/>
            </w:r>
            <w:r w:rsidR="00F60C74">
              <w:rPr>
                <w:noProof/>
                <w:webHidden/>
              </w:rPr>
              <w:fldChar w:fldCharType="begin"/>
            </w:r>
            <w:r w:rsidR="00F60C74">
              <w:rPr>
                <w:noProof/>
                <w:webHidden/>
              </w:rPr>
              <w:instrText xml:space="preserve"> PAGEREF _Toc458494418 \h </w:instrText>
            </w:r>
            <w:r w:rsidR="00F60C74">
              <w:rPr>
                <w:noProof/>
                <w:webHidden/>
              </w:rPr>
            </w:r>
            <w:r w:rsidR="00F60C74">
              <w:rPr>
                <w:noProof/>
                <w:webHidden/>
              </w:rPr>
              <w:fldChar w:fldCharType="separate"/>
            </w:r>
            <w:r w:rsidR="00C72B21">
              <w:rPr>
                <w:noProof/>
                <w:webHidden/>
              </w:rPr>
              <w:t>1</w:t>
            </w:r>
            <w:r w:rsidR="00F60C74">
              <w:rPr>
                <w:noProof/>
                <w:webHidden/>
              </w:rPr>
              <w:fldChar w:fldCharType="end"/>
            </w:r>
          </w:hyperlink>
        </w:p>
        <w:p w:rsidR="00673F9F" w:rsidRDefault="00673F9F" w:rsidP="00673F9F">
          <w:r>
            <w:fldChar w:fldCharType="end"/>
          </w:r>
        </w:p>
      </w:sdtContent>
    </w:sdt>
    <w:p w:rsidR="00673F9F" w:rsidRDefault="00673F9F" w:rsidP="00673F9F"/>
    <w:p w:rsidR="00673F9F" w:rsidRDefault="00673F9F" w:rsidP="00673F9F"/>
    <w:p w:rsidR="00673F9F" w:rsidRPr="005B0270" w:rsidRDefault="00673F9F" w:rsidP="00673F9F"/>
    <w:p w:rsidR="00673F9F" w:rsidRPr="005B0270" w:rsidRDefault="00673F9F" w:rsidP="00673F9F"/>
    <w:p w:rsidR="00673F9F" w:rsidRPr="005B0270" w:rsidRDefault="00673F9F" w:rsidP="00673F9F"/>
    <w:p w:rsidR="00673F9F" w:rsidRDefault="00673F9F" w:rsidP="00673F9F">
      <w:pPr>
        <w:tabs>
          <w:tab w:val="left" w:pos="3000"/>
        </w:tabs>
      </w:pPr>
      <w:r>
        <w:tab/>
      </w:r>
    </w:p>
    <w:p w:rsidR="00673F9F" w:rsidRDefault="00673F9F" w:rsidP="00673F9F"/>
    <w:p w:rsidR="00673F9F" w:rsidRPr="005B0270" w:rsidRDefault="00673F9F" w:rsidP="00673F9F">
      <w:pPr>
        <w:sectPr w:rsidR="00673F9F" w:rsidRPr="005B0270" w:rsidSect="002115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709" w:left="1417" w:header="708" w:footer="708" w:gutter="0"/>
          <w:pgNumType w:start="0"/>
          <w:cols w:space="708"/>
          <w:docGrid w:linePitch="360"/>
        </w:sectPr>
      </w:pPr>
    </w:p>
    <w:p w:rsidR="00673F9F" w:rsidRPr="006A0296" w:rsidRDefault="00673F9F" w:rsidP="00673F9F">
      <w:pPr>
        <w:pStyle w:val="berschrift1"/>
        <w:numPr>
          <w:ilvl w:val="0"/>
          <w:numId w:val="1"/>
        </w:numPr>
        <w:spacing w:before="360" w:after="240"/>
        <w:rPr>
          <w:color w:val="000000" w:themeColor="text1"/>
        </w:rPr>
      </w:pPr>
      <w:bookmarkStart w:id="1" w:name="_Toc458494417"/>
      <w:r w:rsidRPr="006A0296">
        <w:rPr>
          <w:color w:val="000000" w:themeColor="text1"/>
        </w:rPr>
        <w:lastRenderedPageBreak/>
        <w:t>Weitere</w:t>
      </w:r>
      <w:r w:rsidR="006A0296" w:rsidRPr="006A0296">
        <w:rPr>
          <w:color w:val="000000" w:themeColor="text1"/>
        </w:rPr>
        <w:t>r</w:t>
      </w:r>
      <w:r w:rsidRPr="006A0296">
        <w:rPr>
          <w:color w:val="000000" w:themeColor="text1"/>
        </w:rPr>
        <w:t xml:space="preserve"> Lehrerversuch</w:t>
      </w:r>
      <w:bookmarkEnd w:id="1"/>
    </w:p>
    <w:p w:rsidR="00673F9F" w:rsidRPr="00673F9F" w:rsidRDefault="00185657" w:rsidP="00673F9F">
      <w:pPr>
        <w:pStyle w:val="berschrift2"/>
        <w:numPr>
          <w:ilvl w:val="1"/>
          <w:numId w:val="1"/>
        </w:numPr>
        <w:spacing w:after="200"/>
        <w:rPr>
          <w:rStyle w:val="apple-converted-space"/>
          <w:rFonts w:ascii="Cambria" w:hAnsi="Cambria" w:cs="Arial"/>
          <w:bCs w:val="0"/>
          <w:color w:val="auto"/>
          <w:szCs w:val="22"/>
          <w:shd w:val="clear" w:color="auto" w:fill="FFFFFF"/>
        </w:rPr>
      </w:pPr>
      <w:bookmarkStart w:id="2" w:name="_Toc458494418"/>
      <w:r>
        <w:rPr>
          <w:rFonts w:ascii="Cambria" w:hAnsi="Cambria"/>
          <w:color w:val="auto"/>
          <w:szCs w:val="22"/>
        </w:rPr>
        <w:t>L</w:t>
      </w:r>
      <w:r w:rsidR="00673F9F" w:rsidRPr="00673F9F">
        <w:rPr>
          <w:rFonts w:ascii="Cambria" w:hAnsi="Cambria"/>
          <w:color w:val="auto"/>
          <w:szCs w:val="22"/>
        </w:rPr>
        <w:t xml:space="preserve">V1 - </w:t>
      </w:r>
      <w:r w:rsidR="00673F9F">
        <w:rPr>
          <w:rFonts w:ascii="Cambria" w:hAnsi="Cambria" w:cs="Arial"/>
          <w:bCs w:val="0"/>
          <w:color w:val="auto"/>
          <w:szCs w:val="22"/>
          <w:shd w:val="clear" w:color="auto" w:fill="FFFFFF"/>
        </w:rPr>
        <w:t>Salmiakrauch</w:t>
      </w:r>
      <w:bookmarkEnd w:id="2"/>
      <w:r w:rsidR="00673F9F" w:rsidRPr="00673F9F">
        <w:rPr>
          <w:rStyle w:val="apple-converted-space"/>
          <w:rFonts w:ascii="Cambria" w:hAnsi="Cambria" w:cs="Arial"/>
          <w:bCs w:val="0"/>
          <w:color w:val="auto"/>
          <w:szCs w:val="22"/>
          <w:shd w:val="clear" w:color="auto" w:fill="FFFFFF"/>
        </w:rPr>
        <w:t>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73F9F" w:rsidRPr="009C5E28" w:rsidTr="0021153C">
        <w:tc>
          <w:tcPr>
            <w:tcW w:w="9322" w:type="dxa"/>
            <w:gridSpan w:val="9"/>
            <w:shd w:val="clear" w:color="auto" w:fill="4F81BD"/>
            <w:vAlign w:val="center"/>
          </w:tcPr>
          <w:p w:rsidR="00673F9F" w:rsidRPr="00F31EBF" w:rsidRDefault="00673F9F" w:rsidP="0021153C">
            <w:pPr>
              <w:spacing w:after="0"/>
              <w:jc w:val="center"/>
              <w:rPr>
                <w:b/>
                <w:bCs/>
                <w:color w:val="FFFFFF" w:themeColor="background1"/>
              </w:rPr>
            </w:pPr>
            <w:r w:rsidRPr="00F31EBF">
              <w:rPr>
                <w:b/>
                <w:bCs/>
                <w:color w:val="FFFFFF" w:themeColor="background1"/>
              </w:rPr>
              <w:t>Gefahrenstoffe</w:t>
            </w:r>
          </w:p>
        </w:tc>
      </w:tr>
      <w:tr w:rsidR="00673F9F"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73F9F" w:rsidRPr="00045C9A" w:rsidRDefault="00673F9F" w:rsidP="0021153C">
            <w:pPr>
              <w:spacing w:after="0" w:line="276" w:lineRule="auto"/>
              <w:jc w:val="center"/>
              <w:rPr>
                <w:bCs/>
                <w:sz w:val="20"/>
                <w:szCs w:val="20"/>
              </w:rPr>
            </w:pPr>
            <w:proofErr w:type="spellStart"/>
            <w:r>
              <w:rPr>
                <w:bCs/>
                <w:sz w:val="20"/>
                <w:szCs w:val="20"/>
              </w:rPr>
              <w:t>konz</w:t>
            </w:r>
            <w:proofErr w:type="spellEnd"/>
            <w:r>
              <w:rPr>
                <w:bCs/>
                <w:sz w:val="20"/>
                <w:szCs w:val="20"/>
              </w:rPr>
              <w:t>. Salzsäure</w:t>
            </w:r>
            <w:r w:rsidR="00F65911">
              <w:rPr>
                <w:bCs/>
                <w:sz w:val="20"/>
                <w:szCs w:val="20"/>
              </w:rPr>
              <w:t xml:space="preserve"> (w =37 %)</w:t>
            </w:r>
          </w:p>
        </w:tc>
        <w:tc>
          <w:tcPr>
            <w:tcW w:w="3177" w:type="dxa"/>
            <w:gridSpan w:val="3"/>
            <w:tcBorders>
              <w:top w:val="single" w:sz="8" w:space="0" w:color="4F81BD"/>
              <w:bottom w:val="single" w:sz="8" w:space="0" w:color="4F81BD"/>
            </w:tcBorders>
            <w:shd w:val="clear" w:color="auto" w:fill="auto"/>
            <w:vAlign w:val="center"/>
          </w:tcPr>
          <w:p w:rsidR="00673F9F" w:rsidRPr="009C5E28" w:rsidRDefault="00F65911" w:rsidP="0021153C">
            <w:pPr>
              <w:spacing w:after="0"/>
              <w:jc w:val="center"/>
            </w:pPr>
            <w:r>
              <w:t xml:space="preserve">H: 314, </w:t>
            </w:r>
            <w:r w:rsidR="00520E4C">
              <w:t xml:space="preserve">319, </w:t>
            </w:r>
            <w:r>
              <w:t>335, 290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73F9F" w:rsidRPr="009C5E28" w:rsidRDefault="00673F9F" w:rsidP="0021153C">
            <w:pPr>
              <w:spacing w:after="0"/>
              <w:jc w:val="center"/>
            </w:pPr>
            <w:r w:rsidRPr="009C5E28">
              <w:rPr>
                <w:sz w:val="20"/>
              </w:rPr>
              <w:t xml:space="preserve">P: </w:t>
            </w:r>
            <w:r w:rsidR="00F65911">
              <w:t>234, 260, 305+351+338, 303+361+353, 304+340, 309+311, 501.1</w:t>
            </w:r>
          </w:p>
        </w:tc>
      </w:tr>
      <w:tr w:rsidR="00F65911"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65911" w:rsidRDefault="00F65911" w:rsidP="0021153C">
            <w:pPr>
              <w:spacing w:after="0" w:line="276" w:lineRule="auto"/>
              <w:jc w:val="center"/>
              <w:rPr>
                <w:bCs/>
                <w:sz w:val="20"/>
                <w:szCs w:val="20"/>
              </w:rPr>
            </w:pPr>
            <w:proofErr w:type="spellStart"/>
            <w:r>
              <w:rPr>
                <w:bCs/>
                <w:sz w:val="20"/>
                <w:szCs w:val="20"/>
              </w:rPr>
              <w:t>konz</w:t>
            </w:r>
            <w:proofErr w:type="spellEnd"/>
            <w:r>
              <w:rPr>
                <w:bCs/>
                <w:sz w:val="20"/>
                <w:szCs w:val="20"/>
              </w:rPr>
              <w:t>. Ammoniak (w = 25 %)</w:t>
            </w:r>
          </w:p>
        </w:tc>
        <w:tc>
          <w:tcPr>
            <w:tcW w:w="3177" w:type="dxa"/>
            <w:gridSpan w:val="3"/>
            <w:tcBorders>
              <w:top w:val="single" w:sz="8" w:space="0" w:color="4F81BD"/>
              <w:bottom w:val="single" w:sz="8" w:space="0" w:color="4F81BD"/>
            </w:tcBorders>
            <w:shd w:val="clear" w:color="auto" w:fill="auto"/>
            <w:vAlign w:val="center"/>
          </w:tcPr>
          <w:p w:rsidR="00F65911" w:rsidRDefault="00F65911" w:rsidP="0021153C">
            <w:pPr>
              <w:spacing w:after="0"/>
              <w:jc w:val="center"/>
            </w:pPr>
            <w: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65911" w:rsidRPr="009C5E28" w:rsidRDefault="00F65911" w:rsidP="0021153C">
            <w:pPr>
              <w:spacing w:after="0"/>
              <w:jc w:val="center"/>
              <w:rPr>
                <w:sz w:val="20"/>
              </w:rPr>
            </w:pPr>
            <w:r>
              <w:rPr>
                <w:sz w:val="20"/>
              </w:rPr>
              <w:t>P: 273, 280</w:t>
            </w:r>
            <w:r w:rsidR="007B5473">
              <w:rPr>
                <w:sz w:val="20"/>
              </w:rPr>
              <w:t>, 301+330+331, 304+340, 305+351+338, 309+310</w:t>
            </w:r>
          </w:p>
        </w:tc>
      </w:tr>
      <w:tr w:rsidR="007B5473" w:rsidRPr="009C5E28" w:rsidTr="0021153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B5473" w:rsidRDefault="007B5473" w:rsidP="0021153C">
            <w:pPr>
              <w:spacing w:after="0" w:line="276" w:lineRule="auto"/>
              <w:jc w:val="center"/>
              <w:rPr>
                <w:bCs/>
                <w:sz w:val="20"/>
                <w:szCs w:val="20"/>
              </w:rPr>
            </w:pPr>
            <w:r>
              <w:rPr>
                <w:bCs/>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rsidR="007B5473" w:rsidRDefault="007B5473" w:rsidP="0021153C">
            <w:pPr>
              <w:spacing w:after="0"/>
              <w:jc w:val="center"/>
            </w:pPr>
            <w: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B5473" w:rsidRDefault="007B5473" w:rsidP="0021153C">
            <w:pPr>
              <w:spacing w:after="0"/>
              <w:jc w:val="center"/>
              <w:rPr>
                <w:sz w:val="20"/>
              </w:rPr>
            </w:pPr>
            <w:r>
              <w:rPr>
                <w:sz w:val="20"/>
              </w:rPr>
              <w:t>P:305+351+338</w:t>
            </w:r>
          </w:p>
        </w:tc>
      </w:tr>
      <w:tr w:rsidR="00673F9F" w:rsidRPr="009C5E28" w:rsidTr="0021153C">
        <w:tc>
          <w:tcPr>
            <w:tcW w:w="1009" w:type="dxa"/>
            <w:tcBorders>
              <w:top w:val="single" w:sz="8" w:space="0" w:color="4F81BD"/>
              <w:left w:val="single" w:sz="8" w:space="0" w:color="4F81BD"/>
              <w:bottom w:val="single" w:sz="8" w:space="0" w:color="4F81BD"/>
            </w:tcBorders>
            <w:shd w:val="clear" w:color="auto" w:fill="auto"/>
            <w:vAlign w:val="center"/>
          </w:tcPr>
          <w:p w:rsidR="00673F9F" w:rsidRPr="009C5E28" w:rsidRDefault="00F65911" w:rsidP="0021153C">
            <w:pPr>
              <w:spacing w:after="0"/>
              <w:jc w:val="center"/>
              <w:rPr>
                <w:b/>
                <w:bCs/>
              </w:rPr>
            </w:pPr>
            <w:r>
              <w:rPr>
                <w:b/>
                <w:noProof/>
                <w:lang w:eastAsia="de-DE"/>
              </w:rPr>
              <w:drawing>
                <wp:inline distT="0" distB="0" distL="0" distR="0">
                  <wp:extent cx="474452" cy="474452"/>
                  <wp:effectExtent l="0" t="0" r="1905" b="1905"/>
                  <wp:docPr id="18" name="Grafik 18"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474411" cy="474411"/>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195949E3" wp14:editId="11745452">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6DB660FB" wp14:editId="08B37393">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3C28E6EE" wp14:editId="082FFBFA">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73F9F" w:rsidRPr="009C5E28" w:rsidRDefault="00F65911" w:rsidP="0021153C">
            <w:pPr>
              <w:spacing w:after="0"/>
              <w:jc w:val="center"/>
            </w:pPr>
            <w:r>
              <w:rPr>
                <w:noProof/>
                <w:lang w:eastAsia="de-DE"/>
              </w:rPr>
              <w:drawing>
                <wp:inline distT="0" distB="0" distL="0" distR="0">
                  <wp:extent cx="526211" cy="526211"/>
                  <wp:effectExtent l="0" t="0" r="7620" b="7620"/>
                  <wp:docPr id="16" name="Grafik 16"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Grau\Gasflasche.png"/>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526269" cy="526269"/>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7599902B" wp14:editId="1F3CB3BD">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73F9F" w:rsidRPr="009C5E28" w:rsidRDefault="00673F9F" w:rsidP="0021153C">
            <w:pPr>
              <w:spacing w:after="0"/>
              <w:jc w:val="center"/>
            </w:pPr>
            <w:r>
              <w:rPr>
                <w:noProof/>
                <w:lang w:eastAsia="de-DE"/>
              </w:rPr>
              <w:drawing>
                <wp:inline distT="0" distB="0" distL="0" distR="0" wp14:anchorId="775B9EF7" wp14:editId="10EE60A5">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73F9F" w:rsidRPr="009C5E28" w:rsidRDefault="00F65911" w:rsidP="0021153C">
            <w:pPr>
              <w:spacing w:after="0"/>
              <w:jc w:val="center"/>
            </w:pPr>
            <w:r>
              <w:rPr>
                <w:noProof/>
                <w:lang w:eastAsia="de-DE"/>
              </w:rPr>
              <w:drawing>
                <wp:inline distT="0" distB="0" distL="0" distR="0">
                  <wp:extent cx="483080" cy="483080"/>
                  <wp:effectExtent l="0" t="0" r="0" b="0"/>
                  <wp:docPr id="19" name="Grafik 19"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483037" cy="483037"/>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73F9F" w:rsidRPr="009C5E28" w:rsidRDefault="007B5473" w:rsidP="0021153C">
            <w:pPr>
              <w:spacing w:after="0"/>
              <w:jc w:val="center"/>
            </w:pPr>
            <w:r>
              <w:rPr>
                <w:noProof/>
                <w:lang w:eastAsia="de-DE"/>
              </w:rPr>
              <w:drawing>
                <wp:inline distT="0" distB="0" distL="0" distR="0">
                  <wp:extent cx="517585" cy="517585"/>
                  <wp:effectExtent l="0" t="0" r="0" b="0"/>
                  <wp:docPr id="20" name="Grafik 20"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Umweltgefahr.pn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25265" cy="525265"/>
                          </a:xfrm>
                          <a:prstGeom prst="rect">
                            <a:avLst/>
                          </a:prstGeom>
                          <a:noFill/>
                          <a:ln>
                            <a:noFill/>
                          </a:ln>
                        </pic:spPr>
                      </pic:pic>
                    </a:graphicData>
                  </a:graphic>
                </wp:inline>
              </w:drawing>
            </w:r>
          </w:p>
        </w:tc>
      </w:tr>
    </w:tbl>
    <w:p w:rsidR="00673F9F" w:rsidRDefault="00673F9F" w:rsidP="00673F9F"/>
    <w:p w:rsidR="00673F9F" w:rsidRPr="007B5473" w:rsidRDefault="00673F9F" w:rsidP="00673F9F">
      <w:r w:rsidRPr="007B5473">
        <w:t>Material:</w:t>
      </w:r>
      <w:r w:rsidRPr="007B5473">
        <w:tab/>
      </w:r>
      <w:r w:rsidRPr="007B5473">
        <w:tab/>
      </w:r>
      <w:r w:rsidR="006A0296">
        <w:t>Stativmaterial, Reagenzgläser</w:t>
      </w:r>
      <w:r w:rsidR="007B5473" w:rsidRPr="007B5473">
        <w:t>, Stopfen</w:t>
      </w:r>
    </w:p>
    <w:p w:rsidR="00673F9F" w:rsidRPr="007B5473" w:rsidRDefault="00673F9F" w:rsidP="00673F9F">
      <w:r w:rsidRPr="007B5473">
        <w:t>Chemikalien:</w:t>
      </w:r>
      <w:r w:rsidRPr="007B5473">
        <w:tab/>
      </w:r>
      <w:r w:rsidRPr="007B5473">
        <w:tab/>
      </w:r>
      <w:r w:rsidR="007B5473" w:rsidRPr="007B5473">
        <w:t>konzentrierte Salzsäure, konzentrierter Ammoniak</w:t>
      </w:r>
    </w:p>
    <w:p w:rsidR="00673F9F" w:rsidRPr="007B5473" w:rsidRDefault="00673F9F" w:rsidP="00673F9F">
      <w:pPr>
        <w:rPr>
          <w:rFonts w:asciiTheme="majorHAnsi" w:hAnsiTheme="majorHAnsi"/>
          <w:color w:val="2D2D2D"/>
          <w:u w:val="single"/>
          <w:shd w:val="clear" w:color="auto" w:fill="FFFFFF"/>
        </w:rPr>
      </w:pPr>
      <w:r w:rsidRPr="007B5473">
        <w:t>Gefahrenhinweis:</w:t>
      </w:r>
      <w:r w:rsidRPr="007B5473">
        <w:tab/>
      </w:r>
      <w:r w:rsidRPr="007B5473">
        <w:rPr>
          <w:rFonts w:asciiTheme="majorHAnsi" w:hAnsiTheme="majorHAnsi"/>
          <w:color w:val="2D2D2D"/>
          <w:u w:val="single"/>
          <w:shd w:val="clear" w:color="auto" w:fill="FFFFFF"/>
        </w:rPr>
        <w:t xml:space="preserve">Achtung! </w:t>
      </w:r>
      <w:r w:rsidR="007B5473" w:rsidRPr="007B5473">
        <w:rPr>
          <w:rFonts w:asciiTheme="majorHAnsi" w:hAnsiTheme="majorHAnsi"/>
          <w:color w:val="2D2D2D"/>
          <w:u w:val="single"/>
          <w:shd w:val="clear" w:color="auto" w:fill="FFFFFF"/>
        </w:rPr>
        <w:t>Versuch im Abzug durchführen</w:t>
      </w:r>
    </w:p>
    <w:p w:rsidR="00673F9F" w:rsidRDefault="00673F9F" w:rsidP="00673F9F">
      <w:pPr>
        <w:ind w:left="2124" w:hanging="2124"/>
        <w:rPr>
          <w:color w:val="2D2D2D"/>
          <w:shd w:val="clear" w:color="auto" w:fill="FFFFFF"/>
        </w:rPr>
      </w:pPr>
      <w:r w:rsidRPr="007B5473">
        <w:rPr>
          <w:rFonts w:asciiTheme="majorHAnsi" w:hAnsiTheme="majorHAnsi"/>
          <w:color w:val="2D2D2D"/>
          <w:shd w:val="clear" w:color="auto" w:fill="FFFFFF"/>
        </w:rPr>
        <w:t>Durchführung:</w:t>
      </w:r>
      <w:r w:rsidRPr="007B5473">
        <w:rPr>
          <w:rFonts w:asciiTheme="majorHAnsi" w:hAnsiTheme="majorHAnsi"/>
          <w:color w:val="2D2D2D"/>
          <w:shd w:val="clear" w:color="auto" w:fill="FFFFFF"/>
        </w:rPr>
        <w:tab/>
      </w:r>
      <w:r w:rsidRPr="007B5473">
        <w:rPr>
          <w:color w:val="2D2D2D"/>
          <w:shd w:val="clear" w:color="auto" w:fill="FFFFFF"/>
        </w:rPr>
        <w:t xml:space="preserve"> </w:t>
      </w:r>
      <w:r w:rsidR="006A0296">
        <w:rPr>
          <w:color w:val="2D2D2D"/>
          <w:shd w:val="clear" w:color="auto" w:fill="FFFFFF"/>
        </w:rPr>
        <w:t xml:space="preserve">Die Reagenzgläser werden mit jeweils 3 mL </w:t>
      </w:r>
      <w:proofErr w:type="spellStart"/>
      <w:r w:rsidR="006A0296">
        <w:rPr>
          <w:color w:val="2D2D2D"/>
          <w:shd w:val="clear" w:color="auto" w:fill="FFFFFF"/>
        </w:rPr>
        <w:t>konz</w:t>
      </w:r>
      <w:proofErr w:type="spellEnd"/>
      <w:r w:rsidR="006A0296">
        <w:rPr>
          <w:color w:val="2D2D2D"/>
          <w:shd w:val="clear" w:color="auto" w:fill="FFFFFF"/>
        </w:rPr>
        <w:t>. Ammoniak oder 3 mL Salzsäure befüllt. Anschließend werden die Reagenzgläser mit den Öffnungen möglichst nah beieinander eingespannt.</w:t>
      </w:r>
    </w:p>
    <w:p w:rsidR="007B5473" w:rsidRPr="007B5473" w:rsidRDefault="001F790B" w:rsidP="001F790B">
      <w:pPr>
        <w:ind w:left="2126"/>
        <w:contextualSpacing/>
        <w:rPr>
          <w:color w:val="2D2D2D"/>
          <w:shd w:val="clear" w:color="auto" w:fill="FFFFFF"/>
        </w:rPr>
      </w:pPr>
      <w:r w:rsidRPr="007B5473">
        <w:rPr>
          <w:noProof/>
          <w:color w:val="2D2D2D"/>
          <w:shd w:val="clear" w:color="auto" w:fill="FFFFFF"/>
          <w:lang w:eastAsia="de-DE"/>
        </w:rPr>
        <w:drawing>
          <wp:anchor distT="0" distB="0" distL="114300" distR="114300" simplePos="0" relativeHeight="251677696" behindDoc="0" locked="0" layoutInCell="1" allowOverlap="1" wp14:anchorId="1169B40F" wp14:editId="1F2D60E5">
            <wp:simplePos x="0" y="0"/>
            <wp:positionH relativeFrom="margin">
              <wp:posOffset>1788795</wp:posOffset>
            </wp:positionH>
            <wp:positionV relativeFrom="paragraph">
              <wp:posOffset>575395</wp:posOffset>
            </wp:positionV>
            <wp:extent cx="2181860" cy="1798955"/>
            <wp:effectExtent l="0" t="0" r="8890" b="0"/>
            <wp:wrapTopAndBottom/>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298.JPG"/>
                    <pic:cNvPicPr/>
                  </pic:nvPicPr>
                  <pic:blipFill>
                    <a:blip r:embed="rId25">
                      <a:extLst>
                        <a:ext uri="{28A0092B-C50C-407E-A947-70E740481C1C}">
                          <a14:useLocalDpi xmlns:a14="http://schemas.microsoft.com/office/drawing/2010/main" val="0"/>
                        </a:ext>
                      </a:extLst>
                    </a:blip>
                    <a:stretch>
                      <a:fillRect/>
                    </a:stretch>
                  </pic:blipFill>
                  <pic:spPr bwMode="auto">
                    <a:xfrm>
                      <a:off x="0" y="0"/>
                      <a:ext cx="2181860" cy="1798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296">
        <w:rPr>
          <w:color w:val="2D2D2D"/>
          <w:shd w:val="clear" w:color="auto" w:fill="FFFFFF"/>
        </w:rPr>
        <w:t>Sobald eine Beobachtung erkennbar ist, wird tropfenweise Salzsäure zum Ammoniak gegeben.</w:t>
      </w:r>
    </w:p>
    <w:p w:rsidR="00161FF1" w:rsidRDefault="001F790B" w:rsidP="007B5473">
      <w:pPr>
        <w:ind w:left="2124" w:hanging="2124"/>
        <w:rPr>
          <w:color w:val="2D2D2D"/>
          <w:shd w:val="clear" w:color="auto" w:fill="FFFFFF"/>
        </w:rPr>
      </w:pPr>
      <w:r>
        <w:rPr>
          <w:noProof/>
          <w:lang w:eastAsia="de-DE"/>
        </w:rPr>
        <mc:AlternateContent>
          <mc:Choice Requires="wps">
            <w:drawing>
              <wp:anchor distT="0" distB="0" distL="114300" distR="114300" simplePos="0" relativeHeight="251679744" behindDoc="0" locked="0" layoutInCell="1" allowOverlap="1" wp14:anchorId="65623CF8" wp14:editId="04C9E9F0">
                <wp:simplePos x="0" y="0"/>
                <wp:positionH relativeFrom="column">
                  <wp:posOffset>1747520</wp:posOffset>
                </wp:positionH>
                <wp:positionV relativeFrom="paragraph">
                  <wp:posOffset>1928495</wp:posOffset>
                </wp:positionV>
                <wp:extent cx="2181860" cy="635"/>
                <wp:effectExtent l="0" t="0" r="8890" b="5080"/>
                <wp:wrapTopAndBottom/>
                <wp:docPr id="1" name="Textfeld 1"/>
                <wp:cNvGraphicFramePr/>
                <a:graphic xmlns:a="http://schemas.openxmlformats.org/drawingml/2006/main">
                  <a:graphicData uri="http://schemas.microsoft.com/office/word/2010/wordprocessingShape">
                    <wps:wsp>
                      <wps:cNvSpPr txBox="1"/>
                      <wps:spPr>
                        <a:xfrm>
                          <a:off x="0" y="0"/>
                          <a:ext cx="2181860" cy="635"/>
                        </a:xfrm>
                        <a:prstGeom prst="rect">
                          <a:avLst/>
                        </a:prstGeom>
                        <a:solidFill>
                          <a:prstClr val="white"/>
                        </a:solidFill>
                        <a:ln>
                          <a:noFill/>
                        </a:ln>
                        <a:effectLst/>
                      </wps:spPr>
                      <wps:txbx>
                        <w:txbxContent>
                          <w:p w:rsidR="0021153C" w:rsidRPr="0089278F" w:rsidRDefault="0021153C" w:rsidP="001F790B">
                            <w:pPr>
                              <w:pStyle w:val="Beschriftung"/>
                              <w:jc w:val="center"/>
                              <w:rPr>
                                <w:noProof/>
                                <w:color w:val="2D2D2D"/>
                                <w:shd w:val="clear" w:color="auto" w:fill="FFFFFF"/>
                              </w:rPr>
                            </w:pPr>
                            <w:r>
                              <w:t xml:space="preserve">Abbildung </w:t>
                            </w:r>
                            <w:r w:rsidR="001852CC">
                              <w:fldChar w:fldCharType="begin"/>
                            </w:r>
                            <w:r w:rsidR="001852CC">
                              <w:instrText xml:space="preserve"> SEQ Abbildung \* ARABIC </w:instrText>
                            </w:r>
                            <w:r w:rsidR="001852CC">
                              <w:fldChar w:fldCharType="separate"/>
                            </w:r>
                            <w:r w:rsidR="00C72B21">
                              <w:rPr>
                                <w:noProof/>
                              </w:rPr>
                              <w:t>1</w:t>
                            </w:r>
                            <w:r w:rsidR="001852CC">
                              <w:rPr>
                                <w:noProof/>
                              </w:rPr>
                              <w:fldChar w:fldCharType="end"/>
                            </w:r>
                            <w:r>
                              <w:t xml:space="preserve"> </w:t>
                            </w:r>
                            <w:r w:rsidR="001F790B">
                              <w:t>Aufbau zur Erzeugung von Ammoniakrauch.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623CF8" id="_x0000_t202" coordsize="21600,21600" o:spt="202" path="m,l,21600r21600,l21600,xe">
                <v:stroke joinstyle="miter"/>
                <v:path gradientshapeok="t" o:connecttype="rect"/>
              </v:shapetype>
              <v:shape id="Textfeld 1" o:spid="_x0000_s1027" type="#_x0000_t202" style="position:absolute;left:0;text-align:left;margin-left:137.6pt;margin-top:151.85pt;width:171.8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" stroked="f">
                <v:textbox style="mso-fit-shape-to-text:t" inset="0,0,0,0">
                  <w:txbxContent>
                    <w:p w:rsidR="0021153C" w:rsidRPr="0089278F" w:rsidRDefault="0021153C" w:rsidP="001F790B">
                      <w:pPr>
                        <w:pStyle w:val="Beschriftung"/>
                        <w:jc w:val="center"/>
                        <w:rPr>
                          <w:noProof/>
                          <w:color w:val="2D2D2D"/>
                          <w:shd w:val="clear" w:color="auto" w:fill="FFFFFF"/>
                        </w:rPr>
                      </w:pPr>
                      <w:r>
                        <w:t xml:space="preserve">Abbildung </w:t>
                      </w:r>
                      <w:r w:rsidR="001852CC">
                        <w:fldChar w:fldCharType="begin"/>
                      </w:r>
                      <w:r w:rsidR="001852CC">
                        <w:instrText xml:space="preserve"> SEQ Abbildung \* ARABIC </w:instrText>
                      </w:r>
                      <w:r w:rsidR="001852CC">
                        <w:fldChar w:fldCharType="separate"/>
                      </w:r>
                      <w:r w:rsidR="00C72B21">
                        <w:rPr>
                          <w:noProof/>
                        </w:rPr>
                        <w:t>1</w:t>
                      </w:r>
                      <w:r w:rsidR="001852CC">
                        <w:rPr>
                          <w:noProof/>
                        </w:rPr>
                        <w:fldChar w:fldCharType="end"/>
                      </w:r>
                      <w:r>
                        <w:t xml:space="preserve"> </w:t>
                      </w:r>
                      <w:r w:rsidR="001F790B">
                        <w:t>Aufbau zur Erzeugung von Ammoniakrauch.</w:t>
                      </w:r>
                    </w:p>
                  </w:txbxContent>
                </v:textbox>
                <w10:wrap type="topAndBottom"/>
              </v:shape>
            </w:pict>
          </mc:Fallback>
        </mc:AlternateContent>
      </w:r>
    </w:p>
    <w:p w:rsidR="001F790B" w:rsidRDefault="00673F9F" w:rsidP="007B5473">
      <w:pPr>
        <w:ind w:left="2124" w:hanging="2124"/>
        <w:rPr>
          <w:color w:val="2D2D2D"/>
          <w:shd w:val="clear" w:color="auto" w:fill="FFFFFF"/>
        </w:rPr>
      </w:pPr>
      <w:r w:rsidRPr="007B5473">
        <w:rPr>
          <w:color w:val="2D2D2D"/>
          <w:shd w:val="clear" w:color="auto" w:fill="FFFFFF"/>
        </w:rPr>
        <w:lastRenderedPageBreak/>
        <w:t>Beobachtung:</w:t>
      </w:r>
      <w:r w:rsidRPr="007B5473">
        <w:rPr>
          <w:color w:val="2D2D2D"/>
          <w:shd w:val="clear" w:color="auto" w:fill="FFFFFF"/>
        </w:rPr>
        <w:tab/>
      </w:r>
      <w:r w:rsidR="001F790B">
        <w:rPr>
          <w:color w:val="2D2D2D"/>
          <w:shd w:val="clear" w:color="auto" w:fill="FFFFFF"/>
        </w:rPr>
        <w:t>Im Verlauf der Reaktion ist eine Rauchentwicklung zu sehen.</w:t>
      </w:r>
    </w:p>
    <w:p w:rsidR="00673F9F" w:rsidRPr="007B5473" w:rsidRDefault="001F790B" w:rsidP="001F790B">
      <w:pPr>
        <w:ind w:left="2124"/>
        <w:rPr>
          <w:color w:val="2D2D2D"/>
          <w:shd w:val="clear" w:color="auto" w:fill="FFFFFF"/>
        </w:rPr>
      </w:pPr>
      <w:r>
        <w:rPr>
          <w:color w:val="2D2D2D"/>
          <w:shd w:val="clear" w:color="auto" w:fill="FFFFFF"/>
        </w:rPr>
        <w:t>Werden Salzsäure und Ammoniak zusammengegeben entsteht ein weißer Feststoff</w:t>
      </w:r>
      <w:r w:rsidR="007B5473" w:rsidRPr="007B5473">
        <w:rPr>
          <w:color w:val="2D2D2D"/>
          <w:shd w:val="clear" w:color="auto" w:fill="FFFFFF"/>
        </w:rPr>
        <w:t>.</w:t>
      </w:r>
    </w:p>
    <w:p w:rsidR="00673F9F" w:rsidRDefault="00673F9F" w:rsidP="007B5473">
      <w:pPr>
        <w:ind w:left="2124" w:hanging="2124"/>
        <w:rPr>
          <w:color w:val="2D2D2D"/>
          <w:shd w:val="clear" w:color="auto" w:fill="FFFFFF"/>
        </w:rPr>
      </w:pPr>
      <w:r w:rsidRPr="007B5473">
        <w:rPr>
          <w:color w:val="2D2D2D"/>
          <w:shd w:val="clear" w:color="auto" w:fill="FFFFFF"/>
        </w:rPr>
        <w:t xml:space="preserve">Deutung: </w:t>
      </w:r>
      <w:r w:rsidRPr="007B5473">
        <w:rPr>
          <w:color w:val="2D2D2D"/>
          <w:shd w:val="clear" w:color="auto" w:fill="FFFFFF"/>
        </w:rPr>
        <w:tab/>
      </w:r>
      <w:r w:rsidR="001F790B">
        <w:rPr>
          <w:color w:val="2D2D2D"/>
          <w:shd w:val="clear" w:color="auto" w:fill="FFFFFF"/>
        </w:rPr>
        <w:t>Sowohl Ammoniak-Moleküle, als auch Chlorwasserstoff-Moleküle gehen teilweise in die Gasphase über. Sobald sie aus dem Reagenzglas diffundieren reagieren sie miteinander zu festem Ammoniumchlorid. Da kleine Partikel entstehen steigen diese weiter auf, wodurch Rauch sichtbar wird:</w:t>
      </w:r>
    </w:p>
    <w:p w:rsidR="007B5473" w:rsidRDefault="007B5473" w:rsidP="001F790B">
      <w:pPr>
        <w:ind w:left="2124" w:hanging="2124"/>
        <w:jc w:val="center"/>
        <w:rPr>
          <w:rFonts w:eastAsiaTheme="minorEastAsia"/>
          <w:color w:val="2D2D2D"/>
          <w:shd w:val="clear" w:color="auto" w:fill="FFFFFF"/>
        </w:rPr>
      </w:pPr>
      <m:oMathPara>
        <m:oMath>
          <m:r>
            <w:rPr>
              <w:rFonts w:ascii="Cambria Math" w:hAnsi="Cambria Math"/>
              <w:color w:val="2D2D2D"/>
              <w:shd w:val="clear" w:color="auto" w:fill="FFFFFF"/>
            </w:rPr>
            <m:t>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3(g)</m:t>
              </m:r>
            </m:sub>
          </m:sSub>
          <m:r>
            <w:rPr>
              <w:rFonts w:ascii="Cambria Math" w:hAnsi="Cambria Math"/>
              <w:color w:val="2D2D2D"/>
              <w:shd w:val="clear" w:color="auto" w:fill="FFFFFF"/>
            </w:rPr>
            <m:t>+HC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(g)</m:t>
              </m:r>
            </m:sub>
          </m:sSub>
          <m:r>
            <w:rPr>
              <w:rFonts w:ascii="Cambria Math" w:hAnsi="Cambria Math"/>
              <w:color w:val="2D2D2D"/>
              <w:shd w:val="clear" w:color="auto" w:fill="FFFFFF"/>
            </w:rPr>
            <m:t xml:space="preserve">  →N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4</m:t>
              </m:r>
            </m:sub>
          </m:sSub>
          <m:r>
            <w:rPr>
              <w:rFonts w:ascii="Cambria Math" w:hAnsi="Cambria Math"/>
              <w:color w:val="2D2D2D"/>
              <w:shd w:val="clear" w:color="auto" w:fill="FFFFFF"/>
            </w:rPr>
            <m:t>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(s)</m:t>
              </m:r>
            </m:sub>
          </m:sSub>
        </m:oMath>
      </m:oMathPara>
    </w:p>
    <w:p w:rsidR="001F790B" w:rsidRDefault="00106645" w:rsidP="007B5473">
      <w:pPr>
        <w:ind w:left="2124" w:hanging="2124"/>
        <w:rPr>
          <w:color w:val="2D2D2D"/>
          <w:shd w:val="clear" w:color="auto" w:fill="FFFFFF"/>
        </w:rPr>
      </w:pPr>
      <w:r>
        <w:rPr>
          <w:color w:val="2D2D2D"/>
          <w:shd w:val="clear" w:color="auto" w:fill="FFFFFF"/>
        </w:rPr>
        <w:tab/>
      </w:r>
      <w:r w:rsidR="001F790B">
        <w:rPr>
          <w:color w:val="2D2D2D"/>
          <w:shd w:val="clear" w:color="auto" w:fill="FFFFFF"/>
        </w:rPr>
        <w:t>Wird Salzsäure-Lösung zu Ammoniak-Lösung getropft entsteht ebenfalls Ammoniumchlorid:</w:t>
      </w:r>
    </w:p>
    <w:p w:rsidR="001F790B" w:rsidRDefault="00C50268" w:rsidP="007B5473">
      <w:pPr>
        <w:ind w:left="2124" w:hanging="2124"/>
        <w:rPr>
          <w:color w:val="2D2D2D"/>
          <w:shd w:val="clear" w:color="auto" w:fill="FFFFFF"/>
        </w:rPr>
      </w:pPr>
      <m:oMathPara>
        <m:oMath>
          <m:r>
            <w:rPr>
              <w:rFonts w:ascii="Cambria Math" w:hAnsi="Cambria Math"/>
              <w:color w:val="2D2D2D"/>
              <w:shd w:val="clear" w:color="auto" w:fill="FFFFFF"/>
            </w:rPr>
            <m:t>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3(aq)</m:t>
              </m:r>
            </m:sub>
          </m:sSub>
          <m:r>
            <w:rPr>
              <w:rFonts w:ascii="Cambria Math" w:hAnsi="Cambria Math"/>
              <w:color w:val="2D2D2D"/>
              <w:shd w:val="clear" w:color="auto" w:fill="FFFFFF"/>
            </w:rPr>
            <m:t>+HC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(aq)</m:t>
              </m:r>
            </m:sub>
          </m:sSub>
          <m:r>
            <w:rPr>
              <w:rFonts w:ascii="Cambria Math" w:hAnsi="Cambria Math"/>
              <w:color w:val="2D2D2D"/>
              <w:shd w:val="clear" w:color="auto" w:fill="FFFFFF"/>
            </w:rPr>
            <m:t xml:space="preserve">  →N</m:t>
          </m:r>
          <m:sSub>
            <m:sSubPr>
              <m:ctrlPr>
                <w:rPr>
                  <w:rFonts w:ascii="Cambria Math" w:hAnsi="Cambria Math"/>
                  <w:i/>
                  <w:color w:val="2D2D2D"/>
                  <w:shd w:val="clear" w:color="auto" w:fill="FFFFFF"/>
                </w:rPr>
              </m:ctrlPr>
            </m:sSubPr>
            <m:e>
              <m:r>
                <w:rPr>
                  <w:rFonts w:ascii="Cambria Math" w:hAnsi="Cambria Math"/>
                  <w:color w:val="2D2D2D"/>
                  <w:shd w:val="clear" w:color="auto" w:fill="FFFFFF"/>
                </w:rPr>
                <m:t>H</m:t>
              </m:r>
            </m:e>
            <m:sub>
              <m:r>
                <w:rPr>
                  <w:rFonts w:ascii="Cambria Math" w:hAnsi="Cambria Math"/>
                  <w:color w:val="2D2D2D"/>
                  <w:shd w:val="clear" w:color="auto" w:fill="FFFFFF"/>
                </w:rPr>
                <m:t>4</m:t>
              </m:r>
            </m:sub>
          </m:sSub>
          <m:r>
            <w:rPr>
              <w:rFonts w:ascii="Cambria Math" w:hAnsi="Cambria Math"/>
              <w:color w:val="2D2D2D"/>
              <w:shd w:val="clear" w:color="auto" w:fill="FFFFFF"/>
            </w:rPr>
            <m:t>C</m:t>
          </m:r>
          <m:sSub>
            <m:sSubPr>
              <m:ctrlPr>
                <w:rPr>
                  <w:rFonts w:ascii="Cambria Math" w:hAnsi="Cambria Math"/>
                  <w:i/>
                  <w:color w:val="2D2D2D"/>
                  <w:shd w:val="clear" w:color="auto" w:fill="FFFFFF"/>
                </w:rPr>
              </m:ctrlPr>
            </m:sSubPr>
            <m:e>
              <m:r>
                <w:rPr>
                  <w:rFonts w:ascii="Cambria Math" w:hAnsi="Cambria Math"/>
                  <w:color w:val="2D2D2D"/>
                  <w:shd w:val="clear" w:color="auto" w:fill="FFFFFF"/>
                </w:rPr>
                <m:t>l</m:t>
              </m:r>
            </m:e>
            <m:sub>
              <m:r>
                <w:rPr>
                  <w:rFonts w:ascii="Cambria Math" w:hAnsi="Cambria Math"/>
                  <w:color w:val="2D2D2D"/>
                  <w:shd w:val="clear" w:color="auto" w:fill="FFFFFF"/>
                </w:rPr>
                <m:t>(s)</m:t>
              </m:r>
            </m:sub>
          </m:sSub>
        </m:oMath>
      </m:oMathPara>
    </w:p>
    <w:p w:rsidR="00106645" w:rsidRPr="007B5473" w:rsidRDefault="00106645" w:rsidP="001F790B">
      <w:pPr>
        <w:ind w:left="2124"/>
        <w:rPr>
          <w:color w:val="2D2D2D"/>
          <w:shd w:val="clear" w:color="auto" w:fill="FFFFFF"/>
        </w:rPr>
      </w:pPr>
      <w:r>
        <w:rPr>
          <w:color w:val="2D2D2D"/>
          <w:shd w:val="clear" w:color="auto" w:fill="FFFFFF"/>
        </w:rPr>
        <w:t xml:space="preserve"> </w:t>
      </w:r>
      <w:r w:rsidR="00585445">
        <w:rPr>
          <w:color w:val="2D2D2D"/>
          <w:shd w:val="clear" w:color="auto" w:fill="FFFFFF"/>
        </w:rPr>
        <w:t>Dabei fungiert</w:t>
      </w:r>
      <w:r w:rsidR="00F60C74">
        <w:rPr>
          <w:color w:val="2D2D2D"/>
          <w:shd w:val="clear" w:color="auto" w:fill="FFFFFF"/>
        </w:rPr>
        <w:t xml:space="preserve"> Ammoniak nach dem Säure-Base-Konzept von </w:t>
      </w:r>
      <w:proofErr w:type="spellStart"/>
      <w:r w:rsidR="00F60C74">
        <w:rPr>
          <w:color w:val="2D2D2D"/>
          <w:shd w:val="clear" w:color="auto" w:fill="FFFFFF"/>
        </w:rPr>
        <w:t>Brönsted</w:t>
      </w:r>
      <w:proofErr w:type="spellEnd"/>
      <w:r w:rsidR="00F60C74">
        <w:rPr>
          <w:color w:val="2D2D2D"/>
          <w:shd w:val="clear" w:color="auto" w:fill="FFFFFF"/>
        </w:rPr>
        <w:t xml:space="preserve"> als Protonenakzeptor und Chlorwasserstoff als </w:t>
      </w:r>
      <w:proofErr w:type="spellStart"/>
      <w:r w:rsidR="00F60C74">
        <w:rPr>
          <w:color w:val="2D2D2D"/>
          <w:shd w:val="clear" w:color="auto" w:fill="FFFFFF"/>
        </w:rPr>
        <w:t>Protonendonator</w:t>
      </w:r>
      <w:proofErr w:type="spellEnd"/>
      <w:proofErr w:type="gramStart"/>
      <w:r w:rsidR="00F60C74">
        <w:rPr>
          <w:color w:val="2D2D2D"/>
          <w:shd w:val="clear" w:color="auto" w:fill="FFFFFF"/>
        </w:rPr>
        <w:t>.</w:t>
      </w:r>
      <w:r>
        <w:rPr>
          <w:color w:val="2D2D2D"/>
          <w:shd w:val="clear" w:color="auto" w:fill="FFFFFF"/>
        </w:rPr>
        <w:t>.</w:t>
      </w:r>
      <w:proofErr w:type="gramEnd"/>
    </w:p>
    <w:p w:rsidR="00673F9F" w:rsidRPr="007B5473" w:rsidRDefault="00F60C74" w:rsidP="00673F9F">
      <w:pPr>
        <w:ind w:left="2124" w:hanging="2124"/>
        <w:rPr>
          <w:color w:val="2D2D2D"/>
          <w:shd w:val="clear" w:color="auto" w:fill="FFFFFF"/>
        </w:rPr>
      </w:pPr>
      <w:r>
        <w:rPr>
          <w:color w:val="2D2D2D"/>
          <w:shd w:val="clear" w:color="auto" w:fill="FFFFFF"/>
        </w:rPr>
        <w:t>Entsorgung:</w:t>
      </w:r>
      <w:r>
        <w:rPr>
          <w:color w:val="2D2D2D"/>
          <w:shd w:val="clear" w:color="auto" w:fill="FFFFFF"/>
        </w:rPr>
        <w:tab/>
        <w:t>Der Feststoff kann in den Feststoffabfall gegeben werden.</w:t>
      </w:r>
    </w:p>
    <w:p w:rsidR="007B5473" w:rsidRDefault="007B5473" w:rsidP="007B5473">
      <w:pPr>
        <w:spacing w:line="276" w:lineRule="auto"/>
        <w:ind w:left="2124" w:hanging="2124"/>
        <w:jc w:val="left"/>
        <w:rPr>
          <w:color w:val="auto"/>
        </w:rPr>
      </w:pPr>
      <w:r w:rsidRPr="007B5473">
        <w:rPr>
          <w:color w:val="2D2D2D"/>
          <w:shd w:val="clear" w:color="auto" w:fill="FFFFFF"/>
        </w:rPr>
        <w:t>Literatur:</w:t>
      </w:r>
      <w:r w:rsidRPr="007B5473">
        <w:rPr>
          <w:color w:val="2D2D2D"/>
          <w:shd w:val="clear" w:color="auto" w:fill="FFFFFF"/>
        </w:rPr>
        <w:tab/>
      </w:r>
      <w:r w:rsidR="00F60C74">
        <w:rPr>
          <w:color w:val="2D2D2D"/>
          <w:shd w:val="clear" w:color="auto" w:fill="FFFFFF"/>
        </w:rPr>
        <w:t xml:space="preserve">[1] H. </w:t>
      </w:r>
      <w:proofErr w:type="spellStart"/>
      <w:r w:rsidR="00F60C74">
        <w:rPr>
          <w:color w:val="2D2D2D"/>
          <w:shd w:val="clear" w:color="auto" w:fill="FFFFFF"/>
        </w:rPr>
        <w:t>Rheinholdt</w:t>
      </w:r>
      <w:proofErr w:type="spellEnd"/>
      <w:r w:rsidR="00F60C74">
        <w:rPr>
          <w:color w:val="2D2D2D"/>
          <w:shd w:val="clear" w:color="auto" w:fill="FFFFFF"/>
        </w:rPr>
        <w:t>, Chemische Unterrichtsversuche, Springer-Verlag, 2013, S114f.</w:t>
      </w:r>
    </w:p>
    <w:sectPr w:rsidR="007B5473" w:rsidSect="0021153C">
      <w:headerReference w:type="default" r:id="rId26"/>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2CC" w:rsidRDefault="001852CC">
      <w:pPr>
        <w:spacing w:after="0" w:line="240" w:lineRule="auto"/>
      </w:pPr>
      <w:r>
        <w:separator/>
      </w:r>
    </w:p>
  </w:endnote>
  <w:endnote w:type="continuationSeparator" w:id="0">
    <w:p w:rsidR="001852CC" w:rsidRDefault="0018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2CC" w:rsidRDefault="001852CC">
      <w:pPr>
        <w:spacing w:after="0" w:line="240" w:lineRule="auto"/>
      </w:pPr>
      <w:r>
        <w:separator/>
      </w:r>
    </w:p>
  </w:footnote>
  <w:footnote w:type="continuationSeparator" w:id="0">
    <w:p w:rsidR="001852CC" w:rsidRDefault="00185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Pr="005B0270" w:rsidRDefault="0021153C" w:rsidP="0021153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3C" w:rsidRDefault="0021153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rsidR="0021153C" w:rsidRPr="0080101C" w:rsidRDefault="001852CC" w:rsidP="0021153C">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C72B21" w:rsidRPr="00C72B21">
          <w:rPr>
            <w:b/>
            <w:bCs/>
            <w:noProof/>
            <w:sz w:val="20"/>
          </w:rPr>
          <w:t>1</w:t>
        </w:r>
        <w:r>
          <w:rPr>
            <w:b/>
            <w:bCs/>
            <w:noProof/>
            <w:sz w:val="20"/>
          </w:rPr>
          <w:fldChar w:fldCharType="end"/>
        </w:r>
        <w:r w:rsidR="0021153C"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C72B21">
          <w:rPr>
            <w:noProof/>
          </w:rPr>
          <w:t>Weiterer Lehrerversuch</w:t>
        </w:r>
        <w:r>
          <w:rPr>
            <w:noProof/>
          </w:rPr>
          <w:fldChar w:fldCharType="end"/>
        </w:r>
        <w:r w:rsidR="0021153C" w:rsidRPr="0080101C">
          <w:rPr>
            <w:rFonts w:asciiTheme="majorHAnsi" w:hAnsiTheme="majorHAnsi"/>
            <w:sz w:val="20"/>
            <w:szCs w:val="20"/>
          </w:rPr>
          <w:tab/>
        </w:r>
        <w:r w:rsidR="0021153C" w:rsidRPr="0080101C">
          <w:rPr>
            <w:rFonts w:asciiTheme="majorHAnsi" w:hAnsiTheme="majorHAnsi"/>
            <w:sz w:val="20"/>
            <w:szCs w:val="20"/>
          </w:rPr>
          <w:tab/>
        </w:r>
        <w:r w:rsidR="0021153C" w:rsidRPr="0080101C">
          <w:rPr>
            <w:rFonts w:asciiTheme="majorHAnsi" w:hAnsiTheme="majorHAnsi" w:cs="Arial"/>
            <w:sz w:val="20"/>
            <w:szCs w:val="20"/>
          </w:rPr>
          <w:t xml:space="preserve"> </w:t>
        </w:r>
      </w:p>
    </w:sdtContent>
  </w:sdt>
  <w:p w:rsidR="0021153C" w:rsidRPr="0080101C" w:rsidRDefault="0021153C" w:rsidP="0021153C">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13771DC0" wp14:editId="5BBD0AB1">
              <wp:simplePos x="0" y="0"/>
              <wp:positionH relativeFrom="column">
                <wp:posOffset>-42545</wp:posOffset>
              </wp:positionH>
              <wp:positionV relativeFrom="paragraph">
                <wp:posOffset>38735</wp:posOffset>
              </wp:positionV>
              <wp:extent cx="5867400" cy="635"/>
              <wp:effectExtent l="9525" t="13970" r="9525" b="1397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DFE97"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jk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51945FBB"/>
    <w:multiLevelType w:val="multilevel"/>
    <w:tmpl w:val="B40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9F"/>
    <w:rsid w:val="000C1FCB"/>
    <w:rsid w:val="00106645"/>
    <w:rsid w:val="00161FF1"/>
    <w:rsid w:val="001852CC"/>
    <w:rsid w:val="00185657"/>
    <w:rsid w:val="001F790B"/>
    <w:rsid w:val="00200CFB"/>
    <w:rsid w:val="0021153C"/>
    <w:rsid w:val="0024794F"/>
    <w:rsid w:val="002573C6"/>
    <w:rsid w:val="002C258F"/>
    <w:rsid w:val="00320A47"/>
    <w:rsid w:val="003D4BE6"/>
    <w:rsid w:val="003F526D"/>
    <w:rsid w:val="003F7DCD"/>
    <w:rsid w:val="00496661"/>
    <w:rsid w:val="00520E4C"/>
    <w:rsid w:val="00585445"/>
    <w:rsid w:val="005944D1"/>
    <w:rsid w:val="005F53CE"/>
    <w:rsid w:val="00621073"/>
    <w:rsid w:val="00673F9F"/>
    <w:rsid w:val="00677AA0"/>
    <w:rsid w:val="006A0296"/>
    <w:rsid w:val="006D60BD"/>
    <w:rsid w:val="007B5473"/>
    <w:rsid w:val="008B0307"/>
    <w:rsid w:val="00957AF0"/>
    <w:rsid w:val="00AA7F76"/>
    <w:rsid w:val="00B8538B"/>
    <w:rsid w:val="00C476B9"/>
    <w:rsid w:val="00C50268"/>
    <w:rsid w:val="00C72B21"/>
    <w:rsid w:val="00CD1EEF"/>
    <w:rsid w:val="00CD54B1"/>
    <w:rsid w:val="00D823F2"/>
    <w:rsid w:val="00DA0E22"/>
    <w:rsid w:val="00EC0D4C"/>
    <w:rsid w:val="00F60C74"/>
    <w:rsid w:val="00F65911"/>
    <w:rsid w:val="00F750AC"/>
    <w:rsid w:val="00FA1311"/>
    <w:rsid w:val="00FC2B04"/>
    <w:rsid w:val="00FC7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04D74-91BA-41CD-8BFD-1F0D41D8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F9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D4B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73F9F"/>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73F9F"/>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73F9F"/>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73F9F"/>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73F9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73F9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73F9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BE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D4BE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673F9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73F9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73F9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73F9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73F9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73F9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73F9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73F9F"/>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673F9F"/>
    <w:pPr>
      <w:spacing w:before="360"/>
      <w:outlineLvl w:val="9"/>
    </w:pPr>
  </w:style>
  <w:style w:type="paragraph" w:styleId="Kopfzeile">
    <w:name w:val="header"/>
    <w:basedOn w:val="Standard"/>
    <w:link w:val="KopfzeileZchn"/>
    <w:uiPriority w:val="99"/>
    <w:unhideWhenUsed/>
    <w:rsid w:val="00673F9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3F9F"/>
    <w:rPr>
      <w:rFonts w:ascii="Cambria" w:hAnsi="Cambria"/>
      <w:color w:val="1D1B11" w:themeColor="background2" w:themeShade="1A"/>
    </w:rPr>
  </w:style>
  <w:style w:type="paragraph" w:styleId="Fuzeile">
    <w:name w:val="footer"/>
    <w:basedOn w:val="Standard"/>
    <w:link w:val="FuzeileZchn"/>
    <w:uiPriority w:val="99"/>
    <w:unhideWhenUsed/>
    <w:rsid w:val="00673F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3F9F"/>
    <w:rPr>
      <w:rFonts w:ascii="Cambria" w:hAnsi="Cambria"/>
      <w:color w:val="1D1B11" w:themeColor="background2" w:themeShade="1A"/>
    </w:rPr>
  </w:style>
  <w:style w:type="character" w:styleId="Hyperlink">
    <w:name w:val="Hyperlink"/>
    <w:basedOn w:val="Absatz-Standardschriftart"/>
    <w:uiPriority w:val="99"/>
    <w:unhideWhenUsed/>
    <w:rsid w:val="00673F9F"/>
    <w:rPr>
      <w:color w:val="0000FF" w:themeColor="hyperlink"/>
      <w:u w:val="single"/>
    </w:rPr>
  </w:style>
  <w:style w:type="paragraph" w:styleId="Verzeichnis1">
    <w:name w:val="toc 1"/>
    <w:basedOn w:val="Standard"/>
    <w:next w:val="Standard"/>
    <w:autoRedefine/>
    <w:uiPriority w:val="39"/>
    <w:unhideWhenUsed/>
    <w:rsid w:val="00673F9F"/>
    <w:pPr>
      <w:spacing w:after="100"/>
    </w:pPr>
  </w:style>
  <w:style w:type="paragraph" w:styleId="Verzeichnis2">
    <w:name w:val="toc 2"/>
    <w:basedOn w:val="Standard"/>
    <w:next w:val="Standard"/>
    <w:autoRedefine/>
    <w:uiPriority w:val="39"/>
    <w:unhideWhenUsed/>
    <w:rsid w:val="00673F9F"/>
    <w:pPr>
      <w:spacing w:after="100"/>
      <w:ind w:left="220"/>
    </w:pPr>
  </w:style>
  <w:style w:type="character" w:customStyle="1" w:styleId="apple-converted-space">
    <w:name w:val="apple-converted-space"/>
    <w:basedOn w:val="Absatz-Standardschriftart"/>
    <w:rsid w:val="00673F9F"/>
  </w:style>
  <w:style w:type="paragraph" w:styleId="Sprechblasentext">
    <w:name w:val="Balloon Text"/>
    <w:basedOn w:val="Standard"/>
    <w:link w:val="SprechblasentextZchn"/>
    <w:uiPriority w:val="99"/>
    <w:semiHidden/>
    <w:unhideWhenUsed/>
    <w:rsid w:val="00673F9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3F9F"/>
    <w:rPr>
      <w:rFonts w:ascii="Tahoma" w:hAnsi="Tahoma" w:cs="Tahoma"/>
      <w:color w:val="1D1B11" w:themeColor="background2" w:themeShade="1A"/>
      <w:sz w:val="16"/>
      <w:szCs w:val="16"/>
    </w:rPr>
  </w:style>
  <w:style w:type="character" w:styleId="Platzhaltertext">
    <w:name w:val="Placeholder Text"/>
    <w:basedOn w:val="Absatz-Standardschriftart"/>
    <w:uiPriority w:val="99"/>
    <w:semiHidden/>
    <w:rsid w:val="00106645"/>
    <w:rPr>
      <w:color w:val="808080"/>
    </w:rPr>
  </w:style>
  <w:style w:type="character" w:customStyle="1" w:styleId="person">
    <w:name w:val="person"/>
    <w:basedOn w:val="Absatz-Standardschriftart"/>
    <w:rsid w:val="0025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7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282</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Münch</dc:creator>
  <cp:lastModifiedBy>Marc Ehlers</cp:lastModifiedBy>
  <cp:revision>9</cp:revision>
  <cp:lastPrinted>2016-08-11T06:33:00Z</cp:lastPrinted>
  <dcterms:created xsi:type="dcterms:W3CDTF">2016-07-28T18:33:00Z</dcterms:created>
  <dcterms:modified xsi:type="dcterms:W3CDTF">2016-08-11T06:33:00Z</dcterms:modified>
</cp:coreProperties>
</file>