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944103"/>
    <w:p w14:paraId="7A6F02CB" w14:textId="36F5A54D" w:rsidR="00AE3247" w:rsidRPr="00CC307A" w:rsidRDefault="00AE3247" w:rsidP="008E34B2">
      <w:pPr>
        <w:pStyle w:val="berschrift2"/>
        <w:numPr>
          <w:ilvl w:val="0"/>
          <w:numId w:val="0"/>
        </w:numPr>
        <w:rPr>
          <w:color w:val="auto"/>
        </w:rPr>
      </w:pPr>
      <w:r>
        <w:rPr>
          <w:noProof/>
          <w:lang w:eastAsia="de-DE"/>
        </w:rPr>
        <mc:AlternateContent>
          <mc:Choice Requires="wps">
            <w:drawing>
              <wp:anchor distT="0" distB="0" distL="114300" distR="114300" simplePos="0" relativeHeight="251660288" behindDoc="0" locked="0" layoutInCell="1" allowOverlap="1" wp14:anchorId="2F2A153D" wp14:editId="7C7DA238">
                <wp:simplePos x="0" y="0"/>
                <wp:positionH relativeFrom="column">
                  <wp:posOffset>-38735</wp:posOffset>
                </wp:positionH>
                <wp:positionV relativeFrom="paragraph">
                  <wp:posOffset>399415</wp:posOffset>
                </wp:positionV>
                <wp:extent cx="5873750" cy="1028700"/>
                <wp:effectExtent l="0" t="1905" r="8890" b="10795"/>
                <wp:wrapSquare wrapText="bothSides"/>
                <wp:docPr id="3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028700"/>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6456F66F" w14:textId="77777777" w:rsidR="00AE3247" w:rsidRPr="00F31EBF" w:rsidRDefault="00AE3247" w:rsidP="00AE3247">
                            <w:pPr>
                              <w:rPr>
                                <w:color w:val="auto"/>
                              </w:rPr>
                            </w:pPr>
                            <w:r>
                              <w:rPr>
                                <w:color w:val="auto"/>
                              </w:rPr>
                              <w:t>In diesem Versuch wird das bei der Reaktion von Lithium und Wasser entstehende Gas aufgefangen und untersucht. Anhand dieses Versuches, der im Anschluss an V1 durchgeführt wird, sollen die SuS das entstehende Gas durch eine positive Knallgasprobe als Wasserstoff identifizieren.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A153D" id="_x0000_t202" coordsize="21600,21600" o:spt="202" path="m0,0l0,21600,21600,21600,21600,0xe">
                <v:stroke joinstyle="miter"/>
                <v:path gradientshapeok="t" o:connecttype="rect"/>
              </v:shapetype>
              <v:shape id="Text Box 133" o:spid="_x0000_s1026" type="#_x0000_t202" style="position:absolute;left:0;text-align:left;margin-left:-3.05pt;margin-top:31.45pt;width:46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" strokecolor="#4bacc6" strokeweight="1pt">
                <v:stroke dashstyle="dash"/>
                <v:textbox>
                  <w:txbxContent>
                    <w:p w14:paraId="6456F66F" w14:textId="77777777" w:rsidR="00AE3247" w:rsidRPr="00F31EBF" w:rsidRDefault="00AE3247" w:rsidP="00AE3247">
                      <w:pPr>
                        <w:rPr>
                          <w:color w:val="auto"/>
                        </w:rPr>
                      </w:pPr>
                      <w:r>
                        <w:rPr>
                          <w:color w:val="auto"/>
                        </w:rPr>
                        <w:t xml:space="preserve">In diesem Versuch wird das bei der Reaktion von Lithium und Wasser entstehende Gas aufgefangen und untersucht. Anhand dieses Versuches, der im Anschluss an V1 durchgeführt wird, sollen die </w:t>
                      </w:r>
                      <w:proofErr w:type="spellStart"/>
                      <w:r>
                        <w:rPr>
                          <w:color w:val="auto"/>
                        </w:rPr>
                        <w:t>SuS</w:t>
                      </w:r>
                      <w:proofErr w:type="spellEnd"/>
                      <w:r>
                        <w:rPr>
                          <w:color w:val="auto"/>
                        </w:rPr>
                        <w:t xml:space="preserve"> das entstehende Gas durch eine positive Knallgasprobe als Wasserstoff identifizieren.</w:t>
                      </w:r>
                    </w:p>
                  </w:txbxContent>
                </v:textbox>
                <w10:wrap type="square"/>
              </v:shape>
            </w:pict>
          </mc:Fallback>
        </mc:AlternateContent>
      </w:r>
      <w:r>
        <w:rPr>
          <w:color w:val="auto"/>
        </w:rPr>
        <w:t>Gasentwicklung bei der Reaktion von Lithium und Wasser</w:t>
      </w:r>
      <w:bookmarkEnd w:id="0"/>
    </w:p>
    <w:p w14:paraId="0FCB2FEB" w14:textId="77777777" w:rsidR="00AE3247" w:rsidRDefault="00AE3247" w:rsidP="00AE3247">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E3247" w:rsidRPr="00981CE9" w14:paraId="113BC321" w14:textId="77777777" w:rsidTr="00E063AD">
        <w:tc>
          <w:tcPr>
            <w:tcW w:w="9322" w:type="dxa"/>
            <w:gridSpan w:val="9"/>
            <w:shd w:val="clear" w:color="auto" w:fill="4F81BD"/>
            <w:vAlign w:val="center"/>
          </w:tcPr>
          <w:p w14:paraId="00F9FBC1" w14:textId="77777777" w:rsidR="00AE3247" w:rsidRPr="00981CE9" w:rsidRDefault="00AE3247" w:rsidP="00E063AD">
            <w:pPr>
              <w:spacing w:after="0"/>
              <w:jc w:val="center"/>
              <w:rPr>
                <w:b/>
                <w:bCs/>
                <w:color w:val="FFFFFF"/>
              </w:rPr>
            </w:pPr>
            <w:r w:rsidRPr="00981CE9">
              <w:rPr>
                <w:b/>
                <w:bCs/>
                <w:color w:val="FFFFFF"/>
              </w:rPr>
              <w:t>Gefahrenstoffe</w:t>
            </w:r>
          </w:p>
        </w:tc>
      </w:tr>
      <w:tr w:rsidR="00AE3247" w:rsidRPr="00981CE9" w14:paraId="31BD0FCD"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CB97C51" w14:textId="77777777" w:rsidR="00AE3247" w:rsidRDefault="00AE3247" w:rsidP="00E063AD">
            <w:pPr>
              <w:spacing w:after="0" w:line="276" w:lineRule="auto"/>
              <w:jc w:val="center"/>
              <w:rPr>
                <w:sz w:val="20"/>
              </w:rPr>
            </w:pPr>
            <w:r>
              <w:rPr>
                <w:sz w:val="20"/>
              </w:rPr>
              <w:t>Wasserstoff</w:t>
            </w:r>
          </w:p>
        </w:tc>
        <w:tc>
          <w:tcPr>
            <w:tcW w:w="3177" w:type="dxa"/>
            <w:gridSpan w:val="3"/>
            <w:tcBorders>
              <w:top w:val="single" w:sz="8" w:space="0" w:color="4F81BD"/>
              <w:bottom w:val="single" w:sz="8" w:space="0" w:color="4F81BD"/>
            </w:tcBorders>
            <w:shd w:val="clear" w:color="auto" w:fill="auto"/>
            <w:vAlign w:val="center"/>
          </w:tcPr>
          <w:p w14:paraId="32E2FEAA" w14:textId="77777777" w:rsidR="00AE3247" w:rsidRPr="00981CE9" w:rsidRDefault="00AE3247" w:rsidP="00E063AD">
            <w:pPr>
              <w:spacing w:after="0"/>
              <w:jc w:val="center"/>
              <w:rPr>
                <w:sz w:val="20"/>
              </w:rPr>
            </w:pPr>
            <w:r>
              <w:rPr>
                <w:sz w:val="20"/>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95089A3" w14:textId="77777777" w:rsidR="00AE3247" w:rsidRPr="00981CE9" w:rsidRDefault="00AE3247" w:rsidP="00E063AD">
            <w:pPr>
              <w:spacing w:after="0"/>
              <w:jc w:val="center"/>
              <w:rPr>
                <w:sz w:val="20"/>
              </w:rPr>
            </w:pPr>
            <w:r>
              <w:rPr>
                <w:sz w:val="20"/>
              </w:rPr>
              <w:t>P: 210, 377, 381, 403</w:t>
            </w:r>
          </w:p>
        </w:tc>
      </w:tr>
      <w:tr w:rsidR="00AE3247" w:rsidRPr="00981CE9" w14:paraId="6FAED893"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D14004B" w14:textId="77777777" w:rsidR="00AE3247" w:rsidRPr="00981CE9" w:rsidRDefault="00AE3247" w:rsidP="00E063AD">
            <w:pPr>
              <w:spacing w:after="0" w:line="276" w:lineRule="auto"/>
              <w:jc w:val="center"/>
              <w:rPr>
                <w:b/>
                <w:bCs/>
              </w:rPr>
            </w:pPr>
            <w:r>
              <w:rPr>
                <w:sz w:val="20"/>
              </w:rPr>
              <w:t>Lithium</w:t>
            </w:r>
          </w:p>
        </w:tc>
        <w:tc>
          <w:tcPr>
            <w:tcW w:w="3177" w:type="dxa"/>
            <w:gridSpan w:val="3"/>
            <w:tcBorders>
              <w:top w:val="single" w:sz="8" w:space="0" w:color="4F81BD"/>
              <w:bottom w:val="single" w:sz="8" w:space="0" w:color="4F81BD"/>
            </w:tcBorders>
            <w:shd w:val="clear" w:color="auto" w:fill="auto"/>
            <w:vAlign w:val="center"/>
          </w:tcPr>
          <w:p w14:paraId="435C0866" w14:textId="77777777" w:rsidR="00AE3247" w:rsidRPr="00981CE9" w:rsidRDefault="00AE3247" w:rsidP="00E063AD">
            <w:pPr>
              <w:spacing w:after="0"/>
              <w:jc w:val="center"/>
            </w:pPr>
            <w:r>
              <w:rPr>
                <w:sz w:val="20"/>
              </w:rPr>
              <w:t>H: 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CBB1203" w14:textId="77777777" w:rsidR="00AE3247" w:rsidRPr="00981CE9" w:rsidRDefault="00AE3247" w:rsidP="00E063AD">
            <w:pPr>
              <w:spacing w:after="0"/>
              <w:jc w:val="center"/>
            </w:pPr>
            <w:r>
              <w:rPr>
                <w:sz w:val="20"/>
              </w:rPr>
              <w:t>P: 280, 301+330+331, 305+351+338, 309+310, 370+378b, 402+404</w:t>
            </w:r>
          </w:p>
        </w:tc>
      </w:tr>
      <w:tr w:rsidR="00AE3247" w:rsidRPr="00981CE9" w14:paraId="5D1E0B1E" w14:textId="77777777" w:rsidTr="00E063AD">
        <w:trPr>
          <w:trHeight w:val="434"/>
        </w:trPr>
        <w:tc>
          <w:tcPr>
            <w:tcW w:w="3027" w:type="dxa"/>
            <w:gridSpan w:val="3"/>
            <w:shd w:val="clear" w:color="auto" w:fill="auto"/>
            <w:vAlign w:val="center"/>
          </w:tcPr>
          <w:p w14:paraId="21B7774A" w14:textId="77777777" w:rsidR="00AE3247" w:rsidRPr="00981CE9" w:rsidRDefault="00AE3247" w:rsidP="00E063AD">
            <w:pPr>
              <w:spacing w:after="0" w:line="276" w:lineRule="auto"/>
              <w:jc w:val="center"/>
              <w:rPr>
                <w:bCs/>
                <w:sz w:val="20"/>
              </w:rPr>
            </w:pPr>
            <w:r>
              <w:rPr>
                <w:color w:val="auto"/>
                <w:sz w:val="20"/>
                <w:szCs w:val="20"/>
              </w:rPr>
              <w:t>Ethanol</w:t>
            </w:r>
          </w:p>
        </w:tc>
        <w:tc>
          <w:tcPr>
            <w:tcW w:w="3177" w:type="dxa"/>
            <w:gridSpan w:val="3"/>
            <w:shd w:val="clear" w:color="auto" w:fill="auto"/>
            <w:vAlign w:val="center"/>
          </w:tcPr>
          <w:p w14:paraId="16681D57" w14:textId="77777777" w:rsidR="00AE3247" w:rsidRPr="00981CE9" w:rsidRDefault="00AE3247" w:rsidP="00E063AD">
            <w:pPr>
              <w:pStyle w:val="Beschriftung"/>
              <w:spacing w:after="0"/>
              <w:jc w:val="center"/>
              <w:rPr>
                <w:sz w:val="20"/>
              </w:rPr>
            </w:pPr>
            <w:r w:rsidRPr="00981CE9">
              <w:rPr>
                <w:sz w:val="20"/>
              </w:rPr>
              <w:t xml:space="preserve">H: </w:t>
            </w:r>
            <w:r w:rsidRPr="00FC4DA5">
              <w:rPr>
                <w:sz w:val="20"/>
                <w:szCs w:val="20"/>
              </w:rPr>
              <w:t>225</w:t>
            </w:r>
          </w:p>
        </w:tc>
        <w:tc>
          <w:tcPr>
            <w:tcW w:w="3118" w:type="dxa"/>
            <w:gridSpan w:val="3"/>
            <w:shd w:val="clear" w:color="auto" w:fill="auto"/>
            <w:vAlign w:val="center"/>
          </w:tcPr>
          <w:p w14:paraId="333A42B6" w14:textId="77777777" w:rsidR="00AE3247" w:rsidRPr="00981CE9" w:rsidRDefault="00AE3247" w:rsidP="00E063AD">
            <w:pPr>
              <w:pStyle w:val="Beschriftung"/>
              <w:spacing w:after="0"/>
              <w:jc w:val="center"/>
              <w:rPr>
                <w:sz w:val="20"/>
              </w:rPr>
            </w:pPr>
            <w:r w:rsidRPr="00981CE9">
              <w:rPr>
                <w:sz w:val="20"/>
              </w:rPr>
              <w:t xml:space="preserve">P: </w:t>
            </w:r>
            <w:r w:rsidRPr="00FC4DA5">
              <w:rPr>
                <w:sz w:val="20"/>
                <w:szCs w:val="20"/>
              </w:rPr>
              <w:t>210</w:t>
            </w:r>
          </w:p>
        </w:tc>
      </w:tr>
      <w:tr w:rsidR="00AE3247" w:rsidRPr="00981CE9" w14:paraId="23C6EB04"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649D7748" w14:textId="77777777" w:rsidR="00AE3247" w:rsidRPr="00981CE9" w:rsidRDefault="00AE3247" w:rsidP="00E063AD">
            <w:pPr>
              <w:spacing w:after="0"/>
              <w:jc w:val="center"/>
              <w:rPr>
                <w:b/>
                <w:bCs/>
              </w:rPr>
            </w:pPr>
            <w:r>
              <w:rPr>
                <w:b/>
                <w:noProof/>
                <w:lang w:eastAsia="de-DE"/>
              </w:rPr>
              <w:drawing>
                <wp:inline distT="0" distB="0" distL="0" distR="0" wp14:anchorId="7AC52F1C" wp14:editId="79AD2D3E">
                  <wp:extent cx="504825" cy="504825"/>
                  <wp:effectExtent l="0" t="0" r="3175" b="3175"/>
                  <wp:docPr id="2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7F5E8E4" w14:textId="77777777" w:rsidR="00AE3247" w:rsidRPr="00981CE9" w:rsidRDefault="00AE3247" w:rsidP="00E063AD">
            <w:pPr>
              <w:spacing w:after="0"/>
              <w:jc w:val="center"/>
            </w:pPr>
            <w:r>
              <w:rPr>
                <w:noProof/>
                <w:lang w:eastAsia="de-DE"/>
              </w:rPr>
              <w:drawing>
                <wp:inline distT="0" distB="0" distL="0" distR="0" wp14:anchorId="03ADAF45" wp14:editId="39299467">
                  <wp:extent cx="504825" cy="504825"/>
                  <wp:effectExtent l="0" t="0" r="3175" b="3175"/>
                  <wp:docPr id="2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F41D3C" w14:textId="77777777" w:rsidR="00AE3247" w:rsidRPr="00981CE9" w:rsidRDefault="00AE3247" w:rsidP="00E063AD">
            <w:pPr>
              <w:spacing w:after="0"/>
              <w:jc w:val="center"/>
            </w:pPr>
            <w:r>
              <w:rPr>
                <w:noProof/>
                <w:lang w:eastAsia="de-DE"/>
              </w:rPr>
              <w:drawing>
                <wp:inline distT="0" distB="0" distL="0" distR="0" wp14:anchorId="0B2EFEF3" wp14:editId="24F7675A">
                  <wp:extent cx="504825" cy="504825"/>
                  <wp:effectExtent l="0" t="0" r="3175" b="3175"/>
                  <wp:docPr id="2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3127FA8" w14:textId="77777777" w:rsidR="00AE3247" w:rsidRPr="00981CE9" w:rsidRDefault="00AE3247" w:rsidP="00E063AD">
            <w:pPr>
              <w:spacing w:after="0"/>
              <w:jc w:val="center"/>
            </w:pPr>
            <w:r>
              <w:rPr>
                <w:noProof/>
                <w:lang w:eastAsia="de-DE"/>
              </w:rPr>
              <w:drawing>
                <wp:inline distT="0" distB="0" distL="0" distR="0" wp14:anchorId="4244AE94" wp14:editId="5FEA3729">
                  <wp:extent cx="504825" cy="504825"/>
                  <wp:effectExtent l="0" t="0" r="3175" b="3175"/>
                  <wp:docPr id="2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7B8296D" w14:textId="77777777" w:rsidR="00AE3247" w:rsidRPr="00981CE9" w:rsidRDefault="00AE3247" w:rsidP="00E063AD">
            <w:pPr>
              <w:spacing w:after="0"/>
              <w:jc w:val="center"/>
            </w:pPr>
            <w:r>
              <w:rPr>
                <w:noProof/>
                <w:lang w:eastAsia="de-DE"/>
              </w:rPr>
              <w:drawing>
                <wp:inline distT="0" distB="0" distL="0" distR="0" wp14:anchorId="3753001A" wp14:editId="0637C7FB">
                  <wp:extent cx="504825" cy="504825"/>
                  <wp:effectExtent l="0" t="0" r="3175" b="3175"/>
                  <wp:docPr id="2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F19E276" w14:textId="77777777" w:rsidR="00AE3247" w:rsidRPr="00981CE9" w:rsidRDefault="00AE3247" w:rsidP="00E063AD">
            <w:pPr>
              <w:spacing w:after="0"/>
              <w:jc w:val="center"/>
            </w:pPr>
            <w:r>
              <w:rPr>
                <w:noProof/>
                <w:lang w:eastAsia="de-DE"/>
              </w:rPr>
              <w:drawing>
                <wp:inline distT="0" distB="0" distL="0" distR="0" wp14:anchorId="24FF9631" wp14:editId="7C319D81">
                  <wp:extent cx="504825" cy="504825"/>
                  <wp:effectExtent l="0" t="0" r="3175" b="3175"/>
                  <wp:docPr id="2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F11949E" w14:textId="77777777" w:rsidR="00AE3247" w:rsidRPr="00981CE9" w:rsidRDefault="00AE3247" w:rsidP="00E063AD">
            <w:pPr>
              <w:spacing w:after="0"/>
              <w:jc w:val="center"/>
            </w:pPr>
            <w:r>
              <w:rPr>
                <w:noProof/>
                <w:lang w:eastAsia="de-DE"/>
              </w:rPr>
              <w:drawing>
                <wp:inline distT="0" distB="0" distL="0" distR="0" wp14:anchorId="1674578D" wp14:editId="084F6F1A">
                  <wp:extent cx="504825" cy="504825"/>
                  <wp:effectExtent l="0" t="0" r="3175" b="3175"/>
                  <wp:docPr id="2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07F63BD" w14:textId="77777777" w:rsidR="00AE3247" w:rsidRPr="00981CE9" w:rsidRDefault="00AE3247" w:rsidP="00E063AD">
            <w:pPr>
              <w:spacing w:after="0"/>
              <w:jc w:val="center"/>
            </w:pPr>
            <w:r>
              <w:rPr>
                <w:noProof/>
                <w:lang w:eastAsia="de-DE"/>
              </w:rPr>
              <w:drawing>
                <wp:inline distT="0" distB="0" distL="0" distR="0" wp14:anchorId="6A65F8BB" wp14:editId="6504184A">
                  <wp:extent cx="511810" cy="511810"/>
                  <wp:effectExtent l="0" t="0" r="0" b="0"/>
                  <wp:docPr id="2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2222A8A" w14:textId="77777777" w:rsidR="00AE3247" w:rsidRPr="00981CE9" w:rsidRDefault="00AE3247" w:rsidP="00E063AD">
            <w:pPr>
              <w:spacing w:after="0"/>
              <w:jc w:val="center"/>
            </w:pPr>
            <w:r>
              <w:rPr>
                <w:noProof/>
                <w:lang w:eastAsia="de-DE"/>
              </w:rPr>
              <w:drawing>
                <wp:inline distT="0" distB="0" distL="0" distR="0" wp14:anchorId="6924C079" wp14:editId="41F8C9E2">
                  <wp:extent cx="504825" cy="504825"/>
                  <wp:effectExtent l="0" t="0" r="3175" b="3175"/>
                  <wp:docPr id="2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2132CE19" w14:textId="77777777" w:rsidR="00AE3247" w:rsidRDefault="00AE3247" w:rsidP="00AE3247">
      <w:pPr>
        <w:tabs>
          <w:tab w:val="left" w:pos="1701"/>
          <w:tab w:val="left" w:pos="1985"/>
        </w:tabs>
        <w:ind w:left="1980" w:hanging="1980"/>
      </w:pPr>
    </w:p>
    <w:p w14:paraId="35196029" w14:textId="77777777" w:rsidR="00AE3247" w:rsidRDefault="00AE3247" w:rsidP="00AE3247">
      <w:pPr>
        <w:tabs>
          <w:tab w:val="left" w:pos="1701"/>
          <w:tab w:val="left" w:pos="1985"/>
        </w:tabs>
        <w:ind w:left="2120" w:hanging="2120"/>
      </w:pPr>
      <w:r>
        <w:t xml:space="preserve">Materialien: </w:t>
      </w:r>
      <w:r>
        <w:tab/>
      </w:r>
      <w:r>
        <w:tab/>
      </w:r>
      <w:r>
        <w:tab/>
      </w:r>
      <w:r>
        <w:tab/>
        <w:t>Reagenzglas mit Ansatz, Stopfen, Reagenzglas, Schlauch, 2 Schlauchschellen, pneumatische Wanne, 2 Stative, 2 Gerätehalterungen, 2 Muffen</w:t>
      </w:r>
    </w:p>
    <w:p w14:paraId="298ADEE3" w14:textId="77777777" w:rsidR="00AE3247" w:rsidRPr="00ED07C2" w:rsidRDefault="00AE3247" w:rsidP="00AE3247">
      <w:pPr>
        <w:tabs>
          <w:tab w:val="left" w:pos="1701"/>
          <w:tab w:val="left" w:pos="1985"/>
        </w:tabs>
        <w:ind w:left="1980" w:hanging="1980"/>
      </w:pPr>
      <w:r>
        <w:t>Chemikalien:</w:t>
      </w:r>
      <w:r>
        <w:tab/>
      </w:r>
      <w:r>
        <w:tab/>
      </w:r>
      <w:r>
        <w:tab/>
      </w:r>
      <w:r>
        <w:tab/>
        <w:t>Lithium, demin. Wasser, Ethanol</w:t>
      </w:r>
    </w:p>
    <w:p w14:paraId="4F9563B6" w14:textId="77777777" w:rsidR="00AE3247" w:rsidRDefault="00AE3247" w:rsidP="00AE3247">
      <w:pPr>
        <w:tabs>
          <w:tab w:val="left" w:pos="1701"/>
          <w:tab w:val="left" w:pos="1985"/>
        </w:tabs>
        <w:ind w:left="2120" w:hanging="2120"/>
      </w:pPr>
      <w:r>
        <w:t xml:space="preserve">Durchführung: </w:t>
      </w:r>
      <w:r>
        <w:tab/>
      </w:r>
      <w:r>
        <w:tab/>
      </w:r>
      <w:r>
        <w:tab/>
      </w:r>
      <w:r>
        <w:tab/>
        <w:t>Das Reagenzglas mit Ansatz wird mit dem Schlauch unter Verwendung der Schlauchschellen mit dem Einsatz der pneumatischen Wanne verbunden und an einem Stativ mit Halterung und Muffe fixiert. Die pneumatische Wanne und das Reagenzglas werden etwa zu zwei Dritteln mit Wasser gefüllt. Anschließend wird ein weiteres Reagenzglas bis zum Rand mit Wasser gefüllt. Das mit Wasser gefüllte Reagenzglas wird nun so mit der Öffnung nach unten über den Einsatz der pneumatischen Wanne gebracht, dass das Wasser nicht herausläuft. Dabei ist darauf zu achten, dass die Öffnung des Reagenzglases genau über den Auslass des Einsatzes gebracht wird. Das Reagenzglas wird dann mit einem Stativ über der pneumatischen Wanne fixiert.</w:t>
      </w:r>
    </w:p>
    <w:p w14:paraId="311F0E44" w14:textId="77777777" w:rsidR="00AE3247" w:rsidRDefault="00AE3247" w:rsidP="00AE3247">
      <w:pPr>
        <w:tabs>
          <w:tab w:val="left" w:pos="1701"/>
          <w:tab w:val="left" w:pos="1985"/>
        </w:tabs>
        <w:ind w:left="2120" w:hanging="1980"/>
      </w:pPr>
      <w:r>
        <w:tab/>
      </w:r>
      <w:r>
        <w:tab/>
      </w:r>
      <w:r>
        <w:tab/>
      </w:r>
      <w:r>
        <w:tab/>
        <w:t xml:space="preserve">Nun wird ein etwa halberbsengroßes Stück Lithium aus dem Aufbewahrungsbehälter genommen und die Passivierungsschicht entfernt. Das Stückchen Lithium wird anschließend in das Reagenzglas mit </w:t>
      </w:r>
      <w:r>
        <w:lastRenderedPageBreak/>
        <w:t>Ansatz gegeben, das unmittelbar danach mit einem Stopfen verschlossen wird.</w:t>
      </w:r>
    </w:p>
    <w:p w14:paraId="0F7315AE" w14:textId="77777777" w:rsidR="00AE3247" w:rsidRDefault="00AE3247" w:rsidP="00AE3247">
      <w:pPr>
        <w:tabs>
          <w:tab w:val="left" w:pos="1701"/>
          <w:tab w:val="left" w:pos="1985"/>
        </w:tabs>
        <w:ind w:left="2120" w:hanging="1980"/>
      </w:pPr>
      <w:r>
        <w:tab/>
      </w:r>
      <w:r>
        <w:tab/>
      </w:r>
      <w:r>
        <w:tab/>
      </w:r>
      <w:r>
        <w:tab/>
        <w:t>Nach Abschluss der Reaktion wird das über der pneumatischen Wanne befestigte Reagenzglas vorsichtig abgenommen, sodass der Inhalt nicht entweichen kann und dann eine Flamme vor das Reagenzglas gehalten.</w:t>
      </w:r>
    </w:p>
    <w:p w14:paraId="4D1378EB" w14:textId="77777777" w:rsidR="00AE3247" w:rsidRDefault="00AE3247" w:rsidP="00AE3247">
      <w:pPr>
        <w:tabs>
          <w:tab w:val="left" w:pos="1701"/>
          <w:tab w:val="left" w:pos="1985"/>
        </w:tabs>
        <w:ind w:left="2120" w:hanging="2120"/>
      </w:pPr>
      <w:r>
        <w:t>Beobachtung:</w:t>
      </w:r>
      <w:r>
        <w:tab/>
      </w:r>
      <w:r>
        <w:tab/>
      </w:r>
      <w:r>
        <w:tab/>
      </w:r>
      <w:r>
        <w:tab/>
        <w:t>Sobald Lithium das Wasser berührt, bewegt es sich zischend und sprudelnd auf der Oberfläche. Eine heftige Gasentwicklung kann festgestellt werden. Nach wenigen Augenblicken sind an der pneumatischen Wanne aufsteigende Gasblasen zu beobachten, die mit dem zweiten Reagenzglas aufgefangen werden.</w:t>
      </w:r>
    </w:p>
    <w:p w14:paraId="7F12BEDC" w14:textId="77777777" w:rsidR="00AE3247" w:rsidRDefault="00AE3247" w:rsidP="00AE3247">
      <w:pPr>
        <w:tabs>
          <w:tab w:val="left" w:pos="1701"/>
          <w:tab w:val="left" w:pos="1985"/>
        </w:tabs>
        <w:ind w:left="2120" w:hanging="1980"/>
      </w:pPr>
      <w:r>
        <w:tab/>
      </w:r>
      <w:r>
        <w:tab/>
      </w:r>
      <w:r>
        <w:tab/>
      </w:r>
      <w:r>
        <w:tab/>
        <w:t>Wird eine Flamme vor das Reagenzglas gehalten, kann kurz danach ein lautes Plopp-Geräusch vernommen werden.</w:t>
      </w:r>
    </w:p>
    <w:p w14:paraId="0D3108EB" w14:textId="77777777" w:rsidR="00AE3247" w:rsidRDefault="00AE3247" w:rsidP="00AE3247">
      <w:pPr>
        <w:keepNext/>
        <w:tabs>
          <w:tab w:val="left" w:pos="1701"/>
          <w:tab w:val="left" w:pos="1985"/>
        </w:tabs>
        <w:ind w:left="1980" w:hanging="1980"/>
      </w:pPr>
      <w:r>
        <w:rPr>
          <w:noProof/>
          <w:lang w:eastAsia="de-DE"/>
        </w:rPr>
        <w:tab/>
      </w:r>
      <w:r>
        <w:rPr>
          <w:noProof/>
          <w:lang w:eastAsia="de-DE"/>
        </w:rPr>
        <w:tab/>
      </w:r>
      <w:bookmarkStart w:id="1" w:name="_GoBack"/>
      <w:r>
        <w:rPr>
          <w:noProof/>
          <w:lang w:eastAsia="de-DE"/>
        </w:rPr>
        <w:drawing>
          <wp:inline distT="0" distB="0" distL="0" distR="0" wp14:anchorId="0065BA79" wp14:editId="2C2A9B1A">
            <wp:extent cx="4412343" cy="4320408"/>
            <wp:effectExtent l="0" t="0" r="7620" b="0"/>
            <wp:docPr id="108" name="Bild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90328.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4412477" cy="432054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bookmarkEnd w:id="1"/>
    </w:p>
    <w:p w14:paraId="2D2FD0C0" w14:textId="77777777" w:rsidR="00AE3247" w:rsidRDefault="00AE3247" w:rsidP="00AE3247">
      <w:pPr>
        <w:pStyle w:val="Beschriftung"/>
        <w:jc w:val="center"/>
      </w:pPr>
      <w:r w:rsidRPr="008B30D2">
        <w:rPr>
          <w:b/>
        </w:rPr>
        <w:t>Abbildung 2:</w:t>
      </w:r>
      <w:r>
        <w:t xml:space="preserve"> - </w:t>
      </w:r>
      <w:r>
        <w:rPr>
          <w:noProof/>
        </w:rPr>
        <w:t xml:space="preserve"> Geräteanordnung mit Reagenzglas mit Ansatz und pneumatischer Wanne zum Auffangen des enststandenen Wasserstoffs.</w:t>
      </w:r>
    </w:p>
    <w:p w14:paraId="1E682421" w14:textId="77777777" w:rsidR="00AE3247" w:rsidRDefault="00AE3247" w:rsidP="00AE3247">
      <w:pPr>
        <w:tabs>
          <w:tab w:val="left" w:pos="1701"/>
          <w:tab w:val="left" w:pos="1985"/>
        </w:tabs>
        <w:ind w:left="2124" w:hanging="2124"/>
      </w:pPr>
      <w:r>
        <w:t>Deutung:</w:t>
      </w:r>
      <w:r>
        <w:tab/>
      </w:r>
      <w:r>
        <w:tab/>
      </w:r>
      <w:r>
        <w:tab/>
        <w:t>Bei der Reaktion von Lithium mit Wasser wird ein Gas freigesetzt. Das aufgefangene Gas verursacht in einem Gemisch mit der Umgebungsluft eine positive Knallgasprobe. Demnach handelt es sich bei dem enstandenen Gas um Wasserstoff. Und es kann folgende Reaktionsgleichung für die Reaktion von Alkalimetallen mit Wasser bestätigt werden:</w:t>
      </w:r>
    </w:p>
    <w:p w14:paraId="1C3EB951" w14:textId="77777777" w:rsidR="00AE3247" w:rsidRDefault="00AE3247" w:rsidP="00AE3247">
      <w:pPr>
        <w:tabs>
          <w:tab w:val="left" w:pos="1701"/>
          <w:tab w:val="left" w:pos="1985"/>
        </w:tabs>
        <w:ind w:left="2124" w:hanging="2124"/>
      </w:pPr>
      <w:r>
        <w:tab/>
      </w:r>
      <w:r>
        <w:tab/>
      </w:r>
      <w:r>
        <w:tab/>
      </w:r>
      <w:r>
        <w:rPr>
          <w:noProof/>
          <w:lang w:eastAsia="de-DE"/>
        </w:rPr>
        <w:drawing>
          <wp:inline distT="0" distB="0" distL="0" distR="0" wp14:anchorId="37EF2CB5" wp14:editId="6D92EC00">
            <wp:extent cx="3200400" cy="204470"/>
            <wp:effectExtent l="0" t="0" r="0" b="0"/>
            <wp:docPr id="35" name="Bild 35" descr="latex-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atex-image-3"/>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3200400" cy="204470"/>
                    </a:xfrm>
                    <a:prstGeom prst="rect">
                      <a:avLst/>
                    </a:prstGeom>
                    <a:noFill/>
                    <a:ln>
                      <a:noFill/>
                    </a:ln>
                  </pic:spPr>
                </pic:pic>
              </a:graphicData>
            </a:graphic>
          </wp:inline>
        </w:drawing>
      </w:r>
    </w:p>
    <w:p w14:paraId="2D581C2A" w14:textId="77777777" w:rsidR="00AE3247" w:rsidRDefault="00AE3247" w:rsidP="00AE3247">
      <w:pPr>
        <w:tabs>
          <w:tab w:val="left" w:pos="1701"/>
          <w:tab w:val="left" w:pos="1985"/>
        </w:tabs>
        <w:ind w:left="2124" w:hanging="2124"/>
      </w:pPr>
      <w:r>
        <w:tab/>
      </w:r>
      <w:r>
        <w:tab/>
      </w:r>
      <w:r>
        <w:tab/>
        <w:t>Die Knallgasreaktion läuft wie folgt ab:</w:t>
      </w:r>
    </w:p>
    <w:p w14:paraId="283D3287" w14:textId="77777777" w:rsidR="00AE3247" w:rsidRPr="00981CE9" w:rsidRDefault="00AE3247" w:rsidP="00AE3247">
      <w:pPr>
        <w:tabs>
          <w:tab w:val="left" w:pos="1701"/>
          <w:tab w:val="left" w:pos="1985"/>
        </w:tabs>
        <w:ind w:left="2124" w:hanging="2124"/>
        <w:rPr>
          <w:rFonts w:eastAsia="MS Mincho"/>
        </w:rPr>
      </w:pPr>
      <w:r>
        <w:rPr>
          <w:rFonts w:eastAsia="MS Mincho"/>
        </w:rPr>
        <w:tab/>
      </w:r>
      <w:r>
        <w:rPr>
          <w:rFonts w:eastAsia="MS Mincho"/>
        </w:rPr>
        <w:tab/>
      </w:r>
      <w:r>
        <w:rPr>
          <w:rFonts w:eastAsia="MS Mincho"/>
        </w:rPr>
        <w:tab/>
      </w:r>
      <w:r>
        <w:rPr>
          <w:rFonts w:eastAsia="MS Mincho"/>
          <w:noProof/>
          <w:lang w:eastAsia="de-DE"/>
        </w:rPr>
        <w:drawing>
          <wp:inline distT="0" distB="0" distL="0" distR="0" wp14:anchorId="3874AA72" wp14:editId="6EBBA75C">
            <wp:extent cx="1712595" cy="163830"/>
            <wp:effectExtent l="0" t="0" r="0" b="0"/>
            <wp:docPr id="36" name="Bild 36" descr="latex-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atex-image-5"/>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712595" cy="163830"/>
                    </a:xfrm>
                    <a:prstGeom prst="rect">
                      <a:avLst/>
                    </a:prstGeom>
                    <a:noFill/>
                    <a:ln>
                      <a:noFill/>
                    </a:ln>
                  </pic:spPr>
                </pic:pic>
              </a:graphicData>
            </a:graphic>
          </wp:inline>
        </w:drawing>
      </w:r>
    </w:p>
    <w:p w14:paraId="4EC83285" w14:textId="77777777" w:rsidR="00AE3247" w:rsidRDefault="00AE3247" w:rsidP="00AE3247">
      <w:pPr>
        <w:ind w:left="2120" w:hanging="2120"/>
        <w:jc w:val="left"/>
      </w:pPr>
      <w:r>
        <w:t>Entsorgung:</w:t>
      </w:r>
      <w:r>
        <w:tab/>
        <w:t xml:space="preserve">Die Entsorgung der wässrigen Lösungen erfolgt nach Neutralisation im Ausguss. </w:t>
      </w:r>
    </w:p>
    <w:p w14:paraId="7146EB1C" w14:textId="77777777" w:rsidR="00AE3247" w:rsidRPr="00981CE9" w:rsidRDefault="00AE3247" w:rsidP="00AE3247">
      <w:pPr>
        <w:jc w:val="left"/>
        <w:rPr>
          <w:rFonts w:eastAsia="MS Gothic" w:cs="Times New Roman"/>
          <w:b/>
          <w:bCs/>
          <w:sz w:val="28"/>
          <w:szCs w:val="28"/>
        </w:rPr>
      </w:pPr>
      <w:r>
        <w:t>Literatur:</w:t>
      </w:r>
      <w:r>
        <w:tab/>
      </w:r>
      <w:r>
        <w:tab/>
        <w:t>[1] R. Blume, Prof. Blumes Bildungsserver für Chemie,</w:t>
      </w:r>
      <w:r>
        <w:br/>
      </w:r>
      <w:r>
        <w:tab/>
      </w:r>
      <w:r>
        <w:tab/>
      </w:r>
      <w:r>
        <w:tab/>
      </w:r>
      <w:r w:rsidRPr="00A17A6A">
        <w:t>http://www.chemieunterricht.de/dc2/phph/phen-v-08.htm</w:t>
      </w:r>
      <w:r>
        <w:t>,</w:t>
      </w:r>
      <w:r>
        <w:br/>
      </w:r>
      <w:r>
        <w:tab/>
      </w:r>
      <w:r>
        <w:tab/>
      </w:r>
      <w:r>
        <w:tab/>
        <w:t>Zuletzt abgerufen am 03.08.2016 um 22:33 Uhr</w:t>
      </w:r>
    </w:p>
    <w:p w14:paraId="48B6865C" w14:textId="77777777" w:rsidR="00AE3247" w:rsidRPr="00981CE9" w:rsidRDefault="00AE3247" w:rsidP="00AE3247">
      <w:pPr>
        <w:spacing w:line="276" w:lineRule="auto"/>
        <w:jc w:val="left"/>
        <w:rPr>
          <w:rFonts w:eastAsia="MS Gothic" w:cs="Times New Roman"/>
          <w:b/>
          <w:bCs/>
          <w:sz w:val="28"/>
          <w:szCs w:val="28"/>
        </w:rPr>
      </w:pPr>
    </w:p>
    <w:p w14:paraId="1D4D548F" w14:textId="77777777" w:rsidR="00AE3247" w:rsidRDefault="00AE3247" w:rsidP="00AE3247">
      <w:pPr>
        <w:tabs>
          <w:tab w:val="left" w:pos="1701"/>
          <w:tab w:val="left" w:pos="1985"/>
        </w:tabs>
      </w:pPr>
    </w:p>
    <w:p w14:paraId="3AB1C352" w14:textId="77777777" w:rsidR="00AE3247" w:rsidRDefault="00AE3247" w:rsidP="00AE3247">
      <w:pPr>
        <w:tabs>
          <w:tab w:val="left" w:pos="1701"/>
          <w:tab w:val="left" w:pos="1985"/>
        </w:tabs>
        <w:ind w:left="1980" w:hanging="1980"/>
      </w:pPr>
      <w:r>
        <w:rPr>
          <w:noProof/>
          <w:lang w:eastAsia="de-DE"/>
        </w:rPr>
        <mc:AlternateContent>
          <mc:Choice Requires="wps">
            <w:drawing>
              <wp:anchor distT="0" distB="0" distL="114300" distR="114300" simplePos="0" relativeHeight="251659264" behindDoc="0" locked="0" layoutInCell="1" allowOverlap="1" wp14:anchorId="30106D5C" wp14:editId="01401C7F">
                <wp:simplePos x="0" y="0"/>
                <wp:positionH relativeFrom="character">
                  <wp:posOffset>0</wp:posOffset>
                </wp:positionH>
                <wp:positionV relativeFrom="line">
                  <wp:posOffset>0</wp:posOffset>
                </wp:positionV>
                <wp:extent cx="5904865" cy="1277620"/>
                <wp:effectExtent l="0" t="2540" r="15240" b="15240"/>
                <wp:wrapNone/>
                <wp:docPr id="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1277620"/>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607730FB" w14:textId="77777777" w:rsidR="00AE3247" w:rsidRPr="00CA0F0B" w:rsidRDefault="00AE3247" w:rsidP="00AE3247">
                            <w:pPr>
                              <w:rPr>
                                <w:color w:val="auto"/>
                              </w:rPr>
                            </w:pPr>
                            <w:r w:rsidRPr="00CA0F0B">
                              <w:rPr>
                                <w:color w:val="auto"/>
                              </w:rPr>
                              <w:t>Die</w:t>
                            </w:r>
                            <w:r>
                              <w:rPr>
                                <w:color w:val="auto"/>
                              </w:rPr>
                              <w:t>ser Versuch sollte unmittelbar im Anschluss an V1 durchgeführt werden, um den SuS zu verdeutlichen, dass bei der Reaktion von Alkalimetallen (Lithium) mit Wasser Wasserstoff gebildet wird. Von der Verwendung anderer Alkalimetalle ist abzuraten, da bereits mit Natrium eine sehr heftige Gasentwicklung einsetzt, die zu Störungen des Versuchsaufbaus führen kann (Abfliegen des Stopfens).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06D5C" id="Text Box 132" o:spid="_x0000_s1027" type="#_x0000_t202" style="position:absolute;margin-left:0;margin-top:0;width:464.95pt;height:100.6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" strokecolor="#c0504d" strokeweight="1pt">
                <v:stroke dashstyle="dash"/>
                <v:textbox>
                  <w:txbxContent>
                    <w:p w14:paraId="607730FB" w14:textId="77777777" w:rsidR="00AE3247" w:rsidRPr="00CA0F0B" w:rsidRDefault="00AE3247" w:rsidP="00AE3247">
                      <w:pPr>
                        <w:rPr>
                          <w:color w:val="auto"/>
                        </w:rPr>
                      </w:pPr>
                      <w:r w:rsidRPr="00CA0F0B">
                        <w:rPr>
                          <w:color w:val="auto"/>
                        </w:rPr>
                        <w:t>Die</w:t>
                      </w:r>
                      <w:r>
                        <w:rPr>
                          <w:color w:val="auto"/>
                        </w:rPr>
                        <w:t xml:space="preserve">ser Versuch sollte unmittelbar im Anschluss an V1 durchgeführt werden, um den </w:t>
                      </w:r>
                      <w:proofErr w:type="spellStart"/>
                      <w:r>
                        <w:rPr>
                          <w:color w:val="auto"/>
                        </w:rPr>
                        <w:t>SuS</w:t>
                      </w:r>
                      <w:proofErr w:type="spellEnd"/>
                      <w:r>
                        <w:rPr>
                          <w:color w:val="auto"/>
                        </w:rPr>
                        <w:t xml:space="preserve"> zu verdeutlichen, dass bei der Reaktion von Alkalimetallen (Lithium) mit Wasser Wasserstoff gebildet wird. Von der Verwendung anderer Alkalimetalle ist abzuraten, da bereits mit Natrium eine sehr heftige Gasentwicklung einsetzt, die zu Störungen des Versuchsaufbaus führen kann (Abfliegen des Stopfens).</w:t>
                      </w:r>
                    </w:p>
                  </w:txbxContent>
                </v:textbox>
                <w10:wrap anchory="line"/>
              </v:shape>
            </w:pict>
          </mc:Fallback>
        </mc:AlternateContent>
      </w:r>
      <w:fldSimple w:instr=" USERPROPERTY  \* MERGEFORMAT " w:fldLock="1">
        <w:r>
          <w:rPr>
            <w:noProof/>
            <w:lang w:eastAsia="de-DE"/>
          </w:rPr>
          <mc:AlternateContent>
            <mc:Choice Requires="wps">
              <w:drawing>
                <wp:inline distT="0" distB="0" distL="0" distR="0" wp14:anchorId="1391DED9" wp14:editId="5E1EF2D6">
                  <wp:extent cx="5875655" cy="573405"/>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75655" cy="5734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6AF03" id="AutoShape 4" o:spid="_x0000_s1026" style="width:462.6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" filled="f" stroked="f">
                  <o:lock v:ext="edit" aspectratio="t"/>
                  <w10:anchorlock/>
                </v:rect>
              </w:pict>
            </mc:Fallback>
          </mc:AlternateContent>
        </w:r>
      </w:fldSimple>
    </w:p>
    <w:p w14:paraId="509F04AB" w14:textId="77777777" w:rsidR="00AE3247" w:rsidRDefault="00AE3247" w:rsidP="00AE3247"/>
    <w:p w14:paraId="7F82F2D4" w14:textId="77777777" w:rsidR="00CE5A70" w:rsidRDefault="004670DA"/>
    <w:sectPr w:rsidR="00CE5A70" w:rsidSect="00D76F6E">
      <w:footerReference w:type="even" r:id="rId19"/>
      <w:footerReference w:type="default" r:id="rId2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A62E3" w14:textId="77777777" w:rsidR="004670DA" w:rsidRDefault="004670DA" w:rsidP="008E34B2">
      <w:pPr>
        <w:spacing w:after="0" w:line="240" w:lineRule="auto"/>
      </w:pPr>
      <w:r>
        <w:separator/>
      </w:r>
    </w:p>
  </w:endnote>
  <w:endnote w:type="continuationSeparator" w:id="0">
    <w:p w14:paraId="639969AC" w14:textId="77777777" w:rsidR="004670DA" w:rsidRDefault="004670DA" w:rsidP="008E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27E1E" w14:textId="77777777" w:rsidR="008E34B2" w:rsidRDefault="008E34B2"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D1681E9" w14:textId="77777777" w:rsidR="008E34B2" w:rsidRDefault="008E34B2" w:rsidP="008E34B2">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36351" w14:textId="77777777" w:rsidR="008E34B2" w:rsidRDefault="008E34B2"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670DA">
      <w:rPr>
        <w:rStyle w:val="Seitenzahl"/>
        <w:noProof/>
      </w:rPr>
      <w:t>1</w:t>
    </w:r>
    <w:r>
      <w:rPr>
        <w:rStyle w:val="Seitenzahl"/>
      </w:rPr>
      <w:fldChar w:fldCharType="end"/>
    </w:r>
  </w:p>
  <w:p w14:paraId="4E4EA6D7" w14:textId="77777777" w:rsidR="008E34B2" w:rsidRDefault="008E34B2" w:rsidP="008E34B2">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41FCC" w14:textId="77777777" w:rsidR="004670DA" w:rsidRDefault="004670DA" w:rsidP="008E34B2">
      <w:pPr>
        <w:spacing w:after="0" w:line="240" w:lineRule="auto"/>
      </w:pPr>
      <w:r>
        <w:separator/>
      </w:r>
    </w:p>
  </w:footnote>
  <w:footnote w:type="continuationSeparator" w:id="0">
    <w:p w14:paraId="7627AF1A" w14:textId="77777777" w:rsidR="004670DA" w:rsidRDefault="004670DA" w:rsidP="008E34B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47"/>
    <w:rsid w:val="004670DA"/>
    <w:rsid w:val="008E34B2"/>
    <w:rsid w:val="00AE3247"/>
    <w:rsid w:val="00BE2208"/>
    <w:rsid w:val="00D76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3DCAA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E3247"/>
    <w:pPr>
      <w:spacing w:after="200" w:line="360" w:lineRule="auto"/>
      <w:jc w:val="both"/>
    </w:pPr>
    <w:rPr>
      <w:rFonts w:ascii="Cambria" w:eastAsia="Calibri" w:hAnsi="Cambria" w:cs="Arial"/>
      <w:color w:val="1D1B11"/>
      <w:sz w:val="22"/>
      <w:szCs w:val="22"/>
    </w:rPr>
  </w:style>
  <w:style w:type="paragraph" w:styleId="berschrift1">
    <w:name w:val="heading 1"/>
    <w:basedOn w:val="Standard"/>
    <w:next w:val="Standard"/>
    <w:link w:val="berschrift1Zchn"/>
    <w:uiPriority w:val="9"/>
    <w:qFormat/>
    <w:rsid w:val="00AE3247"/>
    <w:pPr>
      <w:keepNext/>
      <w:keepLines/>
      <w:numPr>
        <w:numId w:val="1"/>
      </w:numPr>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unhideWhenUsed/>
    <w:qFormat/>
    <w:rsid w:val="00AE3247"/>
    <w:pPr>
      <w:keepNext/>
      <w:keepLines/>
      <w:numPr>
        <w:ilvl w:val="1"/>
        <w:numId w:val="1"/>
      </w:numPr>
      <w:spacing w:before="200"/>
      <w:outlineLvl w:val="1"/>
    </w:pPr>
    <w:rPr>
      <w:rFonts w:eastAsia="MS Gothic" w:cs="Times New Roman"/>
      <w:b/>
      <w:bCs/>
      <w:szCs w:val="26"/>
    </w:rPr>
  </w:style>
  <w:style w:type="paragraph" w:styleId="berschrift3">
    <w:name w:val="heading 3"/>
    <w:basedOn w:val="Standard"/>
    <w:next w:val="Standard"/>
    <w:link w:val="berschrift3Zchn"/>
    <w:uiPriority w:val="9"/>
    <w:unhideWhenUsed/>
    <w:qFormat/>
    <w:rsid w:val="00AE3247"/>
    <w:pPr>
      <w:keepNext/>
      <w:keepLines/>
      <w:numPr>
        <w:ilvl w:val="2"/>
        <w:numId w:val="1"/>
      </w:numPr>
      <w:spacing w:before="200" w:after="120"/>
      <w:outlineLvl w:val="2"/>
    </w:pPr>
    <w:rPr>
      <w:rFonts w:eastAsia="MS Gothic" w:cs="Times New Roman"/>
      <w:b/>
      <w:bCs/>
      <w:i/>
    </w:rPr>
  </w:style>
  <w:style w:type="paragraph" w:styleId="berschrift4">
    <w:name w:val="heading 4"/>
    <w:basedOn w:val="Standard"/>
    <w:next w:val="Standard"/>
    <w:link w:val="berschrift4Zchn"/>
    <w:uiPriority w:val="9"/>
    <w:semiHidden/>
    <w:unhideWhenUsed/>
    <w:qFormat/>
    <w:rsid w:val="00AE3247"/>
    <w:pPr>
      <w:keepNext/>
      <w:keepLines/>
      <w:numPr>
        <w:ilvl w:val="3"/>
        <w:numId w:val="1"/>
      </w:numPr>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semiHidden/>
    <w:unhideWhenUsed/>
    <w:qFormat/>
    <w:rsid w:val="00AE3247"/>
    <w:pPr>
      <w:keepNext/>
      <w:keepLines/>
      <w:numPr>
        <w:ilvl w:val="4"/>
        <w:numId w:val="1"/>
      </w:numPr>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semiHidden/>
    <w:unhideWhenUsed/>
    <w:qFormat/>
    <w:rsid w:val="00AE3247"/>
    <w:pPr>
      <w:keepNext/>
      <w:keepLines/>
      <w:numPr>
        <w:ilvl w:val="5"/>
        <w:numId w:val="1"/>
      </w:numPr>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semiHidden/>
    <w:unhideWhenUsed/>
    <w:qFormat/>
    <w:rsid w:val="00AE3247"/>
    <w:pPr>
      <w:keepNext/>
      <w:keepLines/>
      <w:numPr>
        <w:ilvl w:val="6"/>
        <w:numId w:val="1"/>
      </w:numPr>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semiHidden/>
    <w:unhideWhenUsed/>
    <w:qFormat/>
    <w:rsid w:val="00AE3247"/>
    <w:pPr>
      <w:keepNext/>
      <w:keepLines/>
      <w:numPr>
        <w:ilvl w:val="7"/>
        <w:numId w:val="1"/>
      </w:numPr>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semiHidden/>
    <w:unhideWhenUsed/>
    <w:qFormat/>
    <w:rsid w:val="00AE3247"/>
    <w:pPr>
      <w:keepNext/>
      <w:keepLines/>
      <w:numPr>
        <w:ilvl w:val="8"/>
        <w:numId w:val="1"/>
      </w:numPr>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3247"/>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AE3247"/>
    <w:rPr>
      <w:rFonts w:ascii="Cambria" w:eastAsia="MS Gothic" w:hAnsi="Cambria" w:cs="Times New Roman"/>
      <w:b/>
      <w:bCs/>
      <w:color w:val="1D1B11"/>
      <w:sz w:val="22"/>
      <w:szCs w:val="26"/>
    </w:rPr>
  </w:style>
  <w:style w:type="character" w:customStyle="1" w:styleId="berschrift3Zchn">
    <w:name w:val="Überschrift 3 Zchn"/>
    <w:basedOn w:val="Absatz-Standardschriftart"/>
    <w:link w:val="berschrift3"/>
    <w:uiPriority w:val="9"/>
    <w:rsid w:val="00AE3247"/>
    <w:rPr>
      <w:rFonts w:ascii="Cambria" w:eastAsia="MS Gothic" w:hAnsi="Cambria" w:cs="Times New Roman"/>
      <w:b/>
      <w:bCs/>
      <w:i/>
      <w:color w:val="1D1B11"/>
      <w:sz w:val="22"/>
      <w:szCs w:val="22"/>
    </w:rPr>
  </w:style>
  <w:style w:type="character" w:customStyle="1" w:styleId="berschrift4Zchn">
    <w:name w:val="Überschrift 4 Zchn"/>
    <w:basedOn w:val="Absatz-Standardschriftart"/>
    <w:link w:val="berschrift4"/>
    <w:uiPriority w:val="9"/>
    <w:semiHidden/>
    <w:rsid w:val="00AE3247"/>
    <w:rPr>
      <w:rFonts w:ascii="Cambria" w:eastAsia="MS Gothic" w:hAnsi="Cambria" w:cs="Times New Roman"/>
      <w:b/>
      <w:bCs/>
      <w:i/>
      <w:iCs/>
      <w:color w:val="4F81BD"/>
      <w:sz w:val="22"/>
      <w:szCs w:val="22"/>
    </w:rPr>
  </w:style>
  <w:style w:type="character" w:customStyle="1" w:styleId="berschrift5Zchn">
    <w:name w:val="Überschrift 5 Zchn"/>
    <w:basedOn w:val="Absatz-Standardschriftart"/>
    <w:link w:val="berschrift5"/>
    <w:uiPriority w:val="9"/>
    <w:semiHidden/>
    <w:rsid w:val="00AE3247"/>
    <w:rPr>
      <w:rFonts w:ascii="Cambria" w:eastAsia="MS Gothic" w:hAnsi="Cambria" w:cs="Times New Roman"/>
      <w:color w:val="243F60"/>
      <w:sz w:val="22"/>
      <w:szCs w:val="22"/>
    </w:rPr>
  </w:style>
  <w:style w:type="character" w:customStyle="1" w:styleId="berschrift6Zchn">
    <w:name w:val="Überschrift 6 Zchn"/>
    <w:basedOn w:val="Absatz-Standardschriftart"/>
    <w:link w:val="berschrift6"/>
    <w:uiPriority w:val="9"/>
    <w:semiHidden/>
    <w:rsid w:val="00AE3247"/>
    <w:rPr>
      <w:rFonts w:ascii="Cambria" w:eastAsia="MS Gothic" w:hAnsi="Cambria" w:cs="Times New Roman"/>
      <w:i/>
      <w:iCs/>
      <w:color w:val="243F60"/>
      <w:sz w:val="22"/>
      <w:szCs w:val="22"/>
    </w:rPr>
  </w:style>
  <w:style w:type="character" w:customStyle="1" w:styleId="berschrift7Zchn">
    <w:name w:val="Überschrift 7 Zchn"/>
    <w:basedOn w:val="Absatz-Standardschriftart"/>
    <w:link w:val="berschrift7"/>
    <w:uiPriority w:val="9"/>
    <w:semiHidden/>
    <w:rsid w:val="00AE3247"/>
    <w:rPr>
      <w:rFonts w:ascii="Cambria" w:eastAsia="MS Gothic" w:hAnsi="Cambria" w:cs="Times New Roman"/>
      <w:i/>
      <w:iCs/>
      <w:color w:val="404040"/>
      <w:sz w:val="22"/>
      <w:szCs w:val="22"/>
    </w:rPr>
  </w:style>
  <w:style w:type="character" w:customStyle="1" w:styleId="berschrift8Zchn">
    <w:name w:val="Überschrift 8 Zchn"/>
    <w:basedOn w:val="Absatz-Standardschriftart"/>
    <w:link w:val="berschrift8"/>
    <w:uiPriority w:val="9"/>
    <w:semiHidden/>
    <w:rsid w:val="00AE3247"/>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AE3247"/>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AE3247"/>
    <w:pPr>
      <w:spacing w:line="240" w:lineRule="auto"/>
    </w:pPr>
    <w:rPr>
      <w:bCs/>
      <w:color w:val="auto"/>
      <w:sz w:val="18"/>
      <w:szCs w:val="18"/>
    </w:rPr>
  </w:style>
  <w:style w:type="paragraph" w:styleId="Fuzeile">
    <w:name w:val="footer"/>
    <w:basedOn w:val="Standard"/>
    <w:link w:val="FuzeileZchn"/>
    <w:uiPriority w:val="99"/>
    <w:unhideWhenUsed/>
    <w:rsid w:val="008E34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34B2"/>
    <w:rPr>
      <w:rFonts w:ascii="Cambria" w:eastAsia="Calibri" w:hAnsi="Cambria" w:cs="Arial"/>
      <w:color w:val="1D1B11"/>
      <w:sz w:val="22"/>
      <w:szCs w:val="22"/>
    </w:rPr>
  </w:style>
  <w:style w:type="character" w:styleId="Seitenzahl">
    <w:name w:val="page number"/>
    <w:basedOn w:val="Absatz-Standardschriftart"/>
    <w:uiPriority w:val="99"/>
    <w:semiHidden/>
    <w:unhideWhenUsed/>
    <w:rsid w:val="008E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emf"/><Relationship Id="rId18" Type="http://schemas.openxmlformats.org/officeDocument/2006/relationships/image" Target="media/image12.emf"/><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2517</Characters>
  <Application>Microsoft Macintosh Word</Application>
  <DocSecurity>0</DocSecurity>
  <Lines>20</Lines>
  <Paragraphs>5</Paragraphs>
  <ScaleCrop>false</ScaleCrop>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2016-08-11T17:29:00Z</dcterms:created>
  <dcterms:modified xsi:type="dcterms:W3CDTF">2016-08-11T17:29:00Z</dcterms:modified>
</cp:coreProperties>
</file>