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D5D" w:rsidRPr="00F00D5D" w:rsidRDefault="00F00D5D" w:rsidP="00F00D5D">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9547467"/>
      <w:r w:rsidRPr="00F00D5D">
        <w:rPr>
          <w:rFonts w:ascii="Cambria" w:eastAsia="MS Gothic" w:hAnsi="Cambria" w:cs="Times New Roman"/>
          <w:b/>
          <w:bCs/>
          <w:szCs w:val="26"/>
        </w:rPr>
        <w:t>V4 – Bestimmung der molaren Masse von Ethanol</w:t>
      </w:r>
      <w:bookmarkEnd w:id="0"/>
    </w:p>
    <w:p w:rsidR="00F00D5D" w:rsidRPr="00F00D5D" w:rsidRDefault="00F00D5D" w:rsidP="00F00D5D">
      <w:pPr>
        <w:tabs>
          <w:tab w:val="left" w:pos="1701"/>
        </w:tabs>
        <w:spacing w:after="0" w:line="360" w:lineRule="auto"/>
        <w:contextualSpacing/>
        <w:jc w:val="both"/>
        <w:rPr>
          <w:rFonts w:ascii="Cambria" w:eastAsia="Calibri" w:hAnsi="Cambria" w:cs="Arial"/>
          <w:i/>
        </w:rPr>
      </w:pPr>
      <w:r w:rsidRPr="00F00D5D">
        <w:rPr>
          <w:rFonts w:ascii="Cambria" w:eastAsia="Calibri" w:hAnsi="Cambria" w:cs="Arial"/>
          <w:i/>
        </w:rPr>
        <w:t xml:space="preserve">In diesem Versuch soll die molare Masse von Ethanol bestimmt werden. Als Vorwissen benötigen die </w:t>
      </w:r>
      <w:proofErr w:type="spellStart"/>
      <w:r w:rsidRPr="00F00D5D">
        <w:rPr>
          <w:rFonts w:ascii="Cambria" w:eastAsia="Calibri" w:hAnsi="Cambria" w:cs="Arial"/>
          <w:i/>
        </w:rPr>
        <w:t>SuS</w:t>
      </w:r>
      <w:proofErr w:type="spellEnd"/>
      <w:r w:rsidRPr="00F00D5D">
        <w:rPr>
          <w:rFonts w:ascii="Cambria" w:eastAsia="Calibri" w:hAnsi="Cambria" w:cs="Arial"/>
          <w:i/>
        </w:rPr>
        <w:t xml:space="preserve"> Kenntnisse über den Begriff der Dichte, den der Stoffmenge und deren Berechnung aus der molaren Masse bzw. dem molaren Volumen sowie über das Avogadro-Gesetz, dass ein Mol eines Gases bei gleichem Druck und gleicher Temperatur das gleiche Volumen einnimmt (bei 25 °C 24 L).</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00D5D" w:rsidRPr="00F00D5D" w:rsidTr="00B21DDD">
        <w:tc>
          <w:tcPr>
            <w:tcW w:w="9322" w:type="dxa"/>
            <w:gridSpan w:val="9"/>
            <w:shd w:val="clear" w:color="auto" w:fill="4F81BD"/>
            <w:vAlign w:val="center"/>
          </w:tcPr>
          <w:p w:rsidR="00F00D5D" w:rsidRPr="00F00D5D" w:rsidRDefault="00F00D5D" w:rsidP="00F00D5D">
            <w:pPr>
              <w:spacing w:after="0" w:line="360" w:lineRule="auto"/>
              <w:contextualSpacing/>
              <w:jc w:val="both"/>
              <w:rPr>
                <w:rFonts w:ascii="Cambria" w:eastAsia="Calibri" w:hAnsi="Cambria" w:cs="Arial"/>
                <w:b/>
                <w:bCs/>
                <w:color w:val="FFFFFF"/>
              </w:rPr>
            </w:pPr>
            <w:r w:rsidRPr="00F00D5D">
              <w:rPr>
                <w:rFonts w:ascii="Cambria" w:eastAsia="Calibri" w:hAnsi="Cambria" w:cs="Arial"/>
                <w:b/>
                <w:bCs/>
                <w:color w:val="FFFFFF"/>
              </w:rPr>
              <w:t>Gefahrenstoffe</w:t>
            </w:r>
          </w:p>
        </w:tc>
      </w:tr>
      <w:tr w:rsidR="00F00D5D" w:rsidRPr="00F00D5D" w:rsidTr="00B21D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00D5D" w:rsidRPr="00F00D5D" w:rsidRDefault="00F00D5D" w:rsidP="00F00D5D">
            <w:pPr>
              <w:spacing w:after="0" w:line="276" w:lineRule="auto"/>
              <w:contextualSpacing/>
              <w:jc w:val="both"/>
              <w:rPr>
                <w:rFonts w:ascii="Cambria" w:eastAsia="Calibri" w:hAnsi="Cambria" w:cs="Arial"/>
                <w:b/>
                <w:bCs/>
                <w:color w:val="1D1B11"/>
              </w:rPr>
            </w:pPr>
            <w:r w:rsidRPr="00F00D5D">
              <w:rPr>
                <w:rFonts w:ascii="Cambria" w:eastAsia="Calibri" w:hAnsi="Cambria" w:cs="Arial"/>
                <w:color w:val="1D1B11"/>
                <w:sz w:val="20"/>
              </w:rPr>
              <w:t>Ethanol</w:t>
            </w:r>
          </w:p>
        </w:tc>
        <w:tc>
          <w:tcPr>
            <w:tcW w:w="3177" w:type="dxa"/>
            <w:gridSpan w:val="3"/>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sz w:val="20"/>
                <w:szCs w:val="20"/>
              </w:rPr>
            </w:pPr>
            <w:r w:rsidRPr="00F00D5D">
              <w:rPr>
                <w:rFonts w:ascii="Cambria" w:eastAsia="Calibri" w:hAnsi="Cambria" w:cs="Arial"/>
                <w:color w:val="1D1B11"/>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sz w:val="20"/>
                <w:szCs w:val="20"/>
              </w:rPr>
            </w:pPr>
            <w:r w:rsidRPr="00F00D5D">
              <w:rPr>
                <w:rFonts w:ascii="Cambria" w:eastAsia="Calibri" w:hAnsi="Cambria" w:cs="Arial"/>
                <w:color w:val="1D1B11"/>
                <w:sz w:val="20"/>
                <w:szCs w:val="20"/>
              </w:rPr>
              <w:t>P: 210</w:t>
            </w:r>
          </w:p>
        </w:tc>
      </w:tr>
      <w:tr w:rsidR="00F00D5D" w:rsidRPr="00F00D5D" w:rsidTr="00B21DDD">
        <w:tc>
          <w:tcPr>
            <w:tcW w:w="1009" w:type="dxa"/>
            <w:tcBorders>
              <w:top w:val="single" w:sz="8" w:space="0" w:color="4F81BD"/>
              <w:left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b/>
                <w:bCs/>
                <w:color w:val="1D1B11"/>
              </w:rPr>
            </w:pPr>
            <w:r w:rsidRPr="00F00D5D">
              <w:rPr>
                <w:rFonts w:ascii="Cambria" w:eastAsia="Calibri" w:hAnsi="Cambria" w:cs="Arial"/>
                <w:b/>
                <w:bCs/>
                <w:noProof/>
                <w:color w:val="1D1B11"/>
                <w:lang w:eastAsia="de-DE"/>
              </w:rPr>
              <w:drawing>
                <wp:inline distT="0" distB="0" distL="0" distR="0" wp14:anchorId="431C05C7" wp14:editId="25168048">
                  <wp:extent cx="540000" cy="540000"/>
                  <wp:effectExtent l="0" t="0" r="0" b="0"/>
                  <wp:docPr id="38" name="Grafik 3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6B440D97" wp14:editId="2CCA45FA">
                  <wp:extent cx="540000" cy="540000"/>
                  <wp:effectExtent l="0" t="0" r="0" b="0"/>
                  <wp:docPr id="39" name="Grafik 3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66EB65DA" wp14:editId="6FAF5AD2">
                  <wp:extent cx="540000" cy="540000"/>
                  <wp:effectExtent l="0" t="0" r="0" b="0"/>
                  <wp:docPr id="40" name="Grafik 4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353C2972" wp14:editId="600EB754">
                  <wp:extent cx="540000" cy="540000"/>
                  <wp:effectExtent l="0" t="0" r="0" b="0"/>
                  <wp:docPr id="41" name="Grafik 4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2F9C0535" wp14:editId="0F80871E">
                  <wp:extent cx="540000" cy="540000"/>
                  <wp:effectExtent l="0" t="0" r="0" b="0"/>
                  <wp:docPr id="42" name="Grafik 4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50CC3A9A" wp14:editId="45F10255">
                  <wp:extent cx="540000" cy="540000"/>
                  <wp:effectExtent l="0" t="0" r="0" b="0"/>
                  <wp:docPr id="43" name="Grafik 4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49F34F4B" wp14:editId="1635D6FA">
                  <wp:extent cx="540000" cy="540000"/>
                  <wp:effectExtent l="0" t="0" r="0" b="0"/>
                  <wp:docPr id="44" name="Grafik 4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2A84E96C" wp14:editId="47FB9B57">
                  <wp:extent cx="540000" cy="540000"/>
                  <wp:effectExtent l="0" t="0" r="0" b="0"/>
                  <wp:docPr id="45" name="Grafik 4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00D5D" w:rsidRPr="00F00D5D" w:rsidRDefault="00F00D5D" w:rsidP="00F00D5D">
            <w:pPr>
              <w:spacing w:after="0" w:line="360" w:lineRule="auto"/>
              <w:contextualSpacing/>
              <w:jc w:val="both"/>
              <w:rPr>
                <w:rFonts w:ascii="Cambria" w:eastAsia="Calibri" w:hAnsi="Cambria" w:cs="Arial"/>
                <w:color w:val="1D1B11"/>
              </w:rPr>
            </w:pPr>
            <w:r w:rsidRPr="00F00D5D">
              <w:rPr>
                <w:rFonts w:ascii="Cambria" w:eastAsia="Calibri" w:hAnsi="Cambria" w:cs="Arial"/>
                <w:noProof/>
                <w:color w:val="1D1B11"/>
                <w:lang w:eastAsia="de-DE"/>
              </w:rPr>
              <w:drawing>
                <wp:inline distT="0" distB="0" distL="0" distR="0" wp14:anchorId="1A8340E9" wp14:editId="385DD820">
                  <wp:extent cx="540000" cy="540000"/>
                  <wp:effectExtent l="0" t="0" r="0" b="0"/>
                  <wp:docPr id="46" name="Grafik 4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rPr>
      </w:pPr>
    </w:p>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b/>
        </w:rPr>
      </w:pPr>
      <w:r w:rsidRPr="00F00D5D">
        <w:rPr>
          <w:rFonts w:ascii="Cambria" w:eastAsia="Calibri" w:hAnsi="Cambria" w:cs="Arial"/>
          <w:b/>
        </w:rPr>
        <w:t>Materialien</w:t>
      </w:r>
    </w:p>
    <w:p w:rsidR="00F00D5D" w:rsidRPr="00F00D5D" w:rsidRDefault="00F00D5D" w:rsidP="00F00D5D">
      <w:pPr>
        <w:tabs>
          <w:tab w:val="left" w:pos="0"/>
          <w:tab w:val="left" w:pos="1701"/>
        </w:tabs>
        <w:spacing w:after="0" w:line="360" w:lineRule="auto"/>
        <w:contextualSpacing/>
        <w:jc w:val="both"/>
        <w:rPr>
          <w:rFonts w:ascii="Cambria" w:eastAsia="Calibri" w:hAnsi="Cambria" w:cs="Arial"/>
        </w:rPr>
      </w:pPr>
      <w:r w:rsidRPr="00F00D5D">
        <w:rPr>
          <w:rFonts w:ascii="Cambria" w:eastAsia="Calibri" w:hAnsi="Cambria" w:cs="Arial"/>
        </w:rPr>
        <w:t xml:space="preserve">Rundkolben, Stativ mit Klemmen, </w:t>
      </w:r>
      <w:proofErr w:type="spellStart"/>
      <w:r w:rsidRPr="00F00D5D">
        <w:rPr>
          <w:rFonts w:ascii="Cambria" w:eastAsia="Calibri" w:hAnsi="Cambria" w:cs="Arial"/>
        </w:rPr>
        <w:t>Kolbenprober</w:t>
      </w:r>
      <w:proofErr w:type="spellEnd"/>
      <w:r w:rsidRPr="00F00D5D">
        <w:rPr>
          <w:rFonts w:ascii="Cambria" w:eastAsia="Calibri" w:hAnsi="Cambria" w:cs="Arial"/>
        </w:rPr>
        <w:t xml:space="preserve">, Perlkatalysator, Schlauch, Schlauchklemmen, Gasbrenner, Pipette mit Peleusball, </w:t>
      </w:r>
      <w:proofErr w:type="spellStart"/>
      <w:r w:rsidRPr="00F00D5D">
        <w:rPr>
          <w:rFonts w:ascii="Cambria" w:eastAsia="Calibri" w:hAnsi="Cambria" w:cs="Arial"/>
        </w:rPr>
        <w:t>Kristallisationschale</w:t>
      </w:r>
      <w:proofErr w:type="spellEnd"/>
      <w:r w:rsidRPr="00F00D5D">
        <w:rPr>
          <w:rFonts w:ascii="Cambria" w:eastAsia="Calibri" w:hAnsi="Cambria" w:cs="Arial"/>
        </w:rPr>
        <w:t>, Heizplatte</w:t>
      </w:r>
    </w:p>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rPr>
      </w:pPr>
    </w:p>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b/>
        </w:rPr>
      </w:pPr>
      <w:r w:rsidRPr="00F00D5D">
        <w:rPr>
          <w:rFonts w:ascii="Cambria" w:eastAsia="Calibri" w:hAnsi="Cambria" w:cs="Arial"/>
          <w:b/>
        </w:rPr>
        <w:t>Chemikalien</w:t>
      </w:r>
    </w:p>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rPr>
      </w:pPr>
      <w:r w:rsidRPr="00F00D5D">
        <w:rPr>
          <w:rFonts w:ascii="Cambria" w:eastAsia="Calibri" w:hAnsi="Cambria" w:cs="Arial"/>
        </w:rPr>
        <w:t>Ethanol</w:t>
      </w:r>
    </w:p>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b/>
        </w:rPr>
      </w:pPr>
    </w:p>
    <w:p w:rsidR="00F00D5D" w:rsidRPr="00F00D5D" w:rsidRDefault="00F00D5D" w:rsidP="00F00D5D">
      <w:pPr>
        <w:tabs>
          <w:tab w:val="left" w:pos="1701"/>
          <w:tab w:val="left" w:pos="1985"/>
        </w:tabs>
        <w:spacing w:after="0" w:line="360" w:lineRule="auto"/>
        <w:ind w:left="1980" w:hanging="1980"/>
        <w:contextualSpacing/>
        <w:jc w:val="both"/>
        <w:rPr>
          <w:rFonts w:ascii="Cambria" w:eastAsia="Calibri" w:hAnsi="Cambria" w:cs="Arial"/>
          <w:b/>
        </w:rPr>
      </w:pPr>
      <w:r w:rsidRPr="00F00D5D">
        <w:rPr>
          <w:rFonts w:ascii="Cambria" w:eastAsia="Calibri" w:hAnsi="Cambria" w:cs="Arial"/>
          <w:noProof/>
          <w:color w:val="1D1B11"/>
        </w:rPr>
        <w:drawing>
          <wp:anchor distT="0" distB="0" distL="114300" distR="114300" simplePos="0" relativeHeight="251660288" behindDoc="0" locked="0" layoutInCell="1" allowOverlap="1" wp14:anchorId="03392749" wp14:editId="42A4BEF6">
            <wp:simplePos x="0" y="0"/>
            <wp:positionH relativeFrom="margin">
              <wp:align>left</wp:align>
            </wp:positionH>
            <wp:positionV relativeFrom="paragraph">
              <wp:posOffset>10160</wp:posOffset>
            </wp:positionV>
            <wp:extent cx="4276725" cy="1562100"/>
            <wp:effectExtent l="0" t="0" r="9525" b="0"/>
            <wp:wrapSquare wrapText="bothSides"/>
            <wp:docPr id="5" name="Grafik 5" descr="C:\Users\ACER\AppData\Local\Microsoft\Windows\INetCache\Content.Word\Bestimmung der molaren Masse von Eth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Microsoft\Windows\INetCache\Content.Word\Bestimmung der molaren Masse von Ethanol.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4111"/>
                    <a:stretch/>
                  </pic:blipFill>
                  <pic:spPr bwMode="auto">
                    <a:xfrm>
                      <a:off x="0" y="0"/>
                      <a:ext cx="427672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D5D">
        <w:rPr>
          <w:rFonts w:ascii="Cambria" w:eastAsia="Calibri" w:hAnsi="Cambria" w:cs="Arial"/>
          <w:b/>
        </w:rPr>
        <w:t>Durchführung</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r w:rsidRPr="00F00D5D">
        <w:rPr>
          <w:rFonts w:ascii="Cambria" w:eastAsia="Calibri" w:hAnsi="Cambria" w:cs="Arial"/>
          <w:noProof/>
          <w:color w:val="1D1B11"/>
        </w:rPr>
        <mc:AlternateContent>
          <mc:Choice Requires="wps">
            <w:drawing>
              <wp:anchor distT="0" distB="0" distL="114300" distR="114300" simplePos="0" relativeHeight="251659264" behindDoc="0" locked="0" layoutInCell="1" allowOverlap="1" wp14:anchorId="453EB9FD" wp14:editId="1271E87E">
                <wp:simplePos x="0" y="0"/>
                <wp:positionH relativeFrom="margin">
                  <wp:align>left</wp:align>
                </wp:positionH>
                <wp:positionV relativeFrom="paragraph">
                  <wp:posOffset>1440815</wp:posOffset>
                </wp:positionV>
                <wp:extent cx="4286250" cy="1905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286250" cy="190500"/>
                        </a:xfrm>
                        <a:prstGeom prst="rect">
                          <a:avLst/>
                        </a:prstGeom>
                        <a:solidFill>
                          <a:prstClr val="white"/>
                        </a:solidFill>
                        <a:ln>
                          <a:noFill/>
                        </a:ln>
                      </wps:spPr>
                      <wps:txbx>
                        <w:txbxContent>
                          <w:p w:rsidR="00F00D5D" w:rsidRPr="00F00D5D" w:rsidRDefault="00F00D5D" w:rsidP="00F00D5D">
                            <w:pPr>
                              <w:pStyle w:val="Beschriftung"/>
                              <w:rPr>
                                <w:rFonts w:ascii="Cambria" w:hAnsi="Cambria"/>
                                <w:noProof/>
                                <w:color w:val="1D1B11"/>
                              </w:rPr>
                            </w:pPr>
                            <w:bookmarkStart w:id="1" w:name="_GoBack"/>
                            <w:r w:rsidRPr="00F00D5D">
                              <w:rPr>
                                <w:rFonts w:ascii="Cambria" w:hAnsi="Cambria"/>
                              </w:rPr>
                              <w:t xml:space="preserve">Abbildung </w:t>
                            </w:r>
                            <w:r w:rsidRPr="00F00D5D">
                              <w:rPr>
                                <w:rFonts w:ascii="Cambria" w:hAnsi="Cambria"/>
                              </w:rPr>
                              <w:fldChar w:fldCharType="begin"/>
                            </w:r>
                            <w:r w:rsidRPr="00F00D5D">
                              <w:rPr>
                                <w:rFonts w:ascii="Cambria" w:hAnsi="Cambria"/>
                              </w:rPr>
                              <w:instrText xml:space="preserve"> SEQ Abbildung \* ARABIC </w:instrText>
                            </w:r>
                            <w:r w:rsidRPr="00F00D5D">
                              <w:rPr>
                                <w:rFonts w:ascii="Cambria" w:hAnsi="Cambria"/>
                              </w:rPr>
                              <w:fldChar w:fldCharType="separate"/>
                            </w:r>
                            <w:r w:rsidR="00EF1297">
                              <w:rPr>
                                <w:rFonts w:ascii="Cambria" w:hAnsi="Cambria"/>
                                <w:noProof/>
                              </w:rPr>
                              <w:t>1</w:t>
                            </w:r>
                            <w:r w:rsidRPr="00F00D5D">
                              <w:rPr>
                                <w:rFonts w:ascii="Cambria" w:hAnsi="Cambria"/>
                                <w:noProof/>
                              </w:rPr>
                              <w:fldChar w:fldCharType="end"/>
                            </w:r>
                            <w:r w:rsidRPr="00F00D5D">
                              <w:rPr>
                                <w:rFonts w:ascii="Cambria" w:hAnsi="Cambria"/>
                              </w:rPr>
                              <w:t>: Versuchsaufbau</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EB9FD" id="_x0000_t202" coordsize="21600,21600" o:spt="202" path="m,l,21600r21600,l21600,xe">
                <v:stroke joinstyle="miter"/>
                <v:path gradientshapeok="t" o:connecttype="rect"/>
              </v:shapetype>
              <v:shape id="Textfeld 1" o:spid="_x0000_s1026" type="#_x0000_t202" style="position:absolute;left:0;text-align:left;margin-left:0;margin-top:113.45pt;width:337.5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" stroked="f">
                <v:textbox inset="0,0,0,0">
                  <w:txbxContent>
                    <w:p w:rsidR="00F00D5D" w:rsidRPr="00F00D5D" w:rsidRDefault="00F00D5D" w:rsidP="00F00D5D">
                      <w:pPr>
                        <w:pStyle w:val="Beschriftung"/>
                        <w:rPr>
                          <w:rFonts w:ascii="Cambria" w:hAnsi="Cambria"/>
                          <w:noProof/>
                          <w:color w:val="1D1B11"/>
                        </w:rPr>
                      </w:pPr>
                      <w:bookmarkStart w:id="2" w:name="_GoBack"/>
                      <w:r w:rsidRPr="00F00D5D">
                        <w:rPr>
                          <w:rFonts w:ascii="Cambria" w:hAnsi="Cambria"/>
                        </w:rPr>
                        <w:t xml:space="preserve">Abbildung </w:t>
                      </w:r>
                      <w:r w:rsidRPr="00F00D5D">
                        <w:rPr>
                          <w:rFonts w:ascii="Cambria" w:hAnsi="Cambria"/>
                        </w:rPr>
                        <w:fldChar w:fldCharType="begin"/>
                      </w:r>
                      <w:r w:rsidRPr="00F00D5D">
                        <w:rPr>
                          <w:rFonts w:ascii="Cambria" w:hAnsi="Cambria"/>
                        </w:rPr>
                        <w:instrText xml:space="preserve"> SEQ Abbildung \* ARABIC </w:instrText>
                      </w:r>
                      <w:r w:rsidRPr="00F00D5D">
                        <w:rPr>
                          <w:rFonts w:ascii="Cambria" w:hAnsi="Cambria"/>
                        </w:rPr>
                        <w:fldChar w:fldCharType="separate"/>
                      </w:r>
                      <w:r w:rsidR="00EF1297">
                        <w:rPr>
                          <w:rFonts w:ascii="Cambria" w:hAnsi="Cambria"/>
                          <w:noProof/>
                        </w:rPr>
                        <w:t>1</w:t>
                      </w:r>
                      <w:r w:rsidRPr="00F00D5D">
                        <w:rPr>
                          <w:rFonts w:ascii="Cambria" w:hAnsi="Cambria"/>
                          <w:noProof/>
                        </w:rPr>
                        <w:fldChar w:fldCharType="end"/>
                      </w:r>
                      <w:r w:rsidRPr="00F00D5D">
                        <w:rPr>
                          <w:rFonts w:ascii="Cambria" w:hAnsi="Cambria"/>
                        </w:rPr>
                        <w:t>: Versuchsaufbau</w:t>
                      </w:r>
                      <w:bookmarkEnd w:id="2"/>
                    </w:p>
                  </w:txbxContent>
                </v:textbox>
                <w10:wrap type="square" anchorx="margin"/>
              </v:shape>
            </w:pict>
          </mc:Fallback>
        </mc:AlternateContent>
      </w:r>
      <w:r w:rsidRPr="00F00D5D">
        <w:rPr>
          <w:rFonts w:ascii="Cambria" w:eastAsia="Calibri" w:hAnsi="Cambria" w:cs="Arial"/>
        </w:rPr>
        <w:t xml:space="preserve">Der Rundkolben wird am Stativ in einem Wasserbad eingespannt. Darüber wird ein </w:t>
      </w:r>
      <w:proofErr w:type="spellStart"/>
      <w:r w:rsidRPr="00F00D5D">
        <w:rPr>
          <w:rFonts w:ascii="Cambria" w:eastAsia="Calibri" w:hAnsi="Cambria" w:cs="Arial"/>
        </w:rPr>
        <w:t>Kolbenprober</w:t>
      </w:r>
      <w:proofErr w:type="spellEnd"/>
      <w:r w:rsidRPr="00F00D5D">
        <w:rPr>
          <w:rFonts w:ascii="Cambria" w:eastAsia="Calibri" w:hAnsi="Cambria" w:cs="Arial"/>
        </w:rPr>
        <w:t xml:space="preserve"> befestigt und mit einem Schlauch mit dem Rundkolben verbunden. In den Rundkolben werden einige Spatelspitzen Perlkatalysator und genau 0,1 </w:t>
      </w:r>
      <w:proofErr w:type="spellStart"/>
      <w:r w:rsidRPr="00F00D5D">
        <w:rPr>
          <w:rFonts w:ascii="Cambria" w:eastAsia="Calibri" w:hAnsi="Cambria" w:cs="Arial"/>
        </w:rPr>
        <w:t>mL</w:t>
      </w:r>
      <w:proofErr w:type="spellEnd"/>
      <w:r w:rsidRPr="00F00D5D">
        <w:rPr>
          <w:rFonts w:ascii="Cambria" w:eastAsia="Calibri" w:hAnsi="Cambria" w:cs="Arial"/>
        </w:rPr>
        <w:t xml:space="preserve"> Ethanol gegeben und mit dem Wasserbad erhitzt, bis das Ethanol verdampft (vgl. Abbildung 5). Das entstehende Gasvolumen wird am </w:t>
      </w:r>
      <w:proofErr w:type="spellStart"/>
      <w:r w:rsidRPr="00F00D5D">
        <w:rPr>
          <w:rFonts w:ascii="Cambria" w:eastAsia="Calibri" w:hAnsi="Cambria" w:cs="Arial"/>
        </w:rPr>
        <w:t>Kolbenprober</w:t>
      </w:r>
      <w:proofErr w:type="spellEnd"/>
      <w:r w:rsidRPr="00F00D5D">
        <w:rPr>
          <w:rFonts w:ascii="Cambria" w:eastAsia="Calibri" w:hAnsi="Cambria" w:cs="Arial"/>
        </w:rPr>
        <w:t xml:space="preserve"> abgelesen.</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b/>
        </w:rPr>
      </w:pPr>
      <w:r w:rsidRPr="00F00D5D">
        <w:rPr>
          <w:rFonts w:ascii="Cambria" w:eastAsia="Calibri" w:hAnsi="Cambria" w:cs="Arial"/>
          <w:b/>
        </w:rPr>
        <w:t>Beobachtung</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r w:rsidRPr="00F00D5D">
        <w:rPr>
          <w:rFonts w:ascii="Cambria" w:eastAsia="Calibri" w:hAnsi="Cambria" w:cs="Arial"/>
        </w:rPr>
        <w:t xml:space="preserve">Das Ethanol verdampft und drückt den </w:t>
      </w:r>
      <w:proofErr w:type="spellStart"/>
      <w:r w:rsidRPr="00F00D5D">
        <w:rPr>
          <w:rFonts w:ascii="Cambria" w:eastAsia="Calibri" w:hAnsi="Cambria" w:cs="Arial"/>
        </w:rPr>
        <w:t>Kolbenprober</w:t>
      </w:r>
      <w:proofErr w:type="spellEnd"/>
      <w:r w:rsidRPr="00F00D5D">
        <w:rPr>
          <w:rFonts w:ascii="Cambria" w:eastAsia="Calibri" w:hAnsi="Cambria" w:cs="Arial"/>
        </w:rPr>
        <w:t xml:space="preserve"> nach oben.</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b/>
        </w:rPr>
      </w:pPr>
      <w:r w:rsidRPr="00F00D5D">
        <w:rPr>
          <w:rFonts w:ascii="Cambria" w:eastAsia="Calibri" w:hAnsi="Cambria" w:cs="Arial"/>
          <w:b/>
        </w:rPr>
        <w:t>Deutung</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r w:rsidRPr="00F00D5D">
        <w:rPr>
          <w:rFonts w:ascii="Cambria" w:eastAsia="Calibri" w:hAnsi="Cambria" w:cs="Arial"/>
        </w:rPr>
        <w:t xml:space="preserve">Es wurde ein Volumen von 41 </w:t>
      </w:r>
      <w:proofErr w:type="spellStart"/>
      <w:r w:rsidRPr="00F00D5D">
        <w:rPr>
          <w:rFonts w:ascii="Cambria" w:eastAsia="Calibri" w:hAnsi="Cambria" w:cs="Arial"/>
        </w:rPr>
        <w:t>mL</w:t>
      </w:r>
      <w:proofErr w:type="spellEnd"/>
      <w:r w:rsidRPr="00F00D5D">
        <w:rPr>
          <w:rFonts w:ascii="Cambria" w:eastAsia="Calibri" w:hAnsi="Cambria" w:cs="Arial"/>
        </w:rPr>
        <w:t xml:space="preserve"> am </w:t>
      </w:r>
      <w:proofErr w:type="spellStart"/>
      <w:r w:rsidRPr="00F00D5D">
        <w:rPr>
          <w:rFonts w:ascii="Cambria" w:eastAsia="Calibri" w:hAnsi="Cambria" w:cs="Arial"/>
        </w:rPr>
        <w:t>Kolbenprober</w:t>
      </w:r>
      <w:proofErr w:type="spellEnd"/>
      <w:r w:rsidRPr="00F00D5D">
        <w:rPr>
          <w:rFonts w:ascii="Cambria" w:eastAsia="Calibri" w:hAnsi="Cambria" w:cs="Arial"/>
        </w:rPr>
        <w:t xml:space="preserve"> abgelesen. Die molare Masse des Ethanols kann wie folgt berechnet werden:</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m:oMathPara>
        <m:oMath>
          <m:r>
            <w:rPr>
              <w:rFonts w:ascii="Cambria Math" w:eastAsia="Calibri" w:hAnsi="Cambria Math" w:cs="Arial"/>
            </w:rPr>
            <m:t>n=</m:t>
          </m:r>
          <m:f>
            <m:fPr>
              <m:ctrlPr>
                <w:rPr>
                  <w:rFonts w:ascii="Cambria Math" w:eastAsia="Calibri" w:hAnsi="Cambria Math" w:cs="Arial"/>
                  <w:i/>
                </w:rPr>
              </m:ctrlPr>
            </m:fPr>
            <m:num>
              <m:r>
                <w:rPr>
                  <w:rFonts w:ascii="Cambria Math" w:eastAsia="Calibri" w:hAnsi="Cambria Math" w:cs="Arial"/>
                </w:rPr>
                <m:t>m</m:t>
              </m:r>
            </m:num>
            <m:den>
              <m:r>
                <w:rPr>
                  <w:rFonts w:ascii="Cambria Math" w:eastAsia="Calibri" w:hAnsi="Cambria Math" w:cs="Arial"/>
                </w:rPr>
                <m:t>M</m:t>
              </m:r>
            </m:den>
          </m:f>
          <m:r>
            <w:rPr>
              <w:rFonts w:ascii="Cambria Math" w:eastAsia="Calibri" w:hAnsi="Cambria Math" w:cs="Arial"/>
            </w:rPr>
            <m:t>=</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(Gas)</m:t>
                  </m:r>
                </m:sub>
              </m:sSub>
            </m:num>
            <m:den>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m</m:t>
                  </m:r>
                </m:sub>
              </m:sSub>
            </m:den>
          </m:f>
        </m:oMath>
      </m:oMathPara>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m:oMathPara>
        <m:oMath>
          <m:r>
            <w:rPr>
              <w:rFonts w:ascii="Cambria Math" w:eastAsia="Calibri" w:hAnsi="Cambria Math" w:cs="Arial"/>
            </w:rPr>
            <m:t>M=</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m</m:t>
                  </m:r>
                </m:sub>
              </m:sSub>
              <m:r>
                <w:rPr>
                  <w:rFonts w:ascii="Cambria Math" w:eastAsia="Calibri" w:hAnsi="Cambria Math" w:cs="Arial"/>
                </w:rPr>
                <m:t>∙m</m:t>
              </m:r>
            </m:num>
            <m:den>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(Gas)</m:t>
                  </m:r>
                </m:sub>
              </m:sSub>
            </m:den>
          </m:f>
        </m:oMath>
      </m:oMathPara>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m:oMathPara>
        <m:oMath>
          <m:r>
            <w:rPr>
              <w:rFonts w:ascii="Cambria Math" w:eastAsia="Calibri" w:hAnsi="Cambria Math" w:cs="Arial"/>
            </w:rPr>
            <m:t>ρ=</m:t>
          </m:r>
          <m:f>
            <m:fPr>
              <m:ctrlPr>
                <w:rPr>
                  <w:rFonts w:ascii="Cambria Math" w:eastAsia="Calibri" w:hAnsi="Cambria Math" w:cs="Arial"/>
                  <w:i/>
                </w:rPr>
              </m:ctrlPr>
            </m:fPr>
            <m:num>
              <m:r>
                <w:rPr>
                  <w:rFonts w:ascii="Cambria Math" w:eastAsia="Calibri" w:hAnsi="Cambria Math" w:cs="Arial"/>
                </w:rPr>
                <m:t>m</m:t>
              </m:r>
            </m:num>
            <m:den>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(flüssig)</m:t>
                  </m:r>
                </m:sub>
              </m:sSub>
            </m:den>
          </m:f>
          <m:r>
            <w:rPr>
              <w:rFonts w:ascii="Cambria Math" w:eastAsia="Calibri" w:hAnsi="Cambria Math" w:cs="Arial"/>
            </w:rPr>
            <m:t>⟺m=</m:t>
          </m:r>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(flüssig)</m:t>
              </m:r>
            </m:sub>
          </m:sSub>
          <m:r>
            <w:rPr>
              <w:rFonts w:ascii="Cambria Math" w:eastAsia="Calibri" w:hAnsi="Cambria Math" w:cs="Arial"/>
            </w:rPr>
            <m:t>∙ρ</m:t>
          </m:r>
        </m:oMath>
      </m:oMathPara>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m:oMathPara>
        <m:oMath>
          <m:r>
            <w:rPr>
              <w:rFonts w:ascii="Cambria Math" w:eastAsia="Calibri" w:hAnsi="Cambria Math" w:cs="Arial"/>
            </w:rPr>
            <m:t>M=</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(flüssig)</m:t>
                  </m:r>
                </m:sub>
              </m:sSub>
              <m:r>
                <w:rPr>
                  <w:rFonts w:ascii="Cambria Math" w:eastAsia="Calibri" w:hAnsi="Cambria Math" w:cs="Arial"/>
                </w:rPr>
                <m:t>∙ρ∙</m:t>
              </m:r>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m</m:t>
                  </m:r>
                </m:sub>
              </m:sSub>
            </m:num>
            <m:den>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(Gas)</m:t>
                  </m:r>
                </m:sub>
              </m:sSub>
            </m:den>
          </m:f>
        </m:oMath>
      </m:oMathPara>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w:r w:rsidRPr="00F00D5D">
        <w:rPr>
          <w:rFonts w:ascii="Cambria" w:eastAsia="MS Mincho" w:hAnsi="Cambria" w:cs="Arial"/>
        </w:rPr>
        <w:t xml:space="preserve">Mit den Werten </w:t>
      </w:r>
      <m:oMath>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(flüssig)</m:t>
            </m:r>
          </m:sub>
        </m:sSub>
        <m:r>
          <w:rPr>
            <w:rFonts w:ascii="Cambria Math" w:eastAsia="Calibri" w:hAnsi="Cambria Math" w:cs="Arial"/>
          </w:rPr>
          <m:t>=</m:t>
        </m:r>
        <m:sSup>
          <m:sSupPr>
            <m:ctrlPr>
              <w:rPr>
                <w:rFonts w:ascii="Cambria Math" w:eastAsia="Calibri" w:hAnsi="Cambria Math" w:cs="Arial"/>
              </w:rPr>
            </m:ctrlPr>
          </m:sSupPr>
          <m:e>
            <m:r>
              <m:rPr>
                <m:sty m:val="p"/>
              </m:rPr>
              <w:rPr>
                <w:rFonts w:ascii="Cambria Math" w:eastAsia="Calibri" w:hAnsi="Cambria Math" w:cs="Arial"/>
              </w:rPr>
              <m:t>1∙10</m:t>
            </m:r>
          </m:e>
          <m:sup>
            <m:r>
              <m:rPr>
                <m:sty m:val="p"/>
              </m:rPr>
              <w:rPr>
                <w:rFonts w:ascii="Cambria Math" w:eastAsia="Calibri" w:hAnsi="Cambria Math" w:cs="Arial"/>
              </w:rPr>
              <m:t>-4</m:t>
            </m:r>
          </m:sup>
        </m:sSup>
        <m:r>
          <m:rPr>
            <m:sty m:val="p"/>
          </m:rPr>
          <w:rPr>
            <w:rFonts w:ascii="Cambria Math" w:eastAsia="Calibri" w:hAnsi="Cambria Math" w:cs="Arial"/>
          </w:rPr>
          <m:t xml:space="preserve"> L</m:t>
        </m:r>
        <m:r>
          <w:rPr>
            <w:rFonts w:ascii="Cambria Math" w:eastAsia="Calibri" w:hAnsi="Cambria Math" w:cs="Arial"/>
          </w:rPr>
          <m:t xml:space="preserve"> </m:t>
        </m:r>
      </m:oMath>
      <w:r w:rsidRPr="00F00D5D">
        <w:rPr>
          <w:rFonts w:ascii="Cambria" w:eastAsia="MS Mincho" w:hAnsi="Cambria" w:cs="Arial"/>
        </w:rPr>
        <w:t xml:space="preserve">, </w:t>
      </w:r>
      <m:oMath>
        <m:r>
          <w:rPr>
            <w:rFonts w:ascii="Cambria Math" w:eastAsia="MS Mincho" w:hAnsi="Cambria Math" w:cs="Arial"/>
          </w:rPr>
          <m:t>ρ=</m:t>
        </m:r>
        <m:r>
          <m:rPr>
            <m:sty m:val="p"/>
          </m:rPr>
          <w:rPr>
            <w:rFonts w:ascii="Cambria Math" w:eastAsia="Calibri" w:hAnsi="Cambria Math" w:cs="Arial"/>
          </w:rPr>
          <m:t xml:space="preserve">785 </m:t>
        </m:r>
        <m:f>
          <m:fPr>
            <m:ctrlPr>
              <w:rPr>
                <w:rFonts w:ascii="Cambria Math" w:eastAsia="Calibri" w:hAnsi="Cambria Math" w:cs="Arial"/>
              </w:rPr>
            </m:ctrlPr>
          </m:fPr>
          <m:num>
            <m:r>
              <m:rPr>
                <m:sty m:val="p"/>
              </m:rPr>
              <w:rPr>
                <w:rFonts w:ascii="Cambria Math" w:eastAsia="Calibri" w:hAnsi="Cambria Math" w:cs="Arial"/>
              </w:rPr>
              <m:t>g</m:t>
            </m:r>
          </m:num>
          <m:den>
            <m:r>
              <m:rPr>
                <m:sty m:val="p"/>
              </m:rPr>
              <w:rPr>
                <w:rFonts w:ascii="Cambria Math" w:eastAsia="Calibri" w:hAnsi="Cambria Math" w:cs="Arial"/>
              </w:rPr>
              <m:t>L</m:t>
            </m:r>
          </m:den>
        </m:f>
      </m:oMath>
      <w:r w:rsidRPr="00F00D5D">
        <w:rPr>
          <w:rFonts w:ascii="Cambria" w:eastAsia="MS Mincho" w:hAnsi="Cambria" w:cs="Arial"/>
        </w:rPr>
        <w:t xml:space="preserve">, </w:t>
      </w:r>
      <w:r w:rsidRPr="00F00D5D">
        <w:rPr>
          <w:rFonts w:ascii="Cambria" w:eastAsia="MS Mincho" w:hAnsi="Cambria" w:cs="Arial"/>
          <w:vertAlign w:val="superscript"/>
        </w:rPr>
        <w:t>[2]</w:t>
      </w:r>
      <m:oMath>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(Gas)</m:t>
            </m:r>
          </m:sub>
        </m:sSub>
        <m:r>
          <w:rPr>
            <w:rFonts w:ascii="Cambria Math" w:eastAsia="Calibri" w:hAnsi="Cambria Math" w:cs="Arial"/>
          </w:rPr>
          <m:t xml:space="preserve">=0,041 </m:t>
        </m:r>
        <m:r>
          <m:rPr>
            <m:sty m:val="p"/>
          </m:rPr>
          <w:rPr>
            <w:rFonts w:ascii="Cambria Math" w:eastAsia="Calibri" w:hAnsi="Cambria Math" w:cs="Arial"/>
          </w:rPr>
          <m:t>L</m:t>
        </m:r>
      </m:oMath>
      <w:r w:rsidRPr="00F00D5D">
        <w:rPr>
          <w:rFonts w:ascii="Cambria" w:eastAsia="MS Mincho" w:hAnsi="Cambria" w:cs="Arial"/>
        </w:rPr>
        <w:t xml:space="preserve"> und </w:t>
      </w:r>
      <m:oMath>
        <m:sSub>
          <m:sSubPr>
            <m:ctrlPr>
              <w:rPr>
                <w:rFonts w:ascii="Cambria Math" w:eastAsia="Calibri" w:hAnsi="Cambria Math" w:cs="Arial"/>
                <w:i/>
              </w:rPr>
            </m:ctrlPr>
          </m:sSubPr>
          <m:e>
            <m:r>
              <w:rPr>
                <w:rFonts w:ascii="Cambria Math" w:eastAsia="Calibri" w:hAnsi="Cambria Math" w:cs="Arial"/>
              </w:rPr>
              <m:t>V</m:t>
            </m:r>
          </m:e>
          <m:sub>
            <m:r>
              <w:rPr>
                <w:rFonts w:ascii="Cambria Math" w:eastAsia="Calibri" w:hAnsi="Cambria Math" w:cs="Arial"/>
              </w:rPr>
              <m:t>m</m:t>
            </m:r>
          </m:sub>
        </m:sSub>
        <m:r>
          <w:rPr>
            <w:rFonts w:ascii="Cambria Math" w:eastAsia="Calibri" w:hAnsi="Cambria Math" w:cs="Arial"/>
          </w:rPr>
          <m:t>≈24</m:t>
        </m:r>
        <m:f>
          <m:fPr>
            <m:ctrlPr>
              <w:rPr>
                <w:rFonts w:ascii="Cambria Math" w:eastAsia="Calibri" w:hAnsi="Cambria Math" w:cs="Arial"/>
              </w:rPr>
            </m:ctrlPr>
          </m:fPr>
          <m:num>
            <m:r>
              <m:rPr>
                <m:sty m:val="p"/>
              </m:rPr>
              <w:rPr>
                <w:rFonts w:ascii="Cambria Math" w:eastAsia="Calibri" w:hAnsi="Cambria Math" w:cs="Arial"/>
              </w:rPr>
              <m:t>L</m:t>
            </m:r>
          </m:num>
          <m:den>
            <m:r>
              <m:rPr>
                <m:sty m:val="p"/>
              </m:rPr>
              <w:rPr>
                <w:rFonts w:ascii="Cambria Math" w:eastAsia="Calibri" w:hAnsi="Cambria Math" w:cs="Arial"/>
              </w:rPr>
              <m:t>mol</m:t>
            </m:r>
          </m:den>
        </m:f>
        <m:r>
          <w:rPr>
            <w:rFonts w:ascii="Cambria Math" w:eastAsia="Calibri" w:hAnsi="Cambria Math" w:cs="Arial"/>
          </w:rPr>
          <m:t xml:space="preserve"> </m:t>
        </m:r>
        <m:r>
          <m:rPr>
            <m:sty m:val="p"/>
          </m:rPr>
          <w:rPr>
            <w:rFonts w:ascii="Cambria Math" w:eastAsia="Calibri" w:hAnsi="Cambria Math" w:cs="Arial"/>
          </w:rPr>
          <m:t>bei 25 °C</m:t>
        </m:r>
      </m:oMath>
      <w:r w:rsidRPr="00F00D5D">
        <w:rPr>
          <w:rFonts w:ascii="Cambria" w:eastAsia="MS Mincho" w:hAnsi="Cambria" w:cs="Arial"/>
        </w:rPr>
        <w:t xml:space="preserve"> ergibt sich: </w:t>
      </w:r>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m:oMathPara>
        <m:oMath>
          <m:r>
            <w:rPr>
              <w:rFonts w:ascii="Cambria Math" w:eastAsia="Calibri" w:hAnsi="Cambria Math" w:cs="Arial"/>
            </w:rPr>
            <m:t>M=</m:t>
          </m:r>
          <m:f>
            <m:fPr>
              <m:ctrlPr>
                <w:rPr>
                  <w:rFonts w:ascii="Cambria Math" w:eastAsia="Calibri" w:hAnsi="Cambria Math" w:cs="Arial"/>
                </w:rPr>
              </m:ctrlPr>
            </m:fPr>
            <m:num>
              <m:sSup>
                <m:sSupPr>
                  <m:ctrlPr>
                    <w:rPr>
                      <w:rFonts w:ascii="Cambria Math" w:eastAsia="Calibri" w:hAnsi="Cambria Math" w:cs="Arial"/>
                    </w:rPr>
                  </m:ctrlPr>
                </m:sSupPr>
                <m:e>
                  <m:r>
                    <m:rPr>
                      <m:sty m:val="p"/>
                    </m:rPr>
                    <w:rPr>
                      <w:rFonts w:ascii="Cambria Math" w:eastAsia="Calibri" w:hAnsi="Cambria Math" w:cs="Arial"/>
                    </w:rPr>
                    <m:t>1∙10</m:t>
                  </m:r>
                </m:e>
                <m:sup>
                  <m:r>
                    <m:rPr>
                      <m:sty m:val="p"/>
                    </m:rPr>
                    <w:rPr>
                      <w:rFonts w:ascii="Cambria Math" w:eastAsia="Calibri" w:hAnsi="Cambria Math" w:cs="Arial"/>
                    </w:rPr>
                    <m:t>-4</m:t>
                  </m:r>
                </m:sup>
              </m:sSup>
              <m:r>
                <m:rPr>
                  <m:sty m:val="p"/>
                </m:rPr>
                <w:rPr>
                  <w:rFonts w:ascii="Cambria Math" w:eastAsia="Calibri" w:hAnsi="Cambria Math" w:cs="Arial"/>
                </w:rPr>
                <m:t xml:space="preserve"> L∙785 </m:t>
              </m:r>
              <m:f>
                <m:fPr>
                  <m:ctrlPr>
                    <w:rPr>
                      <w:rFonts w:ascii="Cambria Math" w:eastAsia="Calibri" w:hAnsi="Cambria Math" w:cs="Arial"/>
                    </w:rPr>
                  </m:ctrlPr>
                </m:fPr>
                <m:num>
                  <m:r>
                    <m:rPr>
                      <m:sty m:val="p"/>
                    </m:rPr>
                    <w:rPr>
                      <w:rFonts w:ascii="Cambria Math" w:eastAsia="Calibri" w:hAnsi="Cambria Math" w:cs="Arial"/>
                    </w:rPr>
                    <m:t>g</m:t>
                  </m:r>
                </m:num>
                <m:den>
                  <m:r>
                    <m:rPr>
                      <m:sty m:val="p"/>
                    </m:rPr>
                    <w:rPr>
                      <w:rFonts w:ascii="Cambria Math" w:eastAsia="Calibri" w:hAnsi="Cambria Math" w:cs="Arial"/>
                    </w:rPr>
                    <m:t>L</m:t>
                  </m:r>
                </m:den>
              </m:f>
              <m:r>
                <m:rPr>
                  <m:sty m:val="p"/>
                </m:rPr>
                <w:rPr>
                  <w:rFonts w:ascii="Cambria Math" w:eastAsia="Calibri" w:hAnsi="Cambria Math" w:cs="Arial"/>
                </w:rPr>
                <m:t>∙24</m:t>
              </m:r>
              <m:f>
                <m:fPr>
                  <m:ctrlPr>
                    <w:rPr>
                      <w:rFonts w:ascii="Cambria Math" w:eastAsia="Calibri" w:hAnsi="Cambria Math" w:cs="Arial"/>
                    </w:rPr>
                  </m:ctrlPr>
                </m:fPr>
                <m:num>
                  <m:r>
                    <m:rPr>
                      <m:sty m:val="p"/>
                    </m:rPr>
                    <w:rPr>
                      <w:rFonts w:ascii="Cambria Math" w:eastAsia="Calibri" w:hAnsi="Cambria Math" w:cs="Arial"/>
                    </w:rPr>
                    <m:t>L</m:t>
                  </m:r>
                </m:num>
                <m:den>
                  <m:r>
                    <m:rPr>
                      <m:sty m:val="p"/>
                    </m:rPr>
                    <w:rPr>
                      <w:rFonts w:ascii="Cambria Math" w:eastAsia="Calibri" w:hAnsi="Cambria Math" w:cs="Arial"/>
                    </w:rPr>
                    <m:t>mol</m:t>
                  </m:r>
                </m:den>
              </m:f>
            </m:num>
            <m:den>
              <m:r>
                <w:rPr>
                  <w:rFonts w:ascii="Cambria Math" w:eastAsia="Calibri" w:hAnsi="Cambria Math" w:cs="Arial"/>
                </w:rPr>
                <m:t xml:space="preserve">0,041 </m:t>
              </m:r>
              <m:r>
                <m:rPr>
                  <m:sty m:val="p"/>
                </m:rPr>
                <w:rPr>
                  <w:rFonts w:ascii="Cambria Math" w:eastAsia="Calibri" w:hAnsi="Cambria Math" w:cs="Arial"/>
                </w:rPr>
                <m:t>L</m:t>
              </m:r>
            </m:den>
          </m:f>
        </m:oMath>
      </m:oMathPara>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m:oMathPara>
        <m:oMath>
          <m:r>
            <w:rPr>
              <w:rFonts w:ascii="Cambria Math" w:eastAsia="MS Mincho" w:hAnsi="Cambria Math" w:cs="Arial"/>
            </w:rPr>
            <m:t xml:space="preserve">M=45,95 </m:t>
          </m:r>
          <m:f>
            <m:fPr>
              <m:ctrlPr>
                <w:rPr>
                  <w:rFonts w:ascii="Cambria Math" w:eastAsia="MS Mincho" w:hAnsi="Cambria Math" w:cs="Arial"/>
                </w:rPr>
              </m:ctrlPr>
            </m:fPr>
            <m:num>
              <m:r>
                <m:rPr>
                  <m:sty m:val="p"/>
                </m:rPr>
                <w:rPr>
                  <w:rFonts w:ascii="Cambria Math" w:eastAsia="MS Mincho" w:hAnsi="Cambria Math" w:cs="Arial"/>
                </w:rPr>
                <m:t>g</m:t>
              </m:r>
            </m:num>
            <m:den>
              <m:r>
                <m:rPr>
                  <m:sty m:val="p"/>
                </m:rPr>
                <w:rPr>
                  <w:rFonts w:ascii="Cambria Math" w:eastAsia="MS Mincho" w:hAnsi="Cambria Math" w:cs="Arial"/>
                </w:rPr>
                <m:t>mol</m:t>
              </m:r>
            </m:den>
          </m:f>
        </m:oMath>
      </m:oMathPara>
    </w:p>
    <w:p w:rsidR="00F00D5D" w:rsidRPr="00F00D5D" w:rsidRDefault="00F00D5D" w:rsidP="00F00D5D">
      <w:pPr>
        <w:tabs>
          <w:tab w:val="left" w:pos="1701"/>
          <w:tab w:val="left" w:pos="1843"/>
        </w:tabs>
        <w:spacing w:after="0" w:line="360" w:lineRule="auto"/>
        <w:ind w:firstLine="5"/>
        <w:contextualSpacing/>
        <w:jc w:val="both"/>
        <w:rPr>
          <w:rFonts w:ascii="Cambria" w:eastAsia="MS Mincho" w:hAnsi="Cambria" w:cs="Arial"/>
        </w:rPr>
      </w:pPr>
      <w:r w:rsidRPr="00F00D5D">
        <w:rPr>
          <w:rFonts w:ascii="Cambria" w:eastAsia="MS Mincho" w:hAnsi="Cambria" w:cs="Arial"/>
        </w:rPr>
        <w:t xml:space="preserve">Zum Vergleich </w:t>
      </w:r>
      <m:oMath>
        <m:sSub>
          <m:sSubPr>
            <m:ctrlPr>
              <w:rPr>
                <w:rFonts w:ascii="Cambria Math" w:eastAsia="MS Mincho" w:hAnsi="Cambria Math" w:cs="Arial"/>
                <w:i/>
              </w:rPr>
            </m:ctrlPr>
          </m:sSubPr>
          <m:e>
            <m:r>
              <w:rPr>
                <w:rFonts w:ascii="Cambria Math" w:eastAsia="MS Mincho" w:hAnsi="Cambria Math" w:cs="Arial"/>
              </w:rPr>
              <m:t>M</m:t>
            </m:r>
          </m:e>
          <m:sub>
            <m:r>
              <w:rPr>
                <w:rFonts w:ascii="Cambria Math" w:eastAsia="MS Mincho" w:hAnsi="Cambria Math" w:cs="Arial"/>
              </w:rPr>
              <m:t>(Ethanol)</m:t>
            </m:r>
          </m:sub>
        </m:sSub>
        <m:r>
          <w:rPr>
            <w:rFonts w:ascii="Cambria Math" w:eastAsia="MS Mincho" w:hAnsi="Cambria Math" w:cs="Arial"/>
          </w:rPr>
          <m:t xml:space="preserve">=46,1 </m:t>
        </m:r>
        <m:f>
          <m:fPr>
            <m:ctrlPr>
              <w:rPr>
                <w:rFonts w:ascii="Cambria Math" w:eastAsia="MS Mincho" w:hAnsi="Cambria Math" w:cs="Arial"/>
              </w:rPr>
            </m:ctrlPr>
          </m:fPr>
          <m:num>
            <m:r>
              <m:rPr>
                <m:sty m:val="p"/>
              </m:rPr>
              <w:rPr>
                <w:rFonts w:ascii="Cambria Math" w:eastAsia="MS Mincho" w:hAnsi="Cambria Math" w:cs="Arial"/>
              </w:rPr>
              <m:t>g</m:t>
            </m:r>
          </m:num>
          <m:den>
            <m:r>
              <m:rPr>
                <m:sty m:val="p"/>
              </m:rPr>
              <w:rPr>
                <w:rFonts w:ascii="Cambria Math" w:eastAsia="MS Mincho" w:hAnsi="Cambria Math" w:cs="Arial"/>
              </w:rPr>
              <m:t>mol</m:t>
            </m:r>
          </m:den>
        </m:f>
        <m:r>
          <w:rPr>
            <w:rFonts w:ascii="Cambria Math" w:eastAsia="MS Mincho" w:hAnsi="Cambria Math" w:cs="Arial"/>
          </w:rPr>
          <m:t xml:space="preserve"> </m:t>
        </m:r>
      </m:oMath>
      <w:r w:rsidRPr="00F00D5D">
        <w:rPr>
          <w:rFonts w:ascii="Cambria" w:eastAsia="MS Mincho" w:hAnsi="Cambria" w:cs="Arial"/>
          <w:vertAlign w:val="superscript"/>
        </w:rPr>
        <w:t>[2]</w:t>
      </w:r>
      <w:r w:rsidRPr="00F00D5D">
        <w:rPr>
          <w:rFonts w:ascii="Cambria" w:eastAsia="MS Mincho" w:hAnsi="Cambria" w:cs="Arial"/>
        </w:rPr>
        <w:t>. Der Versuch liefert also ein recht genaues Ergebnis.</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b/>
        </w:rPr>
      </w:pPr>
      <w:r w:rsidRPr="00F00D5D">
        <w:rPr>
          <w:rFonts w:ascii="Cambria" w:eastAsia="Calibri" w:hAnsi="Cambria" w:cs="Arial"/>
          <w:b/>
        </w:rPr>
        <w:t>Literatur</w:t>
      </w:r>
    </w:p>
    <w:p w:rsidR="00F00D5D" w:rsidRPr="00F00D5D" w:rsidRDefault="00F00D5D" w:rsidP="00F00D5D">
      <w:pPr>
        <w:spacing w:after="0" w:line="360" w:lineRule="auto"/>
        <w:jc w:val="both"/>
        <w:rPr>
          <w:rFonts w:ascii="Cambria" w:eastAsia="Calibri" w:hAnsi="Cambria" w:cs="Arial"/>
          <w:color w:val="1D1B11"/>
        </w:rPr>
      </w:pPr>
      <w:r w:rsidRPr="00F00D5D">
        <w:rPr>
          <w:rFonts w:ascii="Cambria" w:eastAsia="Calibri" w:hAnsi="Cambria" w:cs="Arial"/>
          <w:color w:val="1D1B11"/>
        </w:rPr>
        <w:t xml:space="preserve">[1] E. Irmer et al., </w:t>
      </w:r>
      <w:proofErr w:type="spellStart"/>
      <w:r w:rsidRPr="00F00D5D">
        <w:rPr>
          <w:rFonts w:ascii="Cambria" w:eastAsia="Calibri" w:hAnsi="Cambria" w:cs="Arial"/>
          <w:color w:val="1D1B11"/>
        </w:rPr>
        <w:t>elemente</w:t>
      </w:r>
      <w:proofErr w:type="spellEnd"/>
      <w:r w:rsidRPr="00F00D5D">
        <w:rPr>
          <w:rFonts w:ascii="Cambria" w:eastAsia="Calibri" w:hAnsi="Cambria" w:cs="Arial"/>
          <w:color w:val="1D1B11"/>
        </w:rPr>
        <w:t xml:space="preserve"> </w:t>
      </w:r>
      <w:proofErr w:type="spellStart"/>
      <w:r w:rsidRPr="00F00D5D">
        <w:rPr>
          <w:rFonts w:ascii="Cambria" w:eastAsia="Calibri" w:hAnsi="Cambria" w:cs="Arial"/>
          <w:color w:val="1D1B11"/>
        </w:rPr>
        <w:t>chemie</w:t>
      </w:r>
      <w:proofErr w:type="spellEnd"/>
      <w:r w:rsidRPr="00F00D5D">
        <w:rPr>
          <w:rFonts w:ascii="Cambria" w:eastAsia="Calibri" w:hAnsi="Cambria" w:cs="Arial"/>
          <w:color w:val="1D1B11"/>
        </w:rPr>
        <w:t xml:space="preserve"> 7-10, Ernst Klett 2010, S. 288f.</w:t>
      </w:r>
    </w:p>
    <w:p w:rsidR="00F00D5D" w:rsidRPr="00F00D5D" w:rsidRDefault="00F00D5D" w:rsidP="00F00D5D">
      <w:pPr>
        <w:spacing w:after="0" w:line="360" w:lineRule="auto"/>
        <w:jc w:val="both"/>
        <w:rPr>
          <w:rFonts w:ascii="Cambria" w:eastAsia="Calibri" w:hAnsi="Cambria" w:cs="Arial"/>
          <w:color w:val="1D1B11"/>
        </w:rPr>
      </w:pPr>
      <w:r w:rsidRPr="00F00D5D">
        <w:rPr>
          <w:rFonts w:ascii="Cambria" w:eastAsia="Calibri" w:hAnsi="Cambria" w:cs="Arial"/>
          <w:color w:val="1D1B11"/>
        </w:rPr>
        <w:t xml:space="preserve">[2] F.-M. Becker et al. Formelsammlung, Duden </w:t>
      </w:r>
      <w:proofErr w:type="spellStart"/>
      <w:r w:rsidRPr="00F00D5D">
        <w:rPr>
          <w:rFonts w:ascii="Cambria" w:eastAsia="Calibri" w:hAnsi="Cambria" w:cs="Arial"/>
          <w:color w:val="1D1B11"/>
        </w:rPr>
        <w:t>Patec</w:t>
      </w:r>
      <w:proofErr w:type="spellEnd"/>
      <w:r w:rsidRPr="00F00D5D">
        <w:rPr>
          <w:rFonts w:ascii="Cambria" w:eastAsia="Calibri" w:hAnsi="Cambria" w:cs="Arial"/>
          <w:color w:val="1D1B11"/>
        </w:rPr>
        <w:t xml:space="preserve"> 2005, S. 121.</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b/>
        </w:rPr>
      </w:pPr>
      <w:r w:rsidRPr="00F00D5D">
        <w:rPr>
          <w:rFonts w:ascii="Cambria" w:eastAsia="Calibri" w:hAnsi="Cambria" w:cs="Arial"/>
          <w:b/>
        </w:rPr>
        <w:t>Unterrichtsanschlüsse</w:t>
      </w:r>
    </w:p>
    <w:p w:rsidR="00F00D5D" w:rsidRPr="00F00D5D" w:rsidRDefault="00F00D5D" w:rsidP="00F00D5D">
      <w:pPr>
        <w:tabs>
          <w:tab w:val="left" w:pos="1701"/>
          <w:tab w:val="left" w:pos="1843"/>
        </w:tabs>
        <w:spacing w:after="0" w:line="360" w:lineRule="auto"/>
        <w:ind w:firstLine="5"/>
        <w:contextualSpacing/>
        <w:jc w:val="both"/>
        <w:rPr>
          <w:rFonts w:ascii="Cambria" w:eastAsia="Calibri" w:hAnsi="Cambria" w:cs="Arial"/>
        </w:rPr>
      </w:pPr>
      <w:r w:rsidRPr="00F00D5D">
        <w:rPr>
          <w:rFonts w:ascii="Cambria" w:eastAsia="Calibri" w:hAnsi="Cambria" w:cs="Arial"/>
        </w:rPr>
        <w:t>Alternativ kann der Rundkolben mit und ohne Ethanol gewogen werden und die gemessene Masse des Ethanols direkt in die zweite Formel eingesetzt werden. In diesem Fall entfällt die Berechnung der Masse über die Dichte. Dieser Versuch kann zur Erarbeitung der molaren Masse von Ethanol oder zur Übung, wenn eine andere molare Masse bestimmt werden soll, eingesetzt werden.</w:t>
      </w: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5D"/>
    <w:rsid w:val="009F5140"/>
    <w:rsid w:val="00EF1297"/>
    <w:rsid w:val="00F00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84E7C-4806-4539-B028-0DA93E2E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F00D5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microsoft.com/office/2007/relationships/hdphoto" Target="media/hdphoto7.wdp"/><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3.png"/><Relationship Id="rId12" Type="http://schemas.microsoft.com/office/2007/relationships/hdphoto" Target="media/hdphoto4.wdp"/><Relationship Id="rId17" Type="http://schemas.openxmlformats.org/officeDocument/2006/relationships/image" Target="media/image8.png"/><Relationship Id="rId2" Type="http://schemas.openxmlformats.org/officeDocument/2006/relationships/settings" Target="setting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microsoft.com/office/2007/relationships/hdphoto" Target="media/hdphoto1.wdp"/><Relationship Id="rId15" Type="http://schemas.openxmlformats.org/officeDocument/2006/relationships/image" Target="media/image7.png"/><Relationship Id="rId23" Type="http://schemas.openxmlformats.org/officeDocument/2006/relationships/theme" Target="theme/theme1.xml"/><Relationship Id="rId10" Type="http://schemas.microsoft.com/office/2007/relationships/hdphoto" Target="media/hdphoto3.wdp"/><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4.png"/><Relationship Id="rId14" Type="http://schemas.microsoft.com/office/2007/relationships/hdphoto" Target="media/hdphoto5.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2017-08-09T11:02:00Z</cp:lastPrinted>
  <dcterms:created xsi:type="dcterms:W3CDTF">2017-08-09T11:01:00Z</dcterms:created>
  <dcterms:modified xsi:type="dcterms:W3CDTF">2017-08-09T11:02:00Z</dcterms:modified>
</cp:coreProperties>
</file>