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A1D" w:rsidRPr="00A51A1D" w:rsidRDefault="00A51A1D" w:rsidP="00A51A1D">
      <w:pPr>
        <w:tabs>
          <w:tab w:val="left" w:pos="1701"/>
          <w:tab w:val="left" w:pos="1985"/>
        </w:tabs>
        <w:spacing w:after="0" w:line="360" w:lineRule="auto"/>
        <w:contextualSpacing/>
        <w:jc w:val="both"/>
        <w:rPr>
          <w:rFonts w:ascii="Cambria" w:eastAsia="Calibri" w:hAnsi="Cambria" w:cs="Arial"/>
          <w:color w:val="1D1B11"/>
          <w:sz w:val="24"/>
        </w:rPr>
      </w:pPr>
      <w:r w:rsidRPr="00A51A1D">
        <w:rPr>
          <w:rFonts w:ascii="Cambria" w:eastAsia="Calibri" w:hAnsi="Cambria" w:cs="Arial"/>
          <w:color w:val="1D1B11"/>
          <w:sz w:val="24"/>
        </w:rPr>
        <w:t>Name: _____________________________________________</w:t>
      </w:r>
      <w:r w:rsidRPr="00A51A1D">
        <w:rPr>
          <w:rFonts w:ascii="Cambria" w:eastAsia="Calibri" w:hAnsi="Cambria" w:cs="Arial"/>
          <w:color w:val="1D1B11"/>
          <w:sz w:val="24"/>
        </w:rPr>
        <w:tab/>
      </w:r>
      <w:r w:rsidRPr="00A51A1D">
        <w:rPr>
          <w:rFonts w:ascii="Cambria" w:eastAsia="Calibri" w:hAnsi="Cambria" w:cs="Arial"/>
          <w:color w:val="1D1B11"/>
          <w:sz w:val="24"/>
        </w:rPr>
        <w:tab/>
      </w:r>
      <w:r w:rsidRPr="00A51A1D">
        <w:rPr>
          <w:rFonts w:ascii="Cambria" w:eastAsia="Calibri" w:hAnsi="Cambria" w:cs="Arial"/>
          <w:color w:val="1D1B11"/>
          <w:sz w:val="24"/>
        </w:rPr>
        <w:tab/>
        <w:t>Datum: __________________</w:t>
      </w:r>
    </w:p>
    <w:p w:rsidR="00A51A1D" w:rsidRPr="00A51A1D" w:rsidRDefault="00A51A1D" w:rsidP="00A51A1D">
      <w:pPr>
        <w:tabs>
          <w:tab w:val="left" w:pos="1701"/>
          <w:tab w:val="left" w:pos="1985"/>
        </w:tabs>
        <w:spacing w:after="0" w:line="360" w:lineRule="auto"/>
        <w:contextualSpacing/>
        <w:jc w:val="both"/>
        <w:rPr>
          <w:rFonts w:ascii="Cambria" w:eastAsia="Calibri" w:hAnsi="Cambria" w:cs="Arial"/>
          <w:b/>
          <w:color w:val="1D1B11"/>
          <w:sz w:val="28"/>
        </w:rPr>
      </w:pPr>
      <w:r w:rsidRPr="00A51A1D">
        <w:rPr>
          <w:rFonts w:ascii="Cambria" w:eastAsia="Calibri" w:hAnsi="Cambria" w:cs="Arial"/>
          <w:b/>
          <w:color w:val="1D1B11"/>
          <w:sz w:val="28"/>
        </w:rPr>
        <w:t>Arbeitsblatt – Viskosität von Alkanen</w:t>
      </w: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  <w:r w:rsidRPr="00A51A1D">
        <w:rPr>
          <w:rFonts w:ascii="Cambria" w:eastAsia="Calibri" w:hAnsi="Cambria" w:cs="Arial"/>
        </w:rPr>
        <w:t>Aufgabe 1: Ordne den Alkanen den fehlenden Namen zu oder skizziere die Strukturformel, wenn sie fehlt.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4"/>
        <w:gridCol w:w="4748"/>
      </w:tblGrid>
      <w:tr w:rsidR="00A51A1D" w:rsidRPr="00A51A1D" w:rsidTr="00B21DDD">
        <w:trPr>
          <w:trHeight w:val="434"/>
        </w:trPr>
        <w:tc>
          <w:tcPr>
            <w:tcW w:w="4531" w:type="dxa"/>
          </w:tcPr>
          <w:p w:rsidR="00A51A1D" w:rsidRPr="00A51A1D" w:rsidRDefault="00A51A1D" w:rsidP="00A51A1D">
            <w:pPr>
              <w:contextualSpacing/>
              <w:rPr>
                <w:rFonts w:ascii="Cambria" w:eastAsia="Calibri" w:hAnsi="Cambria" w:cs="Arial"/>
              </w:rPr>
            </w:pPr>
          </w:p>
        </w:tc>
        <w:tc>
          <w:tcPr>
            <w:tcW w:w="4531" w:type="dxa"/>
          </w:tcPr>
          <w:p w:rsidR="00A51A1D" w:rsidRPr="00A51A1D" w:rsidRDefault="00A51A1D" w:rsidP="00A51A1D">
            <w:pPr>
              <w:contextualSpacing/>
              <w:rPr>
                <w:rFonts w:ascii="Cambria" w:eastAsia="Calibri" w:hAnsi="Cambria" w:cs="Arial"/>
              </w:rPr>
            </w:pPr>
            <w:r w:rsidRPr="00A51A1D">
              <w:rPr>
                <w:rFonts w:ascii="Cambria" w:eastAsia="Calibri" w:hAnsi="Cambria" w:cs="Arial"/>
              </w:rPr>
              <w:t>n-Heptan</w:t>
            </w:r>
          </w:p>
        </w:tc>
      </w:tr>
      <w:tr w:rsidR="00A51A1D" w:rsidRPr="00A51A1D" w:rsidTr="00B21DDD">
        <w:trPr>
          <w:trHeight w:val="1390"/>
        </w:trPr>
        <w:tc>
          <w:tcPr>
            <w:tcW w:w="4531" w:type="dxa"/>
          </w:tcPr>
          <w:p w:rsidR="00A51A1D" w:rsidRPr="00A51A1D" w:rsidRDefault="00A51A1D" w:rsidP="00A51A1D">
            <w:pPr>
              <w:contextualSpacing/>
              <w:rPr>
                <w:rFonts w:ascii="Cambria" w:eastAsia="Calibri" w:hAnsi="Cambria" w:cs="Arial"/>
              </w:rPr>
            </w:pPr>
            <w:r w:rsidRPr="00A51A1D">
              <w:rPr>
                <w:rFonts w:ascii="Cambria" w:eastAsia="Calibri" w:hAnsi="Cambria" w:cs="Arial"/>
                <w:color w:val="1D1B11"/>
              </w:rPr>
              <w:object w:dxaOrig="946" w:dyaOrig="10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5.5pt" o:ole="">
                  <v:imagedata r:id="rId6" o:title=""/>
                </v:shape>
                <o:OLEObject Type="Embed" ProgID="ACD.ChemSketch.20" ShapeID="_x0000_i1025" DrawAspect="Content" ObjectID="_1563788943" r:id="rId7"/>
              </w:object>
            </w:r>
          </w:p>
        </w:tc>
        <w:tc>
          <w:tcPr>
            <w:tcW w:w="4531" w:type="dxa"/>
          </w:tcPr>
          <w:p w:rsidR="00A51A1D" w:rsidRPr="00A51A1D" w:rsidRDefault="00A51A1D" w:rsidP="00A51A1D">
            <w:pPr>
              <w:contextualSpacing/>
              <w:rPr>
                <w:rFonts w:ascii="Cambria" w:eastAsia="Calibri" w:hAnsi="Cambria" w:cs="Arial"/>
              </w:rPr>
            </w:pPr>
          </w:p>
        </w:tc>
      </w:tr>
      <w:tr w:rsidR="00A51A1D" w:rsidRPr="00A51A1D" w:rsidTr="00B21DDD">
        <w:trPr>
          <w:trHeight w:val="426"/>
        </w:trPr>
        <w:tc>
          <w:tcPr>
            <w:tcW w:w="4531" w:type="dxa"/>
          </w:tcPr>
          <w:p w:rsidR="00A51A1D" w:rsidRPr="00A51A1D" w:rsidRDefault="00A51A1D" w:rsidP="00A51A1D">
            <w:pPr>
              <w:contextualSpacing/>
              <w:rPr>
                <w:rFonts w:ascii="Cambria" w:eastAsia="Calibri" w:hAnsi="Cambria" w:cs="Arial"/>
              </w:rPr>
            </w:pPr>
            <w:r w:rsidRPr="00A51A1D">
              <w:rPr>
                <w:rFonts w:ascii="Cambria" w:eastAsia="Calibri" w:hAnsi="Cambria" w:cs="Arial"/>
              </w:rPr>
              <w:t>n-Pentan</w:t>
            </w:r>
          </w:p>
        </w:tc>
        <w:tc>
          <w:tcPr>
            <w:tcW w:w="4531" w:type="dxa"/>
          </w:tcPr>
          <w:p w:rsidR="00A51A1D" w:rsidRPr="00A51A1D" w:rsidRDefault="00A51A1D" w:rsidP="00A51A1D">
            <w:pPr>
              <w:contextualSpacing/>
              <w:rPr>
                <w:rFonts w:ascii="Cambria" w:eastAsia="Calibri" w:hAnsi="Cambria" w:cs="Arial"/>
              </w:rPr>
            </w:pPr>
          </w:p>
        </w:tc>
      </w:tr>
      <w:tr w:rsidR="00A51A1D" w:rsidRPr="00A51A1D" w:rsidTr="00B21DDD">
        <w:trPr>
          <w:trHeight w:val="1402"/>
        </w:trPr>
        <w:tc>
          <w:tcPr>
            <w:tcW w:w="4531" w:type="dxa"/>
          </w:tcPr>
          <w:p w:rsidR="00A51A1D" w:rsidRPr="00A51A1D" w:rsidRDefault="00A51A1D" w:rsidP="00A51A1D">
            <w:pPr>
              <w:contextualSpacing/>
              <w:rPr>
                <w:rFonts w:ascii="Cambria" w:eastAsia="Calibri" w:hAnsi="Cambria" w:cs="Arial"/>
              </w:rPr>
            </w:pPr>
          </w:p>
        </w:tc>
        <w:tc>
          <w:tcPr>
            <w:tcW w:w="4531" w:type="dxa"/>
          </w:tcPr>
          <w:p w:rsidR="00A51A1D" w:rsidRPr="00A51A1D" w:rsidRDefault="00A51A1D" w:rsidP="00A51A1D">
            <w:pPr>
              <w:contextualSpacing/>
              <w:rPr>
                <w:rFonts w:ascii="Cambria" w:eastAsia="Calibri" w:hAnsi="Cambria" w:cs="Arial"/>
              </w:rPr>
            </w:pPr>
            <w:r w:rsidRPr="00A51A1D">
              <w:rPr>
                <w:rFonts w:ascii="Cambria" w:eastAsia="Calibri" w:hAnsi="Cambria" w:cs="Arial"/>
                <w:color w:val="1D1B11"/>
              </w:rPr>
              <w:object w:dxaOrig="4531" w:dyaOrig="1021">
                <v:shape id="_x0000_i1026" type="#_x0000_t75" style="width:226.5pt;height:51pt" o:ole="">
                  <v:imagedata r:id="rId8" o:title=""/>
                </v:shape>
                <o:OLEObject Type="Embed" ProgID="ACD.ChemSketch.20" ShapeID="_x0000_i1026" DrawAspect="Content" ObjectID="_1563788944" r:id="rId9"/>
              </w:object>
            </w:r>
          </w:p>
        </w:tc>
      </w:tr>
    </w:tbl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  <w:r w:rsidRPr="00A51A1D">
        <w:rPr>
          <w:rFonts w:ascii="Cambria" w:eastAsia="Calibri" w:hAnsi="Cambria" w:cs="Arial"/>
        </w:rPr>
        <w:t xml:space="preserve">Aufgabe 2: Erläutere, warum </w:t>
      </w:r>
      <w:proofErr w:type="spellStart"/>
      <w:r w:rsidRPr="00A51A1D">
        <w:rPr>
          <w:rFonts w:ascii="Cambria" w:eastAsia="Calibri" w:hAnsi="Cambria" w:cs="Arial"/>
        </w:rPr>
        <w:t>Hexadecan</w:t>
      </w:r>
      <w:proofErr w:type="spellEnd"/>
      <w:r w:rsidRPr="00A51A1D">
        <w:rPr>
          <w:rFonts w:ascii="Cambria" w:eastAsia="Calibri" w:hAnsi="Cambria" w:cs="Arial"/>
        </w:rPr>
        <w:t xml:space="preserve"> (C</w:t>
      </w:r>
      <w:r w:rsidRPr="00A51A1D">
        <w:rPr>
          <w:rFonts w:ascii="Cambria" w:eastAsia="Calibri" w:hAnsi="Cambria" w:cs="Arial"/>
          <w:vertAlign w:val="subscript"/>
        </w:rPr>
        <w:t>16</w:t>
      </w:r>
      <w:r w:rsidRPr="00A51A1D">
        <w:rPr>
          <w:rFonts w:ascii="Cambria" w:eastAsia="Calibri" w:hAnsi="Cambria" w:cs="Arial"/>
        </w:rPr>
        <w:t>H</w:t>
      </w:r>
      <w:r w:rsidRPr="00A51A1D">
        <w:rPr>
          <w:rFonts w:ascii="Cambria" w:eastAsia="Calibri" w:hAnsi="Cambria" w:cs="Arial"/>
          <w:vertAlign w:val="subscript"/>
        </w:rPr>
        <w:t>34</w:t>
      </w:r>
      <w:r w:rsidRPr="00A51A1D">
        <w:rPr>
          <w:rFonts w:ascii="Cambria" w:eastAsia="Calibri" w:hAnsi="Cambria" w:cs="Arial"/>
        </w:rPr>
        <w:t>) und längere Alkane als Schmieröl verwendet werden können, kürzere Alkane wie Heptan dagegen nicht.</w:t>
      </w: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  <w:r w:rsidRPr="00A51A1D">
        <w:rPr>
          <w:rFonts w:ascii="Cambria" w:eastAsia="Calibri" w:hAnsi="Cambria" w:cs="Arial"/>
        </w:rPr>
        <w:t>_______________________________________________________________________________________________________________</w:t>
      </w: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  <w:r w:rsidRPr="00A51A1D">
        <w:rPr>
          <w:rFonts w:ascii="Cambria" w:eastAsia="Calibri" w:hAnsi="Cambria" w:cs="Arial"/>
        </w:rPr>
        <w:t>_______________________________________________________________________________________________________________</w:t>
      </w: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  <w:r w:rsidRPr="00A51A1D">
        <w:rPr>
          <w:rFonts w:ascii="Cambria" w:eastAsia="Calibri" w:hAnsi="Cambria" w:cs="Arial"/>
        </w:rPr>
        <w:t>_______________________________________________________________________________________________________________</w:t>
      </w: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  <w:r w:rsidRPr="00A51A1D">
        <w:rPr>
          <w:rFonts w:ascii="Cambria" w:eastAsia="Calibri" w:hAnsi="Cambria" w:cs="Arial"/>
        </w:rPr>
        <w:t>Aufgabe 3: Recherchiere die Viskosität der homologen Reihe der Alkohole und vergleiche sie mit der Viskosität der homologen Reihe der Alkohole.</w:t>
      </w: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  <w:r w:rsidRPr="00A51A1D">
        <w:rPr>
          <w:rFonts w:ascii="Cambria" w:eastAsia="Calibri" w:hAnsi="Cambria" w:cs="Arial"/>
        </w:rPr>
        <w:t>_______________________________________________________________________________________________________________</w:t>
      </w: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  <w:r w:rsidRPr="00A51A1D">
        <w:rPr>
          <w:rFonts w:ascii="Cambria" w:eastAsia="Calibri" w:hAnsi="Cambria" w:cs="Arial"/>
        </w:rPr>
        <w:t>_______________________________________________________________________________________________________________</w:t>
      </w: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  <w:r w:rsidRPr="00A51A1D">
        <w:rPr>
          <w:rFonts w:ascii="Cambria" w:eastAsia="Calibri" w:hAnsi="Cambria" w:cs="Arial"/>
        </w:rPr>
        <w:t>_______________________________________________________________________________________________________________</w:t>
      </w: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  <w:r w:rsidRPr="00A51A1D">
        <w:rPr>
          <w:rFonts w:ascii="Cambria" w:eastAsia="Calibri" w:hAnsi="Cambria" w:cs="Arial"/>
        </w:rPr>
        <w:t>_______________________________________________________________________________________________________________</w:t>
      </w: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  <w:r w:rsidRPr="00A51A1D">
        <w:rPr>
          <w:rFonts w:ascii="Cambria" w:eastAsia="Calibri" w:hAnsi="Cambria" w:cs="Arial"/>
        </w:rPr>
        <w:t>_______________________________________________________________________________________________________________</w:t>
      </w: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  <w:color w:val="1D1B11"/>
        </w:rPr>
      </w:pPr>
      <w:r w:rsidRPr="00A51A1D">
        <w:rPr>
          <w:rFonts w:ascii="Cambria" w:eastAsia="Calibri" w:hAnsi="Cambria" w:cs="Arial"/>
        </w:rPr>
        <w:t>_______________________________________________________________________________________________________________</w:t>
      </w: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  <w:color w:val="1D1B11"/>
        </w:rPr>
        <w:sectPr w:rsidR="00A51A1D" w:rsidRPr="00A51A1D" w:rsidSect="0049087A">
          <w:headerReference w:type="default" r:id="rId10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A51A1D" w:rsidRPr="00A51A1D" w:rsidRDefault="00A51A1D" w:rsidP="00A51A1D">
      <w:pPr>
        <w:keepNext/>
        <w:keepLines/>
        <w:spacing w:before="360" w:after="0" w:line="360" w:lineRule="auto"/>
        <w:ind w:left="432" w:hanging="432"/>
        <w:contextualSpacing/>
        <w:jc w:val="both"/>
        <w:outlineLvl w:val="0"/>
        <w:rPr>
          <w:rFonts w:ascii="Cambria" w:eastAsia="MS Gothic" w:hAnsi="Cambria" w:cs="Times New Roman"/>
          <w:b/>
          <w:bCs/>
          <w:sz w:val="28"/>
          <w:szCs w:val="28"/>
        </w:rPr>
      </w:pPr>
      <w:bookmarkStart w:id="0" w:name="_Toc489547468"/>
      <w:r w:rsidRPr="00A51A1D">
        <w:rPr>
          <w:rFonts w:ascii="Cambria" w:eastAsia="MS Gothic" w:hAnsi="Cambria" w:cs="Times New Roman"/>
          <w:b/>
          <w:bCs/>
          <w:sz w:val="28"/>
          <w:szCs w:val="28"/>
        </w:rPr>
        <w:lastRenderedPageBreak/>
        <w:t>Didaktischer Kommentar zum Schülerarbeitsblatt</w:t>
      </w:r>
      <w:bookmarkEnd w:id="0"/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  <w:r w:rsidRPr="00A51A1D">
        <w:rPr>
          <w:rFonts w:ascii="Cambria" w:eastAsia="Calibri" w:hAnsi="Cambria" w:cs="Arial"/>
        </w:rPr>
        <w:t xml:space="preserve">Das Arbeitsblatt vertieft den Versuch Viskosität von Alkanen. Es kann daher nach dem Versuch eingesetzt werden. Mit dem Arbeitsblatt soll erreicht werden, dass die </w:t>
      </w:r>
      <w:proofErr w:type="spellStart"/>
      <w:r w:rsidRPr="00A51A1D">
        <w:rPr>
          <w:rFonts w:ascii="Cambria" w:eastAsia="Calibri" w:hAnsi="Cambria" w:cs="Arial"/>
        </w:rPr>
        <w:t>SuS</w:t>
      </w:r>
      <w:proofErr w:type="spellEnd"/>
      <w:r w:rsidRPr="00A51A1D">
        <w:rPr>
          <w:rFonts w:ascii="Cambria" w:eastAsia="Calibri" w:hAnsi="Cambria" w:cs="Arial"/>
        </w:rPr>
        <w:t xml:space="preserve"> die Alkane benennen und zeichnen können, die viskose Eigenschaft der Alkane erklären und die unbekannte homologe Reihe der Alkohole hinsichtlich ihrer Viskosität einschätzen und mit der der Alkohole </w:t>
      </w:r>
      <w:proofErr w:type="spellStart"/>
      <w:r w:rsidRPr="00A51A1D">
        <w:rPr>
          <w:rFonts w:ascii="Cambria" w:eastAsia="Calibri" w:hAnsi="Cambria" w:cs="Arial"/>
        </w:rPr>
        <w:t>vergleichenkönnen</w:t>
      </w:r>
      <w:proofErr w:type="spellEnd"/>
      <w:r w:rsidRPr="00A51A1D">
        <w:rPr>
          <w:rFonts w:ascii="Cambria" w:eastAsia="Calibri" w:hAnsi="Cambria" w:cs="Arial"/>
        </w:rPr>
        <w:t>. Als Vorwissen werden Kenntnisse über das Zeichnen von Strukturformeln nach Lewis und das Wissen aus dem Versuch benötigt.</w:t>
      </w: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</w:p>
    <w:p w:rsidR="00A51A1D" w:rsidRPr="00A51A1D" w:rsidRDefault="00A51A1D" w:rsidP="00A51A1D">
      <w:pPr>
        <w:keepNext/>
        <w:keepLines/>
        <w:numPr>
          <w:ilvl w:val="1"/>
          <w:numId w:val="0"/>
        </w:numPr>
        <w:spacing w:before="200" w:after="0" w:line="360" w:lineRule="auto"/>
        <w:ind w:left="576" w:hanging="576"/>
        <w:contextualSpacing/>
        <w:jc w:val="both"/>
        <w:outlineLvl w:val="1"/>
        <w:rPr>
          <w:rFonts w:ascii="Cambria" w:eastAsia="MS Gothic" w:hAnsi="Cambria" w:cs="Times New Roman"/>
          <w:b/>
          <w:bCs/>
          <w:szCs w:val="26"/>
        </w:rPr>
      </w:pPr>
      <w:bookmarkStart w:id="1" w:name="_Toc489547469"/>
      <w:r w:rsidRPr="00A51A1D">
        <w:rPr>
          <w:rFonts w:ascii="Cambria" w:eastAsia="MS Gothic" w:hAnsi="Cambria" w:cs="Times New Roman"/>
          <w:b/>
          <w:bCs/>
          <w:szCs w:val="26"/>
        </w:rPr>
        <w:t>Erwartungshorizont (Kerncurriculum)</w:t>
      </w:r>
      <w:bookmarkEnd w:id="1"/>
    </w:p>
    <w:p w:rsidR="00A51A1D" w:rsidRPr="00A51A1D" w:rsidRDefault="00A51A1D" w:rsidP="00A51A1D">
      <w:pPr>
        <w:tabs>
          <w:tab w:val="left" w:pos="0"/>
        </w:tabs>
        <w:spacing w:after="0" w:line="360" w:lineRule="auto"/>
        <w:contextualSpacing/>
        <w:jc w:val="both"/>
        <w:rPr>
          <w:rFonts w:ascii="Cambria" w:eastAsia="Calibri" w:hAnsi="Cambria" w:cs="Arial"/>
        </w:rPr>
      </w:pPr>
      <w:r w:rsidRPr="00A51A1D">
        <w:rPr>
          <w:rFonts w:ascii="Cambria" w:eastAsia="Calibri" w:hAnsi="Cambria" w:cs="Arial"/>
        </w:rPr>
        <w:t xml:space="preserve">Zur Beantwortung der Aufgabe 1 sollen die </w:t>
      </w:r>
      <w:proofErr w:type="spellStart"/>
      <w:r w:rsidRPr="00A51A1D">
        <w:rPr>
          <w:rFonts w:ascii="Cambria" w:eastAsia="Calibri" w:hAnsi="Cambria" w:cs="Arial"/>
        </w:rPr>
        <w:t>SuS</w:t>
      </w:r>
      <w:proofErr w:type="spellEnd"/>
      <w:r w:rsidRPr="00A51A1D">
        <w:rPr>
          <w:rFonts w:ascii="Cambria" w:eastAsia="Calibri" w:hAnsi="Cambria" w:cs="Arial"/>
        </w:rPr>
        <w:t xml:space="preserve"> die Alkane benennen und die Strukturformel drei Alkanen zeichnen. Auf diese Weise wird die Kompetenz Erkenntnisgewinnung im Basiskonzept Stoff-Teilchen gefördert.</w:t>
      </w:r>
      <w:r w:rsidRPr="00A51A1D">
        <w:rPr>
          <w:rFonts w:ascii="Cambria" w:eastAsia="Calibri" w:hAnsi="Cambria" w:cs="Arial"/>
          <w:vertAlign w:val="superscript"/>
        </w:rPr>
        <w:footnoteReference w:id="1"/>
      </w:r>
      <w:r w:rsidRPr="00A51A1D">
        <w:rPr>
          <w:rFonts w:ascii="Cambria" w:eastAsia="Calibri" w:hAnsi="Cambria" w:cs="Arial"/>
        </w:rPr>
        <w:t xml:space="preserve"> Diese Aufgabe ist dem Anforderungsbereich I zugeordnet, da die </w:t>
      </w:r>
      <w:proofErr w:type="spellStart"/>
      <w:r w:rsidRPr="00A51A1D">
        <w:rPr>
          <w:rFonts w:ascii="Cambria" w:eastAsia="Calibri" w:hAnsi="Cambria" w:cs="Arial"/>
        </w:rPr>
        <w:t>SuS</w:t>
      </w:r>
      <w:proofErr w:type="spellEnd"/>
      <w:r w:rsidRPr="00A51A1D">
        <w:rPr>
          <w:rFonts w:ascii="Cambria" w:eastAsia="Calibri" w:hAnsi="Cambria" w:cs="Arial"/>
        </w:rPr>
        <w:t xml:space="preserve"> die Kenntnisse über das Zeichnen von Strukturformeln nach Lewis wiedergeben, indem sie die geforderte Strukturformel zu zeichnen.</w:t>
      </w:r>
    </w:p>
    <w:p w:rsidR="00A51A1D" w:rsidRPr="00A51A1D" w:rsidRDefault="00A51A1D" w:rsidP="00A51A1D">
      <w:pPr>
        <w:tabs>
          <w:tab w:val="left" w:pos="0"/>
        </w:tabs>
        <w:spacing w:after="0" w:line="360" w:lineRule="auto"/>
        <w:contextualSpacing/>
        <w:jc w:val="both"/>
        <w:rPr>
          <w:rFonts w:ascii="Cambria" w:eastAsia="Calibri" w:hAnsi="Cambria" w:cs="Arial"/>
        </w:rPr>
      </w:pPr>
      <w:r w:rsidRPr="00A51A1D">
        <w:rPr>
          <w:rFonts w:ascii="Cambria" w:eastAsia="Calibri" w:hAnsi="Cambria" w:cs="Arial"/>
        </w:rPr>
        <w:tab/>
        <w:t xml:space="preserve">Die Aufgabe 2 soll die Kompetenz Fachwissen im Basiskonzept Struktur-Eigenschaft fördern, wenn die </w:t>
      </w:r>
      <w:proofErr w:type="spellStart"/>
      <w:r w:rsidRPr="00A51A1D">
        <w:rPr>
          <w:rFonts w:ascii="Cambria" w:eastAsia="Calibri" w:hAnsi="Cambria" w:cs="Arial"/>
        </w:rPr>
        <w:t>SuS</w:t>
      </w:r>
      <w:proofErr w:type="spellEnd"/>
      <w:r w:rsidRPr="00A51A1D">
        <w:rPr>
          <w:rFonts w:ascii="Cambria" w:eastAsia="Calibri" w:hAnsi="Cambria" w:cs="Arial"/>
        </w:rPr>
        <w:t xml:space="preserve"> die Eigenschaft Viskosität aufgrund eines vereinfachten Modells von van-der-Waals-Kräften (als temporäre Ladungen) erklären.</w:t>
      </w:r>
      <w:r w:rsidRPr="00A51A1D">
        <w:rPr>
          <w:rFonts w:ascii="Cambria" w:eastAsia="Calibri" w:hAnsi="Cambria" w:cs="Arial"/>
          <w:vertAlign w:val="superscript"/>
        </w:rPr>
        <w:footnoteReference w:id="2"/>
      </w:r>
      <w:r w:rsidRPr="00A51A1D">
        <w:rPr>
          <w:rFonts w:ascii="Cambria" w:eastAsia="Calibri" w:hAnsi="Cambria" w:cs="Arial"/>
        </w:rPr>
        <w:t xml:space="preserve"> Gleichzeitig sollen sie auch die Viskosität unter Verwendung der Fachsprache anhand von passenden Modellen erklären, was die Kompetenz Kommunikation im selben Basiskonzept erhöht.</w:t>
      </w:r>
      <w:r w:rsidRPr="00A51A1D">
        <w:rPr>
          <w:rFonts w:ascii="Cambria" w:eastAsia="Calibri" w:hAnsi="Cambria" w:cs="Arial"/>
          <w:vertAlign w:val="superscript"/>
        </w:rPr>
        <w:footnoteReference w:id="3"/>
      </w:r>
      <w:r w:rsidRPr="00A51A1D">
        <w:rPr>
          <w:rFonts w:ascii="Cambria" w:eastAsia="Calibri" w:hAnsi="Cambria" w:cs="Arial"/>
        </w:rPr>
        <w:t xml:space="preserve"> Diese Aufgabe entspricht dem Anforderungsbereich II, weil die </w:t>
      </w:r>
      <w:proofErr w:type="spellStart"/>
      <w:r w:rsidRPr="00A51A1D">
        <w:rPr>
          <w:rFonts w:ascii="Cambria" w:eastAsia="Calibri" w:hAnsi="Cambria" w:cs="Arial"/>
        </w:rPr>
        <w:t>SuS</w:t>
      </w:r>
      <w:proofErr w:type="spellEnd"/>
      <w:r w:rsidRPr="00A51A1D">
        <w:rPr>
          <w:rFonts w:ascii="Cambria" w:eastAsia="Calibri" w:hAnsi="Cambria" w:cs="Arial"/>
        </w:rPr>
        <w:t xml:space="preserve"> zum einen geeignete Argumente zur Bewertung der Verwendung verschiedener Alkane als Schmieröl auswählen und nutzen und zum anderen Kenntnisse über die Viskosität anwenden müssen. Wenn bereits van-der-Waals-Kräfte thematisiert wurden, sollte die Auswertung unter Berücksichtigung dieser erfolgen.</w:t>
      </w:r>
    </w:p>
    <w:p w:rsidR="00A51A1D" w:rsidRPr="00A51A1D" w:rsidRDefault="00A51A1D" w:rsidP="00A51A1D">
      <w:pPr>
        <w:tabs>
          <w:tab w:val="left" w:pos="0"/>
        </w:tabs>
        <w:spacing w:after="0" w:line="360" w:lineRule="auto"/>
        <w:contextualSpacing/>
        <w:jc w:val="both"/>
        <w:rPr>
          <w:rFonts w:ascii="Cambria" w:eastAsia="Calibri" w:hAnsi="Cambria" w:cs="Arial"/>
        </w:rPr>
      </w:pPr>
      <w:r w:rsidRPr="00A51A1D">
        <w:rPr>
          <w:rFonts w:ascii="Cambria" w:eastAsia="Calibri" w:hAnsi="Cambria" w:cs="Arial"/>
        </w:rPr>
        <w:tab/>
        <w:t xml:space="preserve">Auch mit der Aufgabe 3 sollen die Kompetenz Fachwissen im Basiskonzept Struktur-Eigenschaft gefördert werden, indem die </w:t>
      </w:r>
      <w:proofErr w:type="spellStart"/>
      <w:r w:rsidRPr="00A51A1D">
        <w:rPr>
          <w:rFonts w:ascii="Cambria" w:eastAsia="Calibri" w:hAnsi="Cambria" w:cs="Arial"/>
        </w:rPr>
        <w:t>SuS</w:t>
      </w:r>
      <w:proofErr w:type="spellEnd"/>
      <w:r w:rsidRPr="00A51A1D">
        <w:rPr>
          <w:rFonts w:ascii="Cambria" w:eastAsia="Calibri" w:hAnsi="Cambria" w:cs="Arial"/>
        </w:rPr>
        <w:t xml:space="preserve"> die Viskosität erklären, und die Kompetenz Kommunikation durch Anwendung der Fachsprache.</w:t>
      </w:r>
      <w:r w:rsidRPr="00A51A1D">
        <w:rPr>
          <w:rFonts w:ascii="Cambria" w:eastAsia="Calibri" w:hAnsi="Cambria" w:cs="Arial"/>
          <w:vertAlign w:val="superscript"/>
        </w:rPr>
        <w:footnoteReference w:id="4"/>
      </w:r>
      <w:r w:rsidRPr="00A51A1D">
        <w:rPr>
          <w:rFonts w:ascii="Cambria" w:eastAsia="Calibri" w:hAnsi="Cambria" w:cs="Arial"/>
        </w:rPr>
        <w:t xml:space="preserve"> Dem Anforderungsbereich III ist diese Aufgabe deshalb zugeordnet, weil die </w:t>
      </w:r>
      <w:proofErr w:type="spellStart"/>
      <w:r w:rsidRPr="00A51A1D">
        <w:rPr>
          <w:rFonts w:ascii="Cambria" w:eastAsia="Calibri" w:hAnsi="Cambria" w:cs="Arial"/>
        </w:rPr>
        <w:t>SuS</w:t>
      </w:r>
      <w:proofErr w:type="spellEnd"/>
      <w:r w:rsidRPr="00A51A1D">
        <w:rPr>
          <w:rFonts w:ascii="Cambria" w:eastAsia="Calibri" w:hAnsi="Cambria" w:cs="Arial"/>
        </w:rPr>
        <w:t xml:space="preserve"> die Informationen aus dem Versuch auswerten und für die eigene Begründung nutzen müssen. </w:t>
      </w:r>
    </w:p>
    <w:p w:rsidR="00A51A1D" w:rsidRPr="00A51A1D" w:rsidRDefault="00A51A1D" w:rsidP="00A51A1D">
      <w:pPr>
        <w:tabs>
          <w:tab w:val="left" w:pos="0"/>
        </w:tabs>
        <w:spacing w:after="0" w:line="360" w:lineRule="auto"/>
        <w:contextualSpacing/>
        <w:jc w:val="both"/>
        <w:rPr>
          <w:rFonts w:ascii="Cambria" w:eastAsia="Calibri" w:hAnsi="Cambria" w:cs="Arial"/>
        </w:rPr>
      </w:pPr>
    </w:p>
    <w:p w:rsidR="00A51A1D" w:rsidRPr="00A51A1D" w:rsidRDefault="00A51A1D" w:rsidP="00A51A1D">
      <w:pPr>
        <w:tabs>
          <w:tab w:val="left" w:pos="0"/>
        </w:tabs>
        <w:spacing w:after="0" w:line="360" w:lineRule="auto"/>
        <w:contextualSpacing/>
        <w:jc w:val="both"/>
        <w:rPr>
          <w:rFonts w:ascii="Cambria" w:eastAsia="Calibri" w:hAnsi="Cambria" w:cs="Arial"/>
        </w:rPr>
      </w:pPr>
    </w:p>
    <w:p w:rsidR="00A51A1D" w:rsidRPr="00A51A1D" w:rsidRDefault="00A51A1D" w:rsidP="00A51A1D">
      <w:pPr>
        <w:tabs>
          <w:tab w:val="left" w:pos="0"/>
        </w:tabs>
        <w:spacing w:after="0" w:line="360" w:lineRule="auto"/>
        <w:contextualSpacing/>
        <w:jc w:val="both"/>
        <w:rPr>
          <w:rFonts w:ascii="Cambria" w:eastAsia="Calibri" w:hAnsi="Cambria" w:cs="Arial"/>
        </w:rPr>
      </w:pPr>
    </w:p>
    <w:p w:rsidR="00A51A1D" w:rsidRPr="00A51A1D" w:rsidRDefault="00A51A1D" w:rsidP="00A51A1D">
      <w:pPr>
        <w:keepNext/>
        <w:keepLines/>
        <w:numPr>
          <w:ilvl w:val="1"/>
          <w:numId w:val="0"/>
        </w:numPr>
        <w:spacing w:before="200" w:after="0" w:line="360" w:lineRule="auto"/>
        <w:ind w:left="576" w:hanging="576"/>
        <w:contextualSpacing/>
        <w:jc w:val="both"/>
        <w:outlineLvl w:val="1"/>
        <w:rPr>
          <w:rFonts w:ascii="Cambria" w:eastAsia="MS Gothic" w:hAnsi="Cambria" w:cs="Times New Roman"/>
          <w:b/>
          <w:bCs/>
          <w:szCs w:val="26"/>
        </w:rPr>
      </w:pPr>
      <w:bookmarkStart w:id="2" w:name="_Toc489547470"/>
      <w:r w:rsidRPr="00A51A1D">
        <w:rPr>
          <w:rFonts w:ascii="Cambria" w:eastAsia="MS Gothic" w:hAnsi="Cambria" w:cs="Times New Roman"/>
          <w:b/>
          <w:bCs/>
          <w:szCs w:val="26"/>
        </w:rPr>
        <w:lastRenderedPageBreak/>
        <w:t>Erwartungshorizont (Inhaltlich)</w:t>
      </w:r>
      <w:bookmarkEnd w:id="2"/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  <w:r w:rsidRPr="00A51A1D">
        <w:rPr>
          <w:rFonts w:ascii="Cambria" w:eastAsia="Calibri" w:hAnsi="Cambria" w:cs="Arial"/>
        </w:rPr>
        <w:t>Aufgabe 1: Ordne den Alkanen den fehlenden Namen zu oder skizziere die Strukturformel, wenn sie fehlt.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4"/>
        <w:gridCol w:w="4748"/>
      </w:tblGrid>
      <w:tr w:rsidR="00A51A1D" w:rsidRPr="00A51A1D" w:rsidTr="00B21DDD">
        <w:trPr>
          <w:trHeight w:val="434"/>
        </w:trPr>
        <w:tc>
          <w:tcPr>
            <w:tcW w:w="4531" w:type="dxa"/>
          </w:tcPr>
          <w:p w:rsidR="00A51A1D" w:rsidRPr="00A51A1D" w:rsidRDefault="00A51A1D" w:rsidP="00A51A1D">
            <w:pPr>
              <w:contextualSpacing/>
              <w:rPr>
                <w:rFonts w:ascii="Cambria" w:eastAsia="Calibri" w:hAnsi="Cambria" w:cs="Arial"/>
              </w:rPr>
            </w:pPr>
            <w:r w:rsidRPr="00A51A1D">
              <w:rPr>
                <w:rFonts w:ascii="Cambria" w:eastAsia="Calibri" w:hAnsi="Cambria" w:cs="Arial"/>
              </w:rPr>
              <w:t>Methan</w:t>
            </w:r>
          </w:p>
        </w:tc>
        <w:tc>
          <w:tcPr>
            <w:tcW w:w="4531" w:type="dxa"/>
          </w:tcPr>
          <w:p w:rsidR="00A51A1D" w:rsidRPr="00A51A1D" w:rsidRDefault="00A51A1D" w:rsidP="00A51A1D">
            <w:pPr>
              <w:contextualSpacing/>
              <w:rPr>
                <w:rFonts w:ascii="Cambria" w:eastAsia="Calibri" w:hAnsi="Cambria" w:cs="Arial"/>
              </w:rPr>
            </w:pPr>
            <w:r w:rsidRPr="00A51A1D">
              <w:rPr>
                <w:rFonts w:ascii="Cambria" w:eastAsia="Calibri" w:hAnsi="Cambria" w:cs="Arial"/>
              </w:rPr>
              <w:t>n-Heptan</w:t>
            </w:r>
          </w:p>
        </w:tc>
      </w:tr>
      <w:tr w:rsidR="00A51A1D" w:rsidRPr="00A51A1D" w:rsidTr="00B21DDD">
        <w:trPr>
          <w:trHeight w:val="1957"/>
        </w:trPr>
        <w:tc>
          <w:tcPr>
            <w:tcW w:w="4531" w:type="dxa"/>
          </w:tcPr>
          <w:p w:rsidR="00A51A1D" w:rsidRPr="00A51A1D" w:rsidRDefault="00A51A1D" w:rsidP="00A51A1D">
            <w:pPr>
              <w:contextualSpacing/>
              <w:rPr>
                <w:rFonts w:ascii="Cambria" w:eastAsia="Calibri" w:hAnsi="Cambria" w:cs="Arial"/>
              </w:rPr>
            </w:pPr>
            <w:r w:rsidRPr="00A51A1D">
              <w:rPr>
                <w:rFonts w:ascii="Cambria" w:eastAsia="Calibri" w:hAnsi="Cambria" w:cs="Arial"/>
                <w:color w:val="1D1B11"/>
              </w:rPr>
              <w:object w:dxaOrig="946" w:dyaOrig="1036">
                <v:shape id="_x0000_i1027" type="#_x0000_t75" style="width:51pt;height:55.5pt" o:ole="">
                  <v:imagedata r:id="rId6" o:title=""/>
                </v:shape>
                <o:OLEObject Type="Embed" ProgID="ACD.ChemSketch.20" ShapeID="_x0000_i1027" DrawAspect="Content" ObjectID="_1563788945" r:id="rId11"/>
              </w:object>
            </w:r>
          </w:p>
        </w:tc>
        <w:tc>
          <w:tcPr>
            <w:tcW w:w="4531" w:type="dxa"/>
          </w:tcPr>
          <w:p w:rsidR="00A51A1D" w:rsidRPr="00A51A1D" w:rsidRDefault="00A51A1D" w:rsidP="00A51A1D">
            <w:pPr>
              <w:contextualSpacing/>
              <w:rPr>
                <w:rFonts w:ascii="Cambria" w:eastAsia="Calibri" w:hAnsi="Cambria" w:cs="Arial"/>
              </w:rPr>
            </w:pPr>
            <w:r w:rsidRPr="00A51A1D">
              <w:rPr>
                <w:rFonts w:ascii="Cambria" w:eastAsia="Calibri" w:hAnsi="Cambria" w:cs="Arial"/>
                <w:color w:val="1D1B11"/>
              </w:rPr>
              <w:object w:dxaOrig="3331" w:dyaOrig="1021">
                <v:shape id="_x0000_i1028" type="#_x0000_t75" style="width:166.5pt;height:51pt" o:ole="">
                  <v:imagedata r:id="rId12" o:title=""/>
                </v:shape>
                <o:OLEObject Type="Embed" ProgID="ACD.ChemSketch.20" ShapeID="_x0000_i1028" DrawAspect="Content" ObjectID="_1563788946" r:id="rId13"/>
              </w:object>
            </w:r>
          </w:p>
        </w:tc>
      </w:tr>
      <w:tr w:rsidR="00A51A1D" w:rsidRPr="00A51A1D" w:rsidTr="00B21DDD">
        <w:trPr>
          <w:trHeight w:val="426"/>
        </w:trPr>
        <w:tc>
          <w:tcPr>
            <w:tcW w:w="4531" w:type="dxa"/>
          </w:tcPr>
          <w:p w:rsidR="00A51A1D" w:rsidRPr="00A51A1D" w:rsidRDefault="00A51A1D" w:rsidP="00A51A1D">
            <w:pPr>
              <w:contextualSpacing/>
              <w:rPr>
                <w:rFonts w:ascii="Cambria" w:eastAsia="Calibri" w:hAnsi="Cambria" w:cs="Arial"/>
              </w:rPr>
            </w:pPr>
            <w:r w:rsidRPr="00A51A1D">
              <w:rPr>
                <w:rFonts w:ascii="Cambria" w:eastAsia="Calibri" w:hAnsi="Cambria" w:cs="Arial"/>
              </w:rPr>
              <w:t>n-Pentan</w:t>
            </w:r>
          </w:p>
        </w:tc>
        <w:tc>
          <w:tcPr>
            <w:tcW w:w="4531" w:type="dxa"/>
          </w:tcPr>
          <w:p w:rsidR="00A51A1D" w:rsidRPr="00A51A1D" w:rsidRDefault="00A51A1D" w:rsidP="00A51A1D">
            <w:pPr>
              <w:contextualSpacing/>
              <w:rPr>
                <w:rFonts w:ascii="Cambria" w:eastAsia="Calibri" w:hAnsi="Cambria" w:cs="Arial"/>
              </w:rPr>
            </w:pPr>
            <w:r w:rsidRPr="00A51A1D">
              <w:rPr>
                <w:rFonts w:ascii="Cambria" w:eastAsia="Calibri" w:hAnsi="Cambria" w:cs="Arial"/>
              </w:rPr>
              <w:t>n-Decan</w:t>
            </w:r>
          </w:p>
        </w:tc>
      </w:tr>
      <w:tr w:rsidR="00A51A1D" w:rsidRPr="00A51A1D" w:rsidTr="00B21DDD">
        <w:trPr>
          <w:trHeight w:val="2284"/>
        </w:trPr>
        <w:tc>
          <w:tcPr>
            <w:tcW w:w="4531" w:type="dxa"/>
          </w:tcPr>
          <w:p w:rsidR="00A51A1D" w:rsidRPr="00A51A1D" w:rsidRDefault="00A51A1D" w:rsidP="00A51A1D">
            <w:pPr>
              <w:contextualSpacing/>
              <w:rPr>
                <w:rFonts w:ascii="Cambria" w:eastAsia="Calibri" w:hAnsi="Cambria" w:cs="Arial"/>
              </w:rPr>
            </w:pPr>
            <w:r w:rsidRPr="00A51A1D">
              <w:rPr>
                <w:rFonts w:ascii="Cambria" w:eastAsia="Calibri" w:hAnsi="Cambria" w:cs="Arial"/>
                <w:color w:val="1D1B11"/>
              </w:rPr>
              <w:object w:dxaOrig="2535" w:dyaOrig="1021">
                <v:shape id="_x0000_i1029" type="#_x0000_t75" style="width:126.75pt;height:51pt" o:ole="">
                  <v:imagedata r:id="rId14" o:title=""/>
                </v:shape>
                <o:OLEObject Type="Embed" ProgID="ACD.ChemSketch.20" ShapeID="_x0000_i1029" DrawAspect="Content" ObjectID="_1563788947" r:id="rId15"/>
              </w:object>
            </w:r>
          </w:p>
        </w:tc>
        <w:tc>
          <w:tcPr>
            <w:tcW w:w="4531" w:type="dxa"/>
          </w:tcPr>
          <w:p w:rsidR="00A51A1D" w:rsidRPr="00A51A1D" w:rsidRDefault="00A51A1D" w:rsidP="00A51A1D">
            <w:pPr>
              <w:contextualSpacing/>
              <w:rPr>
                <w:rFonts w:ascii="Cambria" w:eastAsia="Calibri" w:hAnsi="Cambria" w:cs="Arial"/>
              </w:rPr>
            </w:pPr>
            <w:r w:rsidRPr="00A51A1D">
              <w:rPr>
                <w:rFonts w:ascii="Cambria" w:eastAsia="Calibri" w:hAnsi="Cambria" w:cs="Arial"/>
                <w:color w:val="1D1B11"/>
              </w:rPr>
              <w:object w:dxaOrig="4531" w:dyaOrig="1021">
                <v:shape id="_x0000_i1030" type="#_x0000_t75" style="width:226.5pt;height:51pt" o:ole="">
                  <v:imagedata r:id="rId8" o:title=""/>
                </v:shape>
                <o:OLEObject Type="Embed" ProgID="ACD.ChemSketch.20" ShapeID="_x0000_i1030" DrawAspect="Content" ObjectID="_1563788948" r:id="rId16"/>
              </w:object>
            </w:r>
          </w:p>
        </w:tc>
      </w:tr>
    </w:tbl>
    <w:p w:rsidR="00A51A1D" w:rsidRPr="00A51A1D" w:rsidRDefault="00A51A1D" w:rsidP="00A51A1D">
      <w:pPr>
        <w:spacing w:after="0" w:line="360" w:lineRule="auto"/>
        <w:contextualSpacing/>
        <w:jc w:val="center"/>
        <w:rPr>
          <w:rFonts w:ascii="Cambria" w:eastAsia="Calibri" w:hAnsi="Cambria" w:cs="Arial"/>
          <w:color w:val="1D1B11"/>
        </w:rPr>
      </w:pP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  <w:r w:rsidRPr="00A51A1D">
        <w:rPr>
          <w:rFonts w:ascii="Cambria" w:eastAsia="Calibri" w:hAnsi="Cambria" w:cs="Arial"/>
        </w:rPr>
        <w:t xml:space="preserve">Aufgabe 2: Erläutere, warum </w:t>
      </w:r>
      <w:proofErr w:type="spellStart"/>
      <w:r w:rsidRPr="00A51A1D">
        <w:rPr>
          <w:rFonts w:ascii="Cambria" w:eastAsia="Calibri" w:hAnsi="Cambria" w:cs="Arial"/>
        </w:rPr>
        <w:t>Hexadecan</w:t>
      </w:r>
      <w:proofErr w:type="spellEnd"/>
      <w:r w:rsidRPr="00A51A1D">
        <w:rPr>
          <w:rFonts w:ascii="Cambria" w:eastAsia="Calibri" w:hAnsi="Cambria" w:cs="Arial"/>
        </w:rPr>
        <w:t xml:space="preserve"> (C</w:t>
      </w:r>
      <w:r w:rsidRPr="00A51A1D">
        <w:rPr>
          <w:rFonts w:ascii="Cambria" w:eastAsia="Calibri" w:hAnsi="Cambria" w:cs="Arial"/>
          <w:vertAlign w:val="subscript"/>
        </w:rPr>
        <w:t>16</w:t>
      </w:r>
      <w:r w:rsidRPr="00A51A1D">
        <w:rPr>
          <w:rFonts w:ascii="Cambria" w:eastAsia="Calibri" w:hAnsi="Cambria" w:cs="Arial"/>
        </w:rPr>
        <w:t>H</w:t>
      </w:r>
      <w:r w:rsidRPr="00A51A1D">
        <w:rPr>
          <w:rFonts w:ascii="Cambria" w:eastAsia="Calibri" w:hAnsi="Cambria" w:cs="Arial"/>
          <w:vertAlign w:val="subscript"/>
        </w:rPr>
        <w:t>34</w:t>
      </w:r>
      <w:r w:rsidRPr="00A51A1D">
        <w:rPr>
          <w:rFonts w:ascii="Cambria" w:eastAsia="Calibri" w:hAnsi="Cambria" w:cs="Arial"/>
        </w:rPr>
        <w:t>) und längere Alkane als Schmieröl verwendet werden, kürzere Alkane wie Heptan dagegen nicht.</w:t>
      </w:r>
    </w:p>
    <w:p w:rsidR="00A51A1D" w:rsidRPr="00A51A1D" w:rsidRDefault="00A51A1D" w:rsidP="00A51A1D">
      <w:pPr>
        <w:spacing w:after="0" w:line="360" w:lineRule="auto"/>
        <w:contextualSpacing/>
        <w:rPr>
          <w:rFonts w:ascii="Cambria" w:eastAsia="Calibri" w:hAnsi="Cambria" w:cs="Arial"/>
        </w:rPr>
      </w:pP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  <w:r w:rsidRPr="00A51A1D">
        <w:rPr>
          <w:rFonts w:ascii="Cambria" w:eastAsia="Calibri" w:hAnsi="Cambria" w:cs="Arial"/>
        </w:rPr>
        <w:t xml:space="preserve">Alkane mit einer längeren Kettenlänge wie </w:t>
      </w:r>
      <w:proofErr w:type="spellStart"/>
      <w:r w:rsidRPr="00A51A1D">
        <w:rPr>
          <w:rFonts w:ascii="Cambria" w:eastAsia="Calibri" w:hAnsi="Cambria" w:cs="Arial"/>
        </w:rPr>
        <w:t>Hexadecan</w:t>
      </w:r>
      <w:proofErr w:type="spellEnd"/>
      <w:r w:rsidRPr="00A51A1D">
        <w:rPr>
          <w:rFonts w:ascii="Cambria" w:eastAsia="Calibri" w:hAnsi="Cambria" w:cs="Arial"/>
        </w:rPr>
        <w:t xml:space="preserve"> besitzen eine höhere Viskosität als kurzkettigere Alkane, weil bei den kurzkettigen Alkanen die gegenseitige Anziehung der temporären Ladungen (bzw. die van-der-Waals-Kräfte) zweier Ketten geringer ist. (Zusatz: Langkettige Alkane sind schwerer entzündlich, was sie für einen Einsatz, bei dem durch Reibung Hitze frei wird, besser eignet als kurzkettige.)</w:t>
      </w: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  <w:r w:rsidRPr="00A51A1D">
        <w:rPr>
          <w:rFonts w:ascii="Cambria" w:eastAsia="Calibri" w:hAnsi="Cambria" w:cs="Arial"/>
        </w:rPr>
        <w:t>Aufgabe 3: Recherchiere die Viskosität der homologen Reihe der Alkohole und vergleiche sie mit der Viskosität der homologen Reihe der Alkohole.</w:t>
      </w: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</w:p>
    <w:p w:rsidR="00A51A1D" w:rsidRPr="00A51A1D" w:rsidRDefault="00A51A1D" w:rsidP="00A51A1D">
      <w:pPr>
        <w:spacing w:after="0" w:line="360" w:lineRule="auto"/>
        <w:contextualSpacing/>
        <w:jc w:val="both"/>
        <w:rPr>
          <w:rFonts w:ascii="Cambria" w:eastAsia="Calibri" w:hAnsi="Cambria" w:cs="Arial"/>
        </w:rPr>
      </w:pPr>
      <w:r w:rsidRPr="00A51A1D">
        <w:rPr>
          <w:rFonts w:ascii="Cambria" w:eastAsia="Calibri" w:hAnsi="Cambria" w:cs="Arial"/>
        </w:rPr>
        <w:t>Das Prinzip, dass mit steigender Kettenlänge die Viskosität zunimmt, gilt auch für die homologe Reihe der Alkohole. Auch hier ist die gegenseitige Anziehung der temporären Ladungen (bzw. die van-der-Waals-Kräfte) dafür verantwortlich, dass sich die Kohlenstoffketten gegenseitig anziehen. Wegen der größeren Kontaktfläche längerer Ketten, nimmt die gegenseitige Anziehung zu.</w:t>
      </w:r>
    </w:p>
    <w:p w:rsidR="009F5140" w:rsidRDefault="009F5140">
      <w:bookmarkStart w:id="3" w:name="_GoBack"/>
      <w:bookmarkEnd w:id="3"/>
    </w:p>
    <w:sectPr w:rsidR="009F51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629" w:rsidRDefault="00DD1629" w:rsidP="00A51A1D">
      <w:pPr>
        <w:spacing w:after="0" w:line="240" w:lineRule="auto"/>
      </w:pPr>
      <w:r>
        <w:separator/>
      </w:r>
    </w:p>
  </w:endnote>
  <w:endnote w:type="continuationSeparator" w:id="0">
    <w:p w:rsidR="00DD1629" w:rsidRDefault="00DD1629" w:rsidP="00A5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629" w:rsidRDefault="00DD1629" w:rsidP="00A51A1D">
      <w:pPr>
        <w:spacing w:after="0" w:line="240" w:lineRule="auto"/>
      </w:pPr>
      <w:r>
        <w:separator/>
      </w:r>
    </w:p>
  </w:footnote>
  <w:footnote w:type="continuationSeparator" w:id="0">
    <w:p w:rsidR="00DD1629" w:rsidRDefault="00DD1629" w:rsidP="00A51A1D">
      <w:pPr>
        <w:spacing w:after="0" w:line="240" w:lineRule="auto"/>
      </w:pPr>
      <w:r>
        <w:continuationSeparator/>
      </w:r>
    </w:p>
  </w:footnote>
  <w:footnote w:id="1">
    <w:p w:rsidR="00A51A1D" w:rsidRDefault="00A51A1D" w:rsidP="00A51A1D">
      <w:pPr>
        <w:pStyle w:val="Funotentext"/>
      </w:pPr>
      <w:r>
        <w:rPr>
          <w:rStyle w:val="Funotenzeichen"/>
        </w:rPr>
        <w:footnoteRef/>
      </w:r>
      <w:r>
        <w:t xml:space="preserve"> KC, S. 57.</w:t>
      </w:r>
    </w:p>
  </w:footnote>
  <w:footnote w:id="2">
    <w:p w:rsidR="00A51A1D" w:rsidRDefault="00A51A1D" w:rsidP="00A51A1D">
      <w:pPr>
        <w:pStyle w:val="Funotentext"/>
      </w:pPr>
      <w:r>
        <w:rPr>
          <w:rStyle w:val="Funotenzeichen"/>
        </w:rPr>
        <w:footnoteRef/>
      </w:r>
      <w:r>
        <w:t xml:space="preserve"> Ebd., S. 58.</w:t>
      </w:r>
    </w:p>
  </w:footnote>
  <w:footnote w:id="3">
    <w:p w:rsidR="00A51A1D" w:rsidRDefault="00A51A1D" w:rsidP="00A51A1D">
      <w:pPr>
        <w:pStyle w:val="Funotentext"/>
      </w:pPr>
      <w:r>
        <w:rPr>
          <w:rStyle w:val="Funotenzeichen"/>
        </w:rPr>
        <w:footnoteRef/>
      </w:r>
      <w:r>
        <w:t xml:space="preserve"> Ebd., S. 58.</w:t>
      </w:r>
    </w:p>
  </w:footnote>
  <w:footnote w:id="4">
    <w:p w:rsidR="00A51A1D" w:rsidRDefault="00A51A1D" w:rsidP="00A51A1D">
      <w:pPr>
        <w:pStyle w:val="Funotentext"/>
      </w:pPr>
      <w:r>
        <w:rPr>
          <w:rStyle w:val="Funotenzeichen"/>
        </w:rPr>
        <w:footnoteRef/>
      </w:r>
      <w:r>
        <w:t xml:space="preserve"> Ebd., S. 58.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97362597"/>
      <w:docPartObj>
        <w:docPartGallery w:val="Page Numbers (Top of Page)"/>
        <w:docPartUnique/>
      </w:docPartObj>
    </w:sdtPr>
    <w:sdtContent>
      <w:p w:rsidR="00A51A1D" w:rsidRPr="00A51A1D" w:rsidRDefault="00A51A1D" w:rsidP="00337B69">
        <w:pPr>
          <w:pStyle w:val="Kopfzeile"/>
          <w:tabs>
            <w:tab w:val="left" w:pos="0"/>
            <w:tab w:val="left" w:pos="284"/>
          </w:tabs>
          <w:jc w:val="right"/>
          <w:rPr>
            <w:sz w:val="20"/>
            <w:szCs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1D"/>
    <w:rsid w:val="009F5140"/>
    <w:rsid w:val="00A51A1D"/>
    <w:rsid w:val="00D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4AC30-2072-432F-8A51-0E56C2AA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1A1D"/>
    <w:pPr>
      <w:tabs>
        <w:tab w:val="center" w:pos="4536"/>
        <w:tab w:val="right" w:pos="9072"/>
      </w:tabs>
      <w:spacing w:after="0" w:line="240" w:lineRule="auto"/>
      <w:jc w:val="both"/>
    </w:pPr>
    <w:rPr>
      <w:rFonts w:ascii="Cambria" w:hAnsi="Cambria"/>
      <w:color w:val="1D1B11"/>
    </w:rPr>
  </w:style>
  <w:style w:type="character" w:customStyle="1" w:styleId="KopfzeileZchn">
    <w:name w:val="Kopfzeile Zchn"/>
    <w:basedOn w:val="Absatz-Standardschriftart"/>
    <w:link w:val="Kopfzeile"/>
    <w:uiPriority w:val="99"/>
    <w:rsid w:val="00A51A1D"/>
    <w:rPr>
      <w:rFonts w:ascii="Cambria" w:hAnsi="Cambria"/>
      <w:color w:val="1D1B11"/>
    </w:rPr>
  </w:style>
  <w:style w:type="table" w:styleId="Tabellenraster">
    <w:name w:val="Table Grid"/>
    <w:basedOn w:val="NormaleTabelle"/>
    <w:uiPriority w:val="59"/>
    <w:rsid w:val="00A51A1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51A1D"/>
    <w:pPr>
      <w:spacing w:after="0" w:line="240" w:lineRule="auto"/>
      <w:jc w:val="both"/>
    </w:pPr>
    <w:rPr>
      <w:rFonts w:ascii="Cambria" w:hAnsi="Cambria"/>
      <w:color w:val="1D1B11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51A1D"/>
    <w:rPr>
      <w:rFonts w:ascii="Cambria" w:hAnsi="Cambria"/>
      <w:color w:val="1D1B1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51A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Schoeneich Hendrik</dc:creator>
  <cp:keywords/>
  <dc:description/>
  <cp:lastModifiedBy>Schoeneich Hendrik</cp:lastModifiedBy>
  <cp:revision>1</cp:revision>
  <dcterms:created xsi:type="dcterms:W3CDTF">2017-08-09T11:02:00Z</dcterms:created>
  <dcterms:modified xsi:type="dcterms:W3CDTF">2017-08-09T11:02:00Z</dcterms:modified>
</cp:coreProperties>
</file>