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66" w:rsidRPr="00F96166" w:rsidRDefault="00F96166" w:rsidP="00F96166">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365515"/>
      <w:bookmarkStart w:id="1" w:name="_GoBack"/>
      <w:bookmarkEnd w:id="1"/>
      <w:r w:rsidRPr="00F96166">
        <w:rPr>
          <w:rFonts w:ascii="Cambria" w:eastAsia="MS Gothic" w:hAnsi="Cambria" w:cs="Times New Roman"/>
          <w:b/>
          <w:bCs/>
          <w:szCs w:val="26"/>
        </w:rPr>
        <w:t>V3 – Abhängigkeit der Leitfähigkeit von der Ionenkonzentration</w:t>
      </w:r>
      <w:bookmarkEnd w:id="0"/>
    </w:p>
    <w:p w:rsidR="00F96166" w:rsidRPr="00F96166" w:rsidRDefault="00F96166" w:rsidP="00F96166">
      <w:pPr>
        <w:spacing w:after="200" w:line="360" w:lineRule="auto"/>
        <w:contextualSpacing/>
        <w:jc w:val="both"/>
        <w:rPr>
          <w:rFonts w:ascii="Cambria" w:eastAsia="Calibri" w:hAnsi="Cambria" w:cs="Arial"/>
          <w:i/>
        </w:rPr>
      </w:pPr>
      <w:r w:rsidRPr="00F96166">
        <w:rPr>
          <w:rFonts w:ascii="Cambria" w:eastAsia="Calibri" w:hAnsi="Cambria" w:cs="Arial"/>
          <w:i/>
        </w:rPr>
        <w:t>Der Versuch zeigt die Abhängigkeit der Leitfähigkeit von der Ionenkonzentration am Beispiel von Natrium-, Kalium- und Calciumchlorid.</w:t>
      </w:r>
    </w:p>
    <w:p w:rsidR="00F96166" w:rsidRPr="00F96166" w:rsidRDefault="00F96166" w:rsidP="00F96166">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96166" w:rsidRPr="00F96166" w:rsidTr="00505EAD">
        <w:tc>
          <w:tcPr>
            <w:tcW w:w="9322" w:type="dxa"/>
            <w:gridSpan w:val="9"/>
            <w:shd w:val="clear" w:color="auto" w:fill="4F81BD"/>
            <w:vAlign w:val="center"/>
          </w:tcPr>
          <w:p w:rsidR="00F96166" w:rsidRPr="00F96166" w:rsidRDefault="00F96166" w:rsidP="00F96166">
            <w:pPr>
              <w:widowControl w:val="0"/>
              <w:spacing w:after="0" w:line="360" w:lineRule="auto"/>
              <w:contextualSpacing/>
              <w:jc w:val="both"/>
              <w:rPr>
                <w:rFonts w:ascii="Cambria" w:eastAsia="Calibri" w:hAnsi="Cambria" w:cs="Arial"/>
                <w:b/>
                <w:bCs/>
                <w:color w:val="FFFFFF"/>
              </w:rPr>
            </w:pPr>
            <w:r w:rsidRPr="00F96166">
              <w:rPr>
                <w:rFonts w:ascii="Cambria" w:eastAsia="Calibri" w:hAnsi="Cambria" w:cs="Arial"/>
                <w:b/>
                <w:bCs/>
                <w:color w:val="FFFFFF"/>
              </w:rPr>
              <w:t>Gefahrenstoffe</w:t>
            </w:r>
          </w:p>
        </w:tc>
      </w:tr>
      <w:tr w:rsidR="00F96166" w:rsidRPr="00F96166"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b/>
                <w:bCs/>
                <w:color w:val="1D1B11"/>
              </w:rPr>
            </w:pPr>
            <w:r w:rsidRPr="00F96166">
              <w:rPr>
                <w:rFonts w:ascii="Cambria" w:eastAsia="Calibri" w:hAnsi="Cambria" w:cs="Arial"/>
                <w:color w:val="1D1B11"/>
                <w:sz w:val="20"/>
              </w:rPr>
              <w:t>Natriumchlorid</w:t>
            </w:r>
          </w:p>
        </w:tc>
        <w:tc>
          <w:tcPr>
            <w:tcW w:w="3177" w:type="dxa"/>
            <w:gridSpan w:val="3"/>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center"/>
              <w:rPr>
                <w:rFonts w:ascii="Cambria" w:eastAsia="Calibri" w:hAnsi="Cambria" w:cs="Arial"/>
                <w:color w:val="1D1B11"/>
              </w:rPr>
            </w:pPr>
            <w:r w:rsidRPr="00F96166">
              <w:rPr>
                <w:rFonts w:ascii="Cambria" w:eastAsia="Calibri" w:hAnsi="Cambria" w:cs="Arial"/>
                <w:color w:val="1D1B11"/>
                <w:sz w:val="20"/>
              </w:rPr>
              <w:t xml:space="preserve">H: </w:t>
            </w:r>
            <w:r w:rsidRPr="00F96166">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96166" w:rsidRPr="00F96166" w:rsidRDefault="00F96166" w:rsidP="00F96166">
            <w:pPr>
              <w:widowControl w:val="0"/>
              <w:spacing w:after="0" w:line="360" w:lineRule="auto"/>
              <w:contextualSpacing/>
              <w:jc w:val="center"/>
              <w:rPr>
                <w:rFonts w:ascii="Cambria" w:eastAsia="Calibri" w:hAnsi="Cambria" w:cs="Arial"/>
                <w:color w:val="1D1B11"/>
              </w:rPr>
            </w:pPr>
            <w:r w:rsidRPr="00F96166">
              <w:rPr>
                <w:rFonts w:ascii="Cambria" w:eastAsia="Calibri" w:hAnsi="Cambria" w:cs="Arial"/>
                <w:color w:val="1D1B11"/>
                <w:sz w:val="20"/>
              </w:rPr>
              <w:t xml:space="preserve">P: </w:t>
            </w:r>
            <w:r w:rsidRPr="00F96166">
              <w:rPr>
                <w:rFonts w:ascii="Cambria" w:eastAsia="Calibri" w:hAnsi="Cambria" w:cs="Arial"/>
                <w:color w:val="1D1B11"/>
              </w:rPr>
              <w:t>-</w:t>
            </w:r>
          </w:p>
        </w:tc>
      </w:tr>
      <w:tr w:rsidR="00F96166" w:rsidRPr="00F96166"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sz w:val="20"/>
              </w:rPr>
            </w:pPr>
            <w:r w:rsidRPr="00F96166">
              <w:rPr>
                <w:rFonts w:ascii="Cambria" w:eastAsia="Calibri" w:hAnsi="Cambria" w:cs="Arial"/>
                <w:color w:val="1D1B11"/>
                <w:sz w:val="20"/>
              </w:rPr>
              <w:t>Kaliumchlorid</w:t>
            </w:r>
          </w:p>
        </w:tc>
        <w:tc>
          <w:tcPr>
            <w:tcW w:w="3177" w:type="dxa"/>
            <w:gridSpan w:val="3"/>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center"/>
              <w:rPr>
                <w:rFonts w:ascii="Cambria" w:eastAsia="Calibri" w:hAnsi="Cambria" w:cs="Arial"/>
                <w:color w:val="1D1B11"/>
                <w:sz w:val="20"/>
              </w:rPr>
            </w:pPr>
            <w:r w:rsidRPr="00F96166">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96166" w:rsidRPr="00F96166" w:rsidRDefault="00F96166" w:rsidP="00F96166">
            <w:pPr>
              <w:widowControl w:val="0"/>
              <w:spacing w:after="0" w:line="360" w:lineRule="auto"/>
              <w:contextualSpacing/>
              <w:jc w:val="center"/>
              <w:rPr>
                <w:rFonts w:ascii="Cambria" w:eastAsia="Calibri" w:hAnsi="Cambria" w:cs="Arial"/>
                <w:color w:val="1D1B11"/>
                <w:sz w:val="20"/>
              </w:rPr>
            </w:pPr>
            <w:r w:rsidRPr="00F96166">
              <w:rPr>
                <w:rFonts w:ascii="Cambria" w:eastAsia="Calibri" w:hAnsi="Cambria" w:cs="Arial"/>
                <w:color w:val="1D1B11"/>
                <w:sz w:val="20"/>
              </w:rPr>
              <w:t>P: -</w:t>
            </w:r>
          </w:p>
        </w:tc>
      </w:tr>
      <w:tr w:rsidR="00F96166" w:rsidRPr="00F96166"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sz w:val="20"/>
              </w:rPr>
            </w:pPr>
            <w:r w:rsidRPr="00F96166">
              <w:rPr>
                <w:rFonts w:ascii="Cambria" w:eastAsia="Calibri" w:hAnsi="Cambria" w:cs="Arial"/>
                <w:color w:val="1D1B11"/>
                <w:sz w:val="20"/>
              </w:rPr>
              <w:t>Calciumchlorid</w:t>
            </w:r>
          </w:p>
        </w:tc>
        <w:tc>
          <w:tcPr>
            <w:tcW w:w="3177" w:type="dxa"/>
            <w:gridSpan w:val="3"/>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center"/>
              <w:rPr>
                <w:rFonts w:ascii="Cambria" w:eastAsia="Calibri" w:hAnsi="Cambria" w:cs="Arial"/>
                <w:color w:val="1D1B11"/>
                <w:sz w:val="20"/>
              </w:rPr>
            </w:pPr>
            <w:r w:rsidRPr="00F96166">
              <w:rPr>
                <w:rFonts w:ascii="Cambria" w:eastAsia="Calibri" w:hAnsi="Cambria" w:cs="Arial"/>
                <w:color w:val="1D1B11"/>
                <w:sz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96166" w:rsidRPr="00F96166" w:rsidRDefault="00F96166" w:rsidP="00F96166">
            <w:pPr>
              <w:widowControl w:val="0"/>
              <w:spacing w:after="0" w:line="360" w:lineRule="auto"/>
              <w:contextualSpacing/>
              <w:jc w:val="center"/>
              <w:rPr>
                <w:rFonts w:ascii="Cambria" w:eastAsia="Calibri" w:hAnsi="Cambria" w:cs="Arial"/>
                <w:color w:val="1D1B11"/>
                <w:sz w:val="20"/>
              </w:rPr>
            </w:pPr>
            <w:r w:rsidRPr="00F96166">
              <w:rPr>
                <w:rFonts w:ascii="Cambria" w:eastAsia="Calibri" w:hAnsi="Cambria" w:cs="Arial"/>
                <w:color w:val="1D1B11"/>
                <w:sz w:val="20"/>
              </w:rPr>
              <w:t>P: 205+351+338</w:t>
            </w:r>
          </w:p>
        </w:tc>
      </w:tr>
      <w:tr w:rsidR="00F96166" w:rsidRPr="00F96166"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sz w:val="20"/>
              </w:rPr>
            </w:pPr>
            <w:r w:rsidRPr="00F96166">
              <w:rPr>
                <w:rFonts w:ascii="Cambria" w:eastAsia="Calibri" w:hAnsi="Cambria" w:cs="Arial"/>
                <w:color w:val="1D1B11"/>
                <w:sz w:val="20"/>
              </w:rPr>
              <w:t>Wasser</w:t>
            </w:r>
          </w:p>
        </w:tc>
        <w:tc>
          <w:tcPr>
            <w:tcW w:w="3177" w:type="dxa"/>
            <w:gridSpan w:val="3"/>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center"/>
              <w:rPr>
                <w:rFonts w:ascii="Cambria" w:eastAsia="Calibri" w:hAnsi="Cambria" w:cs="Arial"/>
                <w:color w:val="1D1B11"/>
                <w:sz w:val="20"/>
              </w:rPr>
            </w:pPr>
            <w:r w:rsidRPr="00F96166">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96166" w:rsidRPr="00F96166" w:rsidRDefault="00F96166" w:rsidP="00F96166">
            <w:pPr>
              <w:widowControl w:val="0"/>
              <w:spacing w:after="0" w:line="360" w:lineRule="auto"/>
              <w:contextualSpacing/>
              <w:jc w:val="center"/>
              <w:rPr>
                <w:rFonts w:ascii="Cambria" w:eastAsia="Calibri" w:hAnsi="Cambria" w:cs="Arial"/>
                <w:color w:val="1D1B11"/>
                <w:sz w:val="20"/>
              </w:rPr>
            </w:pPr>
            <w:r w:rsidRPr="00F96166">
              <w:rPr>
                <w:rFonts w:ascii="Cambria" w:eastAsia="Calibri" w:hAnsi="Cambria" w:cs="Arial"/>
                <w:color w:val="1D1B11"/>
                <w:sz w:val="20"/>
              </w:rPr>
              <w:t>P: -</w:t>
            </w:r>
          </w:p>
        </w:tc>
      </w:tr>
      <w:tr w:rsidR="00F96166" w:rsidRPr="00F96166" w:rsidTr="00505EAD">
        <w:tc>
          <w:tcPr>
            <w:tcW w:w="1009" w:type="dxa"/>
            <w:tcBorders>
              <w:top w:val="single" w:sz="8" w:space="0" w:color="4F81BD"/>
              <w:left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b/>
                <w:bCs/>
                <w:color w:val="1D1B11"/>
              </w:rPr>
            </w:pPr>
            <w:r w:rsidRPr="00F96166">
              <w:rPr>
                <w:rFonts w:ascii="Cambria" w:eastAsia="Calibri" w:hAnsi="Cambria" w:cs="Arial"/>
                <w:b/>
                <w:bCs/>
                <w:noProof/>
                <w:color w:val="1D1B11"/>
                <w:lang w:eastAsia="zh-TW"/>
              </w:rPr>
              <w:drawing>
                <wp:inline distT="0" distB="0" distL="0" distR="0" wp14:anchorId="72610B9E" wp14:editId="1007AF4D">
                  <wp:extent cx="540000" cy="540000"/>
                  <wp:effectExtent l="0" t="0" r="0" b="0"/>
                  <wp:docPr id="24" name="Grafik 2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rPr>
            </w:pPr>
            <w:r w:rsidRPr="00F96166">
              <w:rPr>
                <w:rFonts w:ascii="Cambria" w:eastAsia="Calibri" w:hAnsi="Cambria" w:cs="Arial"/>
                <w:noProof/>
                <w:color w:val="1D1B11"/>
                <w:lang w:eastAsia="zh-TW"/>
              </w:rPr>
              <w:drawing>
                <wp:inline distT="0" distB="0" distL="0" distR="0" wp14:anchorId="11DCDD0A" wp14:editId="611887B9">
                  <wp:extent cx="540000" cy="540000"/>
                  <wp:effectExtent l="0" t="0" r="0" b="0"/>
                  <wp:docPr id="25" name="Grafik 2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rPr>
            </w:pPr>
            <w:r w:rsidRPr="00F96166">
              <w:rPr>
                <w:rFonts w:ascii="Cambria" w:eastAsia="Calibri" w:hAnsi="Cambria" w:cs="Arial"/>
                <w:noProof/>
                <w:color w:val="1D1B11"/>
                <w:lang w:eastAsia="zh-TW"/>
              </w:rPr>
              <w:drawing>
                <wp:inline distT="0" distB="0" distL="0" distR="0" wp14:anchorId="051B9BCD" wp14:editId="0F34C7EA">
                  <wp:extent cx="540000" cy="540000"/>
                  <wp:effectExtent l="0" t="0" r="0" b="0"/>
                  <wp:docPr id="26" name="Grafik 2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rPr>
            </w:pPr>
            <w:r w:rsidRPr="00F96166">
              <w:rPr>
                <w:rFonts w:ascii="Cambria" w:eastAsia="Calibri" w:hAnsi="Cambria" w:cs="Arial"/>
                <w:noProof/>
                <w:color w:val="1D1B11"/>
                <w:lang w:eastAsia="zh-TW"/>
              </w:rPr>
              <w:drawing>
                <wp:inline distT="0" distB="0" distL="0" distR="0" wp14:anchorId="76E61793" wp14:editId="74234BC0">
                  <wp:extent cx="540000" cy="540000"/>
                  <wp:effectExtent l="0" t="0" r="0" b="0"/>
                  <wp:docPr id="27" name="Grafik 2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rPr>
            </w:pPr>
            <w:r w:rsidRPr="00F96166">
              <w:rPr>
                <w:rFonts w:ascii="Cambria" w:eastAsia="Calibri" w:hAnsi="Cambria" w:cs="Arial"/>
                <w:noProof/>
                <w:color w:val="1D1B11"/>
                <w:lang w:eastAsia="zh-TW"/>
              </w:rPr>
              <w:drawing>
                <wp:inline distT="0" distB="0" distL="0" distR="0" wp14:anchorId="091DED94" wp14:editId="5C2FFEBC">
                  <wp:extent cx="540000" cy="540000"/>
                  <wp:effectExtent l="0" t="0" r="0" b="0"/>
                  <wp:docPr id="28" name="Grafik 2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rPr>
            </w:pPr>
            <w:r w:rsidRPr="00F96166">
              <w:rPr>
                <w:rFonts w:ascii="Cambria" w:eastAsia="Calibri" w:hAnsi="Cambria" w:cs="Arial"/>
                <w:noProof/>
                <w:color w:val="1D1B11"/>
                <w:lang w:eastAsia="zh-TW"/>
              </w:rPr>
              <w:drawing>
                <wp:inline distT="0" distB="0" distL="0" distR="0" wp14:anchorId="384C6670" wp14:editId="66029EFE">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rPr>
            </w:pPr>
            <w:r w:rsidRPr="00F96166">
              <w:rPr>
                <w:rFonts w:ascii="Cambria" w:eastAsia="Calibri" w:hAnsi="Cambria" w:cs="Arial"/>
                <w:noProof/>
                <w:color w:val="1D1B11"/>
                <w:lang w:eastAsia="zh-TW"/>
              </w:rPr>
              <w:drawing>
                <wp:inline distT="0" distB="0" distL="0" distR="0" wp14:anchorId="0D9A5AFB" wp14:editId="75A10774">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rPr>
            </w:pPr>
            <w:r w:rsidRPr="00F96166">
              <w:rPr>
                <w:rFonts w:ascii="Cambria" w:eastAsia="Calibri" w:hAnsi="Cambria" w:cs="Arial"/>
                <w:noProof/>
                <w:color w:val="1D1B11"/>
                <w:lang w:eastAsia="zh-TW"/>
              </w:rPr>
              <w:drawing>
                <wp:inline distT="0" distB="0" distL="0" distR="0" wp14:anchorId="3DA7D6CA" wp14:editId="6AE7E1B7">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96166" w:rsidRPr="00F96166" w:rsidRDefault="00F96166" w:rsidP="00F96166">
            <w:pPr>
              <w:widowControl w:val="0"/>
              <w:spacing w:after="0" w:line="360" w:lineRule="auto"/>
              <w:contextualSpacing/>
              <w:jc w:val="both"/>
              <w:rPr>
                <w:rFonts w:ascii="Cambria" w:eastAsia="Calibri" w:hAnsi="Cambria" w:cs="Arial"/>
                <w:color w:val="1D1B11"/>
              </w:rPr>
            </w:pPr>
            <w:r w:rsidRPr="00F96166">
              <w:rPr>
                <w:rFonts w:ascii="Cambria" w:eastAsia="Calibri" w:hAnsi="Cambria" w:cs="Arial"/>
                <w:noProof/>
                <w:color w:val="1D1B11"/>
                <w:lang w:eastAsia="zh-TW"/>
              </w:rPr>
              <w:drawing>
                <wp:inline distT="0" distB="0" distL="0" distR="0" wp14:anchorId="5CCB1D9E" wp14:editId="773C2537">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F96166" w:rsidRPr="00F96166" w:rsidRDefault="00F96166" w:rsidP="00F96166">
      <w:pPr>
        <w:tabs>
          <w:tab w:val="left" w:pos="1701"/>
          <w:tab w:val="left" w:pos="1985"/>
        </w:tabs>
        <w:spacing w:after="200" w:line="360" w:lineRule="auto"/>
        <w:ind w:left="1980" w:hanging="1980"/>
        <w:contextualSpacing/>
        <w:jc w:val="both"/>
        <w:rPr>
          <w:rFonts w:ascii="Cambria" w:eastAsia="Calibri" w:hAnsi="Cambria" w:cs="Arial"/>
          <w:color w:val="1D1B11"/>
        </w:rPr>
      </w:pPr>
    </w:p>
    <w:p w:rsidR="00F96166" w:rsidRPr="00F96166" w:rsidRDefault="00F96166" w:rsidP="00F96166">
      <w:pPr>
        <w:spacing w:after="200" w:line="360" w:lineRule="auto"/>
        <w:ind w:left="1701" w:hanging="1701"/>
        <w:contextualSpacing/>
        <w:jc w:val="both"/>
        <w:rPr>
          <w:rFonts w:ascii="Cambria" w:eastAsia="Calibri" w:hAnsi="Cambria" w:cs="Arial"/>
          <w:b/>
          <w:color w:val="1D1B11"/>
        </w:rPr>
      </w:pPr>
      <w:r w:rsidRPr="00F96166">
        <w:rPr>
          <w:rFonts w:ascii="Cambria" w:eastAsia="Calibri" w:hAnsi="Cambria" w:cs="Arial"/>
          <w:b/>
          <w:color w:val="1D1B11"/>
        </w:rPr>
        <w:t>Materialien:</w:t>
      </w:r>
    </w:p>
    <w:p w:rsidR="00F96166" w:rsidRPr="00F96166" w:rsidRDefault="00F96166" w:rsidP="00F96166">
      <w:pPr>
        <w:spacing w:after="200" w:line="360" w:lineRule="auto"/>
        <w:ind w:left="1701" w:hanging="1701"/>
        <w:contextualSpacing/>
        <w:jc w:val="both"/>
        <w:rPr>
          <w:rFonts w:ascii="Cambria" w:eastAsia="Calibri" w:hAnsi="Cambria" w:cs="Arial"/>
          <w:color w:val="1D1B11"/>
        </w:rPr>
      </w:pPr>
      <w:r w:rsidRPr="00F96166">
        <w:rPr>
          <w:rFonts w:ascii="Cambria" w:eastAsia="Calibri" w:hAnsi="Cambria" w:cs="Arial"/>
          <w:color w:val="1D1B11"/>
        </w:rPr>
        <w:t xml:space="preserve">Spannungsquelle, Kabel, Leitfähigkeitsprüfer, 2 Multimeter. </w:t>
      </w:r>
    </w:p>
    <w:p w:rsidR="00F96166" w:rsidRPr="00F96166" w:rsidRDefault="00F96166" w:rsidP="00F96166">
      <w:pPr>
        <w:spacing w:after="200" w:line="360" w:lineRule="auto"/>
        <w:ind w:left="1701" w:hanging="1701"/>
        <w:contextualSpacing/>
        <w:jc w:val="both"/>
        <w:rPr>
          <w:rFonts w:ascii="Cambria" w:eastAsia="Calibri" w:hAnsi="Cambria" w:cs="Arial"/>
          <w:b/>
          <w:color w:val="1D1B11"/>
        </w:rPr>
      </w:pPr>
      <w:r w:rsidRPr="00F96166">
        <w:rPr>
          <w:rFonts w:ascii="Cambria" w:eastAsia="Calibri" w:hAnsi="Cambria" w:cs="Arial"/>
          <w:b/>
          <w:color w:val="1D1B11"/>
        </w:rPr>
        <w:t>Chemikalien:</w:t>
      </w:r>
    </w:p>
    <w:p w:rsidR="00F96166" w:rsidRPr="00F96166" w:rsidRDefault="00F96166" w:rsidP="00F96166">
      <w:pPr>
        <w:spacing w:after="200" w:line="360" w:lineRule="auto"/>
        <w:contextualSpacing/>
        <w:jc w:val="both"/>
        <w:rPr>
          <w:rFonts w:ascii="Cambria" w:eastAsia="Calibri" w:hAnsi="Cambria" w:cs="Arial"/>
          <w:color w:val="1D1B11"/>
        </w:rPr>
      </w:pPr>
      <w:r w:rsidRPr="00F96166">
        <w:rPr>
          <w:rFonts w:ascii="Cambria" w:eastAsia="Calibri" w:hAnsi="Cambria" w:cs="Arial"/>
          <w:color w:val="1D1B11"/>
        </w:rPr>
        <w:t>Natriumchlorid, Kaliumchlorid, Calciumchlorid, dest. Wasser.</w:t>
      </w:r>
    </w:p>
    <w:p w:rsidR="00F96166" w:rsidRPr="00F96166" w:rsidRDefault="00F96166" w:rsidP="00F96166">
      <w:pPr>
        <w:spacing w:after="200" w:line="360" w:lineRule="auto"/>
        <w:ind w:left="1701" w:hanging="1701"/>
        <w:contextualSpacing/>
        <w:jc w:val="both"/>
        <w:rPr>
          <w:rFonts w:ascii="Cambria" w:eastAsia="Calibri" w:hAnsi="Cambria" w:cs="Arial"/>
          <w:color w:val="1D1B11"/>
        </w:rPr>
      </w:pPr>
    </w:p>
    <w:p w:rsidR="00F96166" w:rsidRPr="00F96166" w:rsidRDefault="00F96166" w:rsidP="00F96166">
      <w:pPr>
        <w:spacing w:after="200" w:line="360" w:lineRule="auto"/>
        <w:contextualSpacing/>
        <w:jc w:val="both"/>
        <w:rPr>
          <w:rFonts w:ascii="Cambria" w:eastAsia="Calibri" w:hAnsi="Cambria" w:cs="Arial"/>
          <w:b/>
          <w:color w:val="1D1B11"/>
        </w:rPr>
      </w:pPr>
      <w:r w:rsidRPr="00F96166">
        <w:rPr>
          <w:rFonts w:ascii="Cambria" w:eastAsia="Calibri" w:hAnsi="Cambria" w:cs="Arial"/>
          <w:b/>
          <w:color w:val="1D1B11"/>
        </w:rPr>
        <w:t>Durchführung:</w:t>
      </w:r>
    </w:p>
    <w:p w:rsidR="00F96166" w:rsidRPr="00F96166" w:rsidRDefault="00F96166" w:rsidP="00F96166">
      <w:pPr>
        <w:spacing w:after="200" w:line="360" w:lineRule="auto"/>
        <w:contextualSpacing/>
        <w:jc w:val="both"/>
        <w:rPr>
          <w:rFonts w:ascii="Cambria" w:eastAsia="Calibri" w:hAnsi="Cambria" w:cs="Arial"/>
          <w:color w:val="1D1B11"/>
        </w:rPr>
      </w:pPr>
      <w:r w:rsidRPr="00F96166">
        <w:rPr>
          <w:rFonts w:ascii="Cambria" w:eastAsia="Calibri" w:hAnsi="Cambria" w:cs="Arial"/>
          <w:color w:val="1D1B11"/>
        </w:rPr>
        <w:t xml:space="preserve">Zunächst werden je 30 mL einer Natriumchlorid-, Kaliumchlorid- und Calciumchloridlösung mit den Konzentrationen c = 1 mol/L, c = 0,1 mol/L und c = 0,01 mol/L angesetzt. </w:t>
      </w:r>
    </w:p>
    <w:p w:rsidR="00F96166" w:rsidRPr="00F96166" w:rsidRDefault="00F96166" w:rsidP="00F96166">
      <w:pPr>
        <w:spacing w:after="200" w:line="360" w:lineRule="auto"/>
        <w:contextualSpacing/>
        <w:jc w:val="both"/>
        <w:rPr>
          <w:rFonts w:ascii="Cambria" w:eastAsia="Calibri" w:hAnsi="Cambria" w:cs="Arial"/>
          <w:color w:val="1D1B11"/>
        </w:rPr>
      </w:pPr>
      <w:r w:rsidRPr="00F96166">
        <w:rPr>
          <w:rFonts w:ascii="Cambria" w:eastAsia="Calibri" w:hAnsi="Cambria" w:cs="Arial"/>
          <w:color w:val="1D1B11"/>
        </w:rPr>
        <w:t xml:space="preserve">Parallel zu der Spannungsquelle wird ein Multimeter als Voltmeter geschaltet. Der Leitfähigkeitsprüfer sowie wie ein weiteres Multimeter werden in Reihe geschaltet. Das Multimeter dient hierbei als Amperemeter. An der Spannungsquelle wird nun eine Spannung von 5 V angelegt. Nun können die Leitfähigkeiten gemessen werden. Zwischen den Messungen sollte der Leitfähigkeitsprüfer mit destilliertem Wasser abgespült werden. Um den Fehler in der Leitfähigkeitsmessung so gering wie möglich zu halten, sollte außerdem die Lösung mit der geringsten Konzentration jeweils zuerst gemessen werden. </w:t>
      </w:r>
    </w:p>
    <w:p w:rsidR="00F96166" w:rsidRPr="00F96166" w:rsidRDefault="00F96166" w:rsidP="00F96166">
      <w:pPr>
        <w:spacing w:after="200" w:line="360" w:lineRule="auto"/>
        <w:contextualSpacing/>
        <w:jc w:val="both"/>
        <w:rPr>
          <w:rFonts w:ascii="Cambria" w:eastAsia="Calibri" w:hAnsi="Cambria" w:cs="Arial"/>
          <w:b/>
          <w:color w:val="1D1B11"/>
        </w:rPr>
      </w:pPr>
    </w:p>
    <w:p w:rsidR="00F96166" w:rsidRPr="00F96166" w:rsidRDefault="00F96166" w:rsidP="00F96166">
      <w:pPr>
        <w:spacing w:after="200" w:line="360" w:lineRule="auto"/>
        <w:contextualSpacing/>
        <w:jc w:val="both"/>
        <w:rPr>
          <w:rFonts w:ascii="Cambria" w:eastAsia="Calibri" w:hAnsi="Cambria" w:cs="Arial"/>
          <w:b/>
          <w:color w:val="1D1B11"/>
        </w:rPr>
      </w:pPr>
      <w:r w:rsidRPr="00F96166">
        <w:rPr>
          <w:rFonts w:ascii="Cambria" w:eastAsia="Calibri" w:hAnsi="Cambria" w:cs="Arial"/>
          <w:b/>
          <w:color w:val="1D1B11"/>
        </w:rPr>
        <w:t>Beobachtung:</w:t>
      </w:r>
    </w:p>
    <w:p w:rsidR="00F96166" w:rsidRPr="00F96166" w:rsidRDefault="00F96166" w:rsidP="00F96166">
      <w:pPr>
        <w:keepNext/>
        <w:spacing w:after="200" w:line="240" w:lineRule="auto"/>
        <w:jc w:val="both"/>
        <w:rPr>
          <w:rFonts w:ascii="Cambria" w:eastAsia="Calibri" w:hAnsi="Cambria" w:cs="Arial"/>
          <w:bCs/>
          <w:sz w:val="18"/>
          <w:szCs w:val="18"/>
        </w:rPr>
      </w:pPr>
      <w:r w:rsidRPr="00F96166">
        <w:rPr>
          <w:rFonts w:ascii="Cambria" w:eastAsia="Calibri" w:hAnsi="Cambria" w:cs="Arial"/>
          <w:bCs/>
          <w:sz w:val="18"/>
          <w:szCs w:val="18"/>
        </w:rPr>
        <w:t xml:space="preserve">Tabelle </w:t>
      </w:r>
      <w:r w:rsidRPr="00F96166">
        <w:rPr>
          <w:rFonts w:ascii="Cambria" w:eastAsia="Calibri" w:hAnsi="Cambria" w:cs="Arial"/>
          <w:bCs/>
          <w:sz w:val="18"/>
          <w:szCs w:val="18"/>
        </w:rPr>
        <w:fldChar w:fldCharType="begin"/>
      </w:r>
      <w:r w:rsidRPr="00F96166">
        <w:rPr>
          <w:rFonts w:ascii="Cambria" w:eastAsia="Calibri" w:hAnsi="Cambria" w:cs="Arial"/>
          <w:bCs/>
          <w:sz w:val="18"/>
          <w:szCs w:val="18"/>
        </w:rPr>
        <w:instrText xml:space="preserve"> SEQ Tabelle \* ARABIC </w:instrText>
      </w:r>
      <w:r w:rsidRPr="00F96166">
        <w:rPr>
          <w:rFonts w:ascii="Cambria" w:eastAsia="Calibri" w:hAnsi="Cambria" w:cs="Arial"/>
          <w:bCs/>
          <w:sz w:val="18"/>
          <w:szCs w:val="18"/>
        </w:rPr>
        <w:fldChar w:fldCharType="separate"/>
      </w:r>
      <w:r w:rsidR="00760C03">
        <w:rPr>
          <w:rFonts w:ascii="Cambria" w:eastAsia="Calibri" w:hAnsi="Cambria" w:cs="Arial"/>
          <w:bCs/>
          <w:noProof/>
          <w:sz w:val="18"/>
          <w:szCs w:val="18"/>
        </w:rPr>
        <w:t>1</w:t>
      </w:r>
      <w:r w:rsidRPr="00F96166">
        <w:rPr>
          <w:rFonts w:ascii="Cambria" w:eastAsia="Calibri" w:hAnsi="Cambria" w:cs="Arial"/>
          <w:bCs/>
          <w:noProof/>
          <w:sz w:val="18"/>
          <w:szCs w:val="18"/>
        </w:rPr>
        <w:fldChar w:fldCharType="end"/>
      </w:r>
      <w:r w:rsidRPr="00F96166">
        <w:rPr>
          <w:rFonts w:ascii="Cambria" w:eastAsia="Calibri" w:hAnsi="Cambria" w:cs="Arial"/>
          <w:bCs/>
          <w:sz w:val="18"/>
          <w:szCs w:val="18"/>
        </w:rPr>
        <w:t>: Gemessene Stromstärke in Abhängigkeit der eingesetzten Konzentration des jeweiligen Salzes.</w:t>
      </w:r>
    </w:p>
    <w:tbl>
      <w:tblPr>
        <w:tblStyle w:val="Listentabelle3Akzent111"/>
        <w:tblW w:w="0" w:type="auto"/>
        <w:tblLook w:val="04A0" w:firstRow="1" w:lastRow="0" w:firstColumn="1" w:lastColumn="0" w:noHBand="0" w:noVBand="1"/>
      </w:tblPr>
      <w:tblGrid>
        <w:gridCol w:w="1839"/>
        <w:gridCol w:w="1840"/>
        <w:gridCol w:w="1841"/>
        <w:gridCol w:w="1841"/>
      </w:tblGrid>
      <w:tr w:rsidR="00F96166" w:rsidRPr="00F96166" w:rsidTr="00F961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9" w:type="dxa"/>
          </w:tcPr>
          <w:p w:rsidR="00F96166" w:rsidRPr="00F96166" w:rsidRDefault="00F96166" w:rsidP="00F96166">
            <w:pPr>
              <w:contextualSpacing/>
              <w:rPr>
                <w:rFonts w:ascii="Cambria" w:eastAsia="Calibri" w:hAnsi="Cambria" w:cs="Arial"/>
                <w:color w:val="1D1B11"/>
              </w:rPr>
            </w:pPr>
            <w:r w:rsidRPr="00F96166">
              <w:rPr>
                <w:rFonts w:ascii="Cambria" w:eastAsia="Calibri" w:hAnsi="Cambria" w:cs="Arial"/>
                <w:color w:val="1D1B11"/>
              </w:rPr>
              <w:t>Salz</w:t>
            </w:r>
          </w:p>
        </w:tc>
        <w:tc>
          <w:tcPr>
            <w:tcW w:w="1840" w:type="dxa"/>
          </w:tcPr>
          <w:p w:rsidR="00F96166" w:rsidRPr="00F96166" w:rsidRDefault="00F96166" w:rsidP="00F96166">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Konzentration [mol/L]</w:t>
            </w:r>
          </w:p>
        </w:tc>
        <w:tc>
          <w:tcPr>
            <w:tcW w:w="1841" w:type="dxa"/>
          </w:tcPr>
          <w:p w:rsidR="00F96166" w:rsidRPr="00F96166" w:rsidRDefault="00F96166" w:rsidP="00F96166">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U [V]</w:t>
            </w:r>
          </w:p>
        </w:tc>
        <w:tc>
          <w:tcPr>
            <w:tcW w:w="1841" w:type="dxa"/>
          </w:tcPr>
          <w:p w:rsidR="00F96166" w:rsidRPr="00F96166" w:rsidRDefault="00F96166" w:rsidP="00F96166">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I [mA]</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val="restart"/>
          </w:tcPr>
          <w:p w:rsidR="00F96166" w:rsidRPr="00F96166" w:rsidRDefault="00F96166" w:rsidP="00F96166">
            <w:pPr>
              <w:contextualSpacing/>
              <w:rPr>
                <w:rFonts w:ascii="Cambria" w:eastAsia="Calibri" w:hAnsi="Cambria" w:cs="Arial"/>
                <w:color w:val="1D1B11"/>
              </w:rPr>
            </w:pPr>
            <w:r w:rsidRPr="00F96166">
              <w:rPr>
                <w:rFonts w:ascii="Cambria" w:eastAsia="Calibri" w:hAnsi="Cambria" w:cs="Arial"/>
                <w:color w:val="1D1B11"/>
              </w:rPr>
              <w:t>NaCl</w:t>
            </w:r>
          </w:p>
        </w:tc>
        <w:tc>
          <w:tcPr>
            <w:tcW w:w="1840"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1,9</w:t>
            </w:r>
          </w:p>
        </w:tc>
      </w:tr>
      <w:tr w:rsidR="00F96166" w:rsidRPr="00F96166" w:rsidTr="00F96166">
        <w:tc>
          <w:tcPr>
            <w:cnfStyle w:val="001000000000" w:firstRow="0" w:lastRow="0" w:firstColumn="1" w:lastColumn="0" w:oddVBand="0" w:evenVBand="0" w:oddHBand="0" w:evenHBand="0" w:firstRowFirstColumn="0" w:firstRowLastColumn="0" w:lastRowFirstColumn="0" w:lastRowLastColumn="0"/>
            <w:tcW w:w="1839" w:type="dxa"/>
            <w:vMerge/>
          </w:tcPr>
          <w:p w:rsidR="00F96166" w:rsidRPr="00F96166" w:rsidRDefault="00F96166" w:rsidP="00F96166">
            <w:pPr>
              <w:contextualSpacing/>
              <w:rPr>
                <w:rFonts w:ascii="Cambria" w:eastAsia="Calibri" w:hAnsi="Cambria" w:cs="Arial"/>
                <w:color w:val="1D1B11"/>
              </w:rPr>
            </w:pPr>
          </w:p>
        </w:tc>
        <w:tc>
          <w:tcPr>
            <w:tcW w:w="1840"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0,1</w:t>
            </w:r>
          </w:p>
        </w:tc>
        <w:tc>
          <w:tcPr>
            <w:tcW w:w="1841"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4,9</w:t>
            </w:r>
          </w:p>
        </w:tc>
        <w:tc>
          <w:tcPr>
            <w:tcW w:w="1841"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0,26</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tcPr>
          <w:p w:rsidR="00F96166" w:rsidRPr="00F96166" w:rsidRDefault="00F96166" w:rsidP="00F96166">
            <w:pPr>
              <w:contextualSpacing/>
              <w:rPr>
                <w:rFonts w:ascii="Cambria" w:eastAsia="Calibri" w:hAnsi="Cambria" w:cs="Arial"/>
                <w:color w:val="1D1B11"/>
              </w:rPr>
            </w:pPr>
          </w:p>
        </w:tc>
        <w:tc>
          <w:tcPr>
            <w:tcW w:w="1840"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0,01</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5,2</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0,05</w:t>
            </w:r>
          </w:p>
        </w:tc>
      </w:tr>
      <w:tr w:rsidR="00F96166" w:rsidRPr="00F96166" w:rsidTr="00F96166">
        <w:tc>
          <w:tcPr>
            <w:cnfStyle w:val="001000000000" w:firstRow="0" w:lastRow="0" w:firstColumn="1" w:lastColumn="0" w:oddVBand="0" w:evenVBand="0" w:oddHBand="0" w:evenHBand="0" w:firstRowFirstColumn="0" w:firstRowLastColumn="0" w:lastRowFirstColumn="0" w:lastRowLastColumn="0"/>
            <w:tcW w:w="1839" w:type="dxa"/>
            <w:vMerge w:val="restart"/>
          </w:tcPr>
          <w:p w:rsidR="00F96166" w:rsidRPr="00F96166" w:rsidRDefault="00F96166" w:rsidP="00F96166">
            <w:pPr>
              <w:contextualSpacing/>
              <w:rPr>
                <w:rFonts w:ascii="Cambria" w:eastAsia="Calibri" w:hAnsi="Cambria" w:cs="Arial"/>
                <w:color w:val="1D1B11"/>
                <w:vertAlign w:val="subscript"/>
              </w:rPr>
            </w:pPr>
            <w:r w:rsidRPr="00F96166">
              <w:rPr>
                <w:rFonts w:ascii="Cambria" w:eastAsia="Calibri" w:hAnsi="Cambria" w:cs="Arial"/>
                <w:color w:val="1D1B11"/>
              </w:rPr>
              <w:t>CaCl</w:t>
            </w:r>
            <w:r w:rsidRPr="00F96166">
              <w:rPr>
                <w:rFonts w:ascii="Cambria" w:eastAsia="Calibri" w:hAnsi="Cambria" w:cs="Arial"/>
                <w:color w:val="1D1B11"/>
                <w:vertAlign w:val="subscript"/>
              </w:rPr>
              <w:t>2</w:t>
            </w:r>
          </w:p>
        </w:tc>
        <w:tc>
          <w:tcPr>
            <w:tcW w:w="1840"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w:t>
            </w:r>
          </w:p>
        </w:tc>
        <w:tc>
          <w:tcPr>
            <w:tcW w:w="1841"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5,1</w:t>
            </w:r>
          </w:p>
        </w:tc>
        <w:tc>
          <w:tcPr>
            <w:tcW w:w="1841"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1,75</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tcPr>
          <w:p w:rsidR="00F96166" w:rsidRPr="00F96166" w:rsidRDefault="00F96166" w:rsidP="00F96166">
            <w:pPr>
              <w:contextualSpacing/>
              <w:rPr>
                <w:rFonts w:ascii="Cambria" w:eastAsia="Calibri" w:hAnsi="Cambria" w:cs="Arial"/>
                <w:color w:val="1D1B11"/>
              </w:rPr>
            </w:pPr>
          </w:p>
        </w:tc>
        <w:tc>
          <w:tcPr>
            <w:tcW w:w="1840"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0,1</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0,46</w:t>
            </w:r>
          </w:p>
        </w:tc>
      </w:tr>
      <w:tr w:rsidR="00F96166" w:rsidRPr="00F96166" w:rsidTr="00F96166">
        <w:tc>
          <w:tcPr>
            <w:cnfStyle w:val="001000000000" w:firstRow="0" w:lastRow="0" w:firstColumn="1" w:lastColumn="0" w:oddVBand="0" w:evenVBand="0" w:oddHBand="0" w:evenHBand="0" w:firstRowFirstColumn="0" w:firstRowLastColumn="0" w:lastRowFirstColumn="0" w:lastRowLastColumn="0"/>
            <w:tcW w:w="1839" w:type="dxa"/>
            <w:vMerge/>
          </w:tcPr>
          <w:p w:rsidR="00F96166" w:rsidRPr="00F96166" w:rsidRDefault="00F96166" w:rsidP="00F96166">
            <w:pPr>
              <w:contextualSpacing/>
              <w:rPr>
                <w:rFonts w:ascii="Cambria" w:eastAsia="Calibri" w:hAnsi="Cambria" w:cs="Arial"/>
                <w:color w:val="1D1B11"/>
              </w:rPr>
            </w:pPr>
          </w:p>
        </w:tc>
        <w:tc>
          <w:tcPr>
            <w:tcW w:w="1840"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0,01</w:t>
            </w:r>
          </w:p>
        </w:tc>
        <w:tc>
          <w:tcPr>
            <w:tcW w:w="1841"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5,1</w:t>
            </w:r>
          </w:p>
        </w:tc>
        <w:tc>
          <w:tcPr>
            <w:tcW w:w="1841"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0,07</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val="restart"/>
          </w:tcPr>
          <w:p w:rsidR="00F96166" w:rsidRPr="00F96166" w:rsidRDefault="00F96166" w:rsidP="00F96166">
            <w:pPr>
              <w:contextualSpacing/>
              <w:rPr>
                <w:rFonts w:ascii="Cambria" w:eastAsia="Calibri" w:hAnsi="Cambria" w:cs="Arial"/>
                <w:color w:val="1D1B11"/>
              </w:rPr>
            </w:pPr>
            <w:r w:rsidRPr="00F96166">
              <w:rPr>
                <w:rFonts w:ascii="Cambria" w:eastAsia="Calibri" w:hAnsi="Cambria" w:cs="Arial"/>
                <w:color w:val="1D1B11"/>
              </w:rPr>
              <w:t>KCl</w:t>
            </w:r>
          </w:p>
        </w:tc>
        <w:tc>
          <w:tcPr>
            <w:tcW w:w="1840"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4,9</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2,03</w:t>
            </w:r>
          </w:p>
        </w:tc>
      </w:tr>
      <w:tr w:rsidR="00F96166" w:rsidRPr="00F96166" w:rsidTr="00F96166">
        <w:tc>
          <w:tcPr>
            <w:cnfStyle w:val="001000000000" w:firstRow="0" w:lastRow="0" w:firstColumn="1" w:lastColumn="0" w:oddVBand="0" w:evenVBand="0" w:oddHBand="0" w:evenHBand="0" w:firstRowFirstColumn="0" w:firstRowLastColumn="0" w:lastRowFirstColumn="0" w:lastRowLastColumn="0"/>
            <w:tcW w:w="1839" w:type="dxa"/>
            <w:vMerge/>
          </w:tcPr>
          <w:p w:rsidR="00F96166" w:rsidRPr="00F96166" w:rsidRDefault="00F96166" w:rsidP="00F96166">
            <w:pPr>
              <w:contextualSpacing/>
              <w:rPr>
                <w:rFonts w:ascii="Cambria" w:eastAsia="Calibri" w:hAnsi="Cambria" w:cs="Arial"/>
                <w:color w:val="1D1B11"/>
              </w:rPr>
            </w:pPr>
          </w:p>
        </w:tc>
        <w:tc>
          <w:tcPr>
            <w:tcW w:w="1840"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0,1</w:t>
            </w:r>
          </w:p>
        </w:tc>
        <w:tc>
          <w:tcPr>
            <w:tcW w:w="1841"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5,2</w:t>
            </w:r>
          </w:p>
        </w:tc>
        <w:tc>
          <w:tcPr>
            <w:tcW w:w="1841"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0,29</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tcPr>
          <w:p w:rsidR="00F96166" w:rsidRPr="00F96166" w:rsidRDefault="00F96166" w:rsidP="00F96166">
            <w:pPr>
              <w:contextualSpacing/>
              <w:rPr>
                <w:rFonts w:ascii="Cambria" w:eastAsia="Calibri" w:hAnsi="Cambria" w:cs="Arial"/>
                <w:color w:val="1D1B11"/>
              </w:rPr>
            </w:pPr>
          </w:p>
        </w:tc>
        <w:tc>
          <w:tcPr>
            <w:tcW w:w="1840"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0,01</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5,3</w:t>
            </w:r>
          </w:p>
        </w:tc>
        <w:tc>
          <w:tcPr>
            <w:tcW w:w="1841"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0,08</w:t>
            </w:r>
          </w:p>
        </w:tc>
      </w:tr>
    </w:tbl>
    <w:p w:rsidR="00F96166" w:rsidRPr="00F96166" w:rsidRDefault="00F96166" w:rsidP="00F96166">
      <w:pPr>
        <w:spacing w:after="200" w:line="360" w:lineRule="auto"/>
        <w:ind w:left="1701" w:hanging="1701"/>
        <w:contextualSpacing/>
        <w:jc w:val="both"/>
        <w:rPr>
          <w:rFonts w:ascii="Cambria" w:eastAsia="Calibri" w:hAnsi="Cambria" w:cs="Arial"/>
          <w:color w:val="1D1B11"/>
        </w:rPr>
      </w:pPr>
    </w:p>
    <w:p w:rsidR="00F96166" w:rsidRPr="00F96166" w:rsidRDefault="00F96166" w:rsidP="00F96166">
      <w:pPr>
        <w:spacing w:after="200" w:line="360" w:lineRule="auto"/>
        <w:ind w:left="1701" w:hanging="1701"/>
        <w:contextualSpacing/>
        <w:jc w:val="both"/>
        <w:rPr>
          <w:rFonts w:ascii="Cambria" w:eastAsia="Calibri" w:hAnsi="Cambria" w:cs="Arial"/>
          <w:color w:val="1D1B11"/>
        </w:rPr>
      </w:pPr>
      <w:r w:rsidRPr="00F96166">
        <w:rPr>
          <w:rFonts w:ascii="Cambria" w:eastAsia="Calibri" w:hAnsi="Cambria" w:cs="Arial"/>
          <w:color w:val="1D1B11"/>
        </w:rPr>
        <w:t>Mit steigender Konzentration steigt auch die Leitfähigkeit der Lösungen.</w:t>
      </w:r>
    </w:p>
    <w:p w:rsidR="00F96166" w:rsidRPr="00F96166" w:rsidRDefault="00F96166" w:rsidP="00F96166">
      <w:pPr>
        <w:spacing w:after="200" w:line="360" w:lineRule="auto"/>
        <w:contextualSpacing/>
        <w:jc w:val="both"/>
        <w:rPr>
          <w:rFonts w:ascii="Cambria" w:eastAsia="Calibri" w:hAnsi="Cambria" w:cs="Arial"/>
          <w:b/>
          <w:color w:val="1D1B11"/>
        </w:rPr>
      </w:pPr>
    </w:p>
    <w:p w:rsidR="00F96166" w:rsidRPr="00F96166" w:rsidRDefault="00F96166" w:rsidP="00F96166">
      <w:pPr>
        <w:spacing w:after="200" w:line="360" w:lineRule="auto"/>
        <w:contextualSpacing/>
        <w:jc w:val="both"/>
        <w:rPr>
          <w:rFonts w:ascii="Cambria" w:eastAsia="Calibri" w:hAnsi="Cambria" w:cs="Arial"/>
          <w:b/>
          <w:color w:val="1D1B11"/>
        </w:rPr>
      </w:pPr>
      <w:r w:rsidRPr="00F96166">
        <w:rPr>
          <w:rFonts w:ascii="Cambria" w:eastAsia="Calibri" w:hAnsi="Cambria" w:cs="Arial"/>
          <w:b/>
          <w:color w:val="1D1B11"/>
        </w:rPr>
        <w:t>Deutung:</w:t>
      </w:r>
    </w:p>
    <w:p w:rsidR="00F96166" w:rsidRPr="00F96166" w:rsidRDefault="00F96166" w:rsidP="00F96166">
      <w:pPr>
        <w:keepNext/>
        <w:spacing w:after="200" w:line="240" w:lineRule="auto"/>
        <w:jc w:val="both"/>
        <w:rPr>
          <w:rFonts w:ascii="Cambria" w:eastAsia="Calibri" w:hAnsi="Cambria" w:cs="Arial"/>
          <w:bCs/>
          <w:sz w:val="18"/>
          <w:szCs w:val="18"/>
        </w:rPr>
      </w:pPr>
      <w:r w:rsidRPr="00F96166">
        <w:rPr>
          <w:rFonts w:ascii="Cambria" w:eastAsia="Calibri" w:hAnsi="Cambria" w:cs="Arial"/>
          <w:bCs/>
          <w:sz w:val="18"/>
          <w:szCs w:val="18"/>
        </w:rPr>
        <w:t xml:space="preserve">Tabelle </w:t>
      </w:r>
      <w:r w:rsidRPr="00F96166">
        <w:rPr>
          <w:rFonts w:ascii="Cambria" w:eastAsia="Calibri" w:hAnsi="Cambria" w:cs="Arial"/>
          <w:bCs/>
          <w:sz w:val="18"/>
          <w:szCs w:val="18"/>
        </w:rPr>
        <w:fldChar w:fldCharType="begin"/>
      </w:r>
      <w:r w:rsidRPr="00F96166">
        <w:rPr>
          <w:rFonts w:ascii="Cambria" w:eastAsia="Calibri" w:hAnsi="Cambria" w:cs="Arial"/>
          <w:bCs/>
          <w:sz w:val="18"/>
          <w:szCs w:val="18"/>
        </w:rPr>
        <w:instrText xml:space="preserve"> SEQ Tabelle \* ARABIC </w:instrText>
      </w:r>
      <w:r w:rsidRPr="00F96166">
        <w:rPr>
          <w:rFonts w:ascii="Cambria" w:eastAsia="Calibri" w:hAnsi="Cambria" w:cs="Arial"/>
          <w:bCs/>
          <w:sz w:val="18"/>
          <w:szCs w:val="18"/>
        </w:rPr>
        <w:fldChar w:fldCharType="separate"/>
      </w:r>
      <w:r w:rsidR="00760C03">
        <w:rPr>
          <w:rFonts w:ascii="Cambria" w:eastAsia="Calibri" w:hAnsi="Cambria" w:cs="Arial"/>
          <w:bCs/>
          <w:noProof/>
          <w:sz w:val="18"/>
          <w:szCs w:val="18"/>
        </w:rPr>
        <w:t>2</w:t>
      </w:r>
      <w:r w:rsidRPr="00F96166">
        <w:rPr>
          <w:rFonts w:ascii="Cambria" w:eastAsia="Calibri" w:hAnsi="Cambria" w:cs="Arial"/>
          <w:bCs/>
          <w:noProof/>
          <w:sz w:val="18"/>
          <w:szCs w:val="18"/>
        </w:rPr>
        <w:fldChar w:fldCharType="end"/>
      </w:r>
      <w:r w:rsidRPr="00F96166">
        <w:rPr>
          <w:rFonts w:ascii="Cambria" w:eastAsia="Calibri" w:hAnsi="Cambria" w:cs="Arial"/>
          <w:bCs/>
          <w:sz w:val="18"/>
          <w:szCs w:val="18"/>
        </w:rPr>
        <w:t>: Messwerte, so wie der Leitwert der Ionen in Abhängigkeit ihrer Konzentration. Dieser wurde mittels der Formel L=I/U ermittelt.</w:t>
      </w:r>
    </w:p>
    <w:tbl>
      <w:tblPr>
        <w:tblStyle w:val="Listentabelle3Akzent111"/>
        <w:tblW w:w="9072" w:type="dxa"/>
        <w:tblInd w:w="-5" w:type="dxa"/>
        <w:tblLook w:val="04A0" w:firstRow="1" w:lastRow="0" w:firstColumn="1" w:lastColumn="0" w:noHBand="0" w:noVBand="1"/>
      </w:tblPr>
      <w:tblGrid>
        <w:gridCol w:w="1814"/>
        <w:gridCol w:w="1822"/>
        <w:gridCol w:w="1813"/>
        <w:gridCol w:w="1817"/>
        <w:gridCol w:w="1806"/>
      </w:tblGrid>
      <w:tr w:rsidR="00F96166" w:rsidRPr="00F96166" w:rsidTr="00F961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4" w:type="dxa"/>
          </w:tcPr>
          <w:p w:rsidR="00F96166" w:rsidRPr="00F96166" w:rsidRDefault="00F96166" w:rsidP="00F96166">
            <w:pPr>
              <w:contextualSpacing/>
              <w:rPr>
                <w:rFonts w:ascii="Cambria" w:eastAsia="Calibri" w:hAnsi="Cambria" w:cs="Arial"/>
                <w:color w:val="1D1B11"/>
              </w:rPr>
            </w:pPr>
            <w:r w:rsidRPr="00F96166">
              <w:rPr>
                <w:rFonts w:ascii="Cambria" w:eastAsia="Calibri" w:hAnsi="Cambria" w:cs="Arial"/>
                <w:color w:val="1D1B11"/>
              </w:rPr>
              <w:t>Salz</w:t>
            </w:r>
          </w:p>
        </w:tc>
        <w:tc>
          <w:tcPr>
            <w:tcW w:w="1822" w:type="dxa"/>
          </w:tcPr>
          <w:p w:rsidR="00F96166" w:rsidRPr="00F96166" w:rsidRDefault="00F96166" w:rsidP="00F96166">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Konzentration [mol/L]</w:t>
            </w:r>
          </w:p>
        </w:tc>
        <w:tc>
          <w:tcPr>
            <w:tcW w:w="1813" w:type="dxa"/>
          </w:tcPr>
          <w:p w:rsidR="00F96166" w:rsidRPr="00F96166" w:rsidRDefault="00F96166" w:rsidP="00F96166">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U [V]</w:t>
            </w:r>
          </w:p>
        </w:tc>
        <w:tc>
          <w:tcPr>
            <w:tcW w:w="1817" w:type="dxa"/>
          </w:tcPr>
          <w:p w:rsidR="00F96166" w:rsidRPr="00F96166" w:rsidRDefault="00F96166" w:rsidP="00F96166">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I [mA]</w:t>
            </w:r>
          </w:p>
        </w:tc>
        <w:tc>
          <w:tcPr>
            <w:tcW w:w="1806" w:type="dxa"/>
          </w:tcPr>
          <w:p w:rsidR="00F96166" w:rsidRPr="00F96166" w:rsidRDefault="00F96166" w:rsidP="00F96166">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Leitwert [mA/V]</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val="restart"/>
          </w:tcPr>
          <w:p w:rsidR="00F96166" w:rsidRPr="00F96166" w:rsidRDefault="00F96166" w:rsidP="00F96166">
            <w:pPr>
              <w:contextualSpacing/>
              <w:rPr>
                <w:rFonts w:ascii="Cambria" w:eastAsia="Calibri" w:hAnsi="Cambria" w:cs="Arial"/>
                <w:color w:val="1D1B11"/>
              </w:rPr>
            </w:pPr>
            <w:r w:rsidRPr="00F96166">
              <w:rPr>
                <w:rFonts w:ascii="Cambria" w:eastAsia="Calibri" w:hAnsi="Cambria" w:cs="Arial"/>
                <w:color w:val="1D1B11"/>
              </w:rPr>
              <w:t>NaCl</w:t>
            </w:r>
          </w:p>
        </w:tc>
        <w:tc>
          <w:tcPr>
            <w:tcW w:w="1822"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w:t>
            </w:r>
          </w:p>
        </w:tc>
        <w:tc>
          <w:tcPr>
            <w:tcW w:w="1813"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w:t>
            </w:r>
          </w:p>
        </w:tc>
        <w:tc>
          <w:tcPr>
            <w:tcW w:w="1817"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1,9</w:t>
            </w:r>
          </w:p>
        </w:tc>
        <w:tc>
          <w:tcPr>
            <w:tcW w:w="1806"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0,38</w:t>
            </w:r>
          </w:p>
        </w:tc>
      </w:tr>
      <w:tr w:rsidR="00F96166" w:rsidRPr="00F96166" w:rsidTr="00F96166">
        <w:tc>
          <w:tcPr>
            <w:cnfStyle w:val="001000000000" w:firstRow="0" w:lastRow="0" w:firstColumn="1" w:lastColumn="0" w:oddVBand="0" w:evenVBand="0" w:oddHBand="0" w:evenHBand="0" w:firstRowFirstColumn="0" w:firstRowLastColumn="0" w:lastRowFirstColumn="0" w:lastRowLastColumn="0"/>
            <w:tcW w:w="1814" w:type="dxa"/>
            <w:vMerge/>
          </w:tcPr>
          <w:p w:rsidR="00F96166" w:rsidRPr="00F96166" w:rsidRDefault="00F96166" w:rsidP="00F96166">
            <w:pPr>
              <w:contextualSpacing/>
              <w:rPr>
                <w:rFonts w:ascii="Cambria" w:eastAsia="Calibri" w:hAnsi="Cambria" w:cs="Arial"/>
                <w:color w:val="1D1B11"/>
              </w:rPr>
            </w:pPr>
          </w:p>
        </w:tc>
        <w:tc>
          <w:tcPr>
            <w:tcW w:w="1822"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0,1</w:t>
            </w:r>
          </w:p>
        </w:tc>
        <w:tc>
          <w:tcPr>
            <w:tcW w:w="1813"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4,9</w:t>
            </w:r>
          </w:p>
        </w:tc>
        <w:tc>
          <w:tcPr>
            <w:tcW w:w="1817"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0,26</w:t>
            </w:r>
          </w:p>
        </w:tc>
        <w:tc>
          <w:tcPr>
            <w:tcW w:w="1806"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0,053</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tcPr>
          <w:p w:rsidR="00F96166" w:rsidRPr="00F96166" w:rsidRDefault="00F96166" w:rsidP="00F96166">
            <w:pPr>
              <w:contextualSpacing/>
              <w:rPr>
                <w:rFonts w:ascii="Cambria" w:eastAsia="Calibri" w:hAnsi="Cambria" w:cs="Arial"/>
                <w:color w:val="1D1B11"/>
              </w:rPr>
            </w:pPr>
          </w:p>
        </w:tc>
        <w:tc>
          <w:tcPr>
            <w:tcW w:w="1822"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0,01</w:t>
            </w:r>
          </w:p>
        </w:tc>
        <w:tc>
          <w:tcPr>
            <w:tcW w:w="1813"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5,2</w:t>
            </w:r>
          </w:p>
        </w:tc>
        <w:tc>
          <w:tcPr>
            <w:tcW w:w="1817"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0,05</w:t>
            </w:r>
          </w:p>
        </w:tc>
        <w:tc>
          <w:tcPr>
            <w:tcW w:w="1806"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0,01</w:t>
            </w:r>
          </w:p>
        </w:tc>
      </w:tr>
      <w:tr w:rsidR="00F96166" w:rsidRPr="00F96166" w:rsidTr="00F96166">
        <w:tc>
          <w:tcPr>
            <w:cnfStyle w:val="001000000000" w:firstRow="0" w:lastRow="0" w:firstColumn="1" w:lastColumn="0" w:oddVBand="0" w:evenVBand="0" w:oddHBand="0" w:evenHBand="0" w:firstRowFirstColumn="0" w:firstRowLastColumn="0" w:lastRowFirstColumn="0" w:lastRowLastColumn="0"/>
            <w:tcW w:w="1814" w:type="dxa"/>
            <w:vMerge w:val="restart"/>
          </w:tcPr>
          <w:p w:rsidR="00F96166" w:rsidRPr="00F96166" w:rsidRDefault="00F96166" w:rsidP="00F96166">
            <w:pPr>
              <w:contextualSpacing/>
              <w:rPr>
                <w:rFonts w:ascii="Cambria" w:eastAsia="Calibri" w:hAnsi="Cambria" w:cs="Arial"/>
                <w:color w:val="1D1B11"/>
                <w:vertAlign w:val="subscript"/>
              </w:rPr>
            </w:pPr>
            <w:r w:rsidRPr="00F96166">
              <w:rPr>
                <w:rFonts w:ascii="Cambria" w:eastAsia="Calibri" w:hAnsi="Cambria" w:cs="Arial"/>
                <w:color w:val="1D1B11"/>
              </w:rPr>
              <w:t>CaCl</w:t>
            </w:r>
            <w:r w:rsidRPr="00F96166">
              <w:rPr>
                <w:rFonts w:ascii="Cambria" w:eastAsia="Calibri" w:hAnsi="Cambria" w:cs="Arial"/>
                <w:color w:val="1D1B11"/>
                <w:vertAlign w:val="subscript"/>
              </w:rPr>
              <w:t>2</w:t>
            </w:r>
          </w:p>
        </w:tc>
        <w:tc>
          <w:tcPr>
            <w:tcW w:w="1822"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w:t>
            </w:r>
          </w:p>
        </w:tc>
        <w:tc>
          <w:tcPr>
            <w:tcW w:w="1813"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5,1</w:t>
            </w:r>
          </w:p>
        </w:tc>
        <w:tc>
          <w:tcPr>
            <w:tcW w:w="1817"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1,75</w:t>
            </w:r>
          </w:p>
        </w:tc>
        <w:tc>
          <w:tcPr>
            <w:tcW w:w="1806"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0,343</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tcPr>
          <w:p w:rsidR="00F96166" w:rsidRPr="00F96166" w:rsidRDefault="00F96166" w:rsidP="00F96166">
            <w:pPr>
              <w:contextualSpacing/>
              <w:rPr>
                <w:rFonts w:ascii="Cambria" w:eastAsia="Calibri" w:hAnsi="Cambria" w:cs="Arial"/>
                <w:color w:val="1D1B11"/>
              </w:rPr>
            </w:pPr>
          </w:p>
        </w:tc>
        <w:tc>
          <w:tcPr>
            <w:tcW w:w="1822"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0,1</w:t>
            </w:r>
          </w:p>
        </w:tc>
        <w:tc>
          <w:tcPr>
            <w:tcW w:w="1813"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w:t>
            </w:r>
          </w:p>
        </w:tc>
        <w:tc>
          <w:tcPr>
            <w:tcW w:w="1817"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0,46</w:t>
            </w:r>
          </w:p>
        </w:tc>
        <w:tc>
          <w:tcPr>
            <w:tcW w:w="1806"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0,092</w:t>
            </w:r>
          </w:p>
        </w:tc>
      </w:tr>
      <w:tr w:rsidR="00F96166" w:rsidRPr="00F96166" w:rsidTr="00F96166">
        <w:tc>
          <w:tcPr>
            <w:cnfStyle w:val="001000000000" w:firstRow="0" w:lastRow="0" w:firstColumn="1" w:lastColumn="0" w:oddVBand="0" w:evenVBand="0" w:oddHBand="0" w:evenHBand="0" w:firstRowFirstColumn="0" w:firstRowLastColumn="0" w:lastRowFirstColumn="0" w:lastRowLastColumn="0"/>
            <w:tcW w:w="1814" w:type="dxa"/>
            <w:vMerge/>
          </w:tcPr>
          <w:p w:rsidR="00F96166" w:rsidRPr="00F96166" w:rsidRDefault="00F96166" w:rsidP="00F96166">
            <w:pPr>
              <w:contextualSpacing/>
              <w:rPr>
                <w:rFonts w:ascii="Cambria" w:eastAsia="Calibri" w:hAnsi="Cambria" w:cs="Arial"/>
                <w:color w:val="1D1B11"/>
              </w:rPr>
            </w:pPr>
          </w:p>
        </w:tc>
        <w:tc>
          <w:tcPr>
            <w:tcW w:w="1822"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0,01</w:t>
            </w:r>
          </w:p>
        </w:tc>
        <w:tc>
          <w:tcPr>
            <w:tcW w:w="1813"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5,1</w:t>
            </w:r>
          </w:p>
        </w:tc>
        <w:tc>
          <w:tcPr>
            <w:tcW w:w="1817"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0,07</w:t>
            </w:r>
          </w:p>
        </w:tc>
        <w:tc>
          <w:tcPr>
            <w:tcW w:w="1806"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0,014</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val="restart"/>
          </w:tcPr>
          <w:p w:rsidR="00F96166" w:rsidRPr="00F96166" w:rsidRDefault="00F96166" w:rsidP="00F96166">
            <w:pPr>
              <w:contextualSpacing/>
              <w:rPr>
                <w:rFonts w:ascii="Cambria" w:eastAsia="Calibri" w:hAnsi="Cambria" w:cs="Arial"/>
                <w:color w:val="1D1B11"/>
              </w:rPr>
            </w:pPr>
            <w:r w:rsidRPr="00F96166">
              <w:rPr>
                <w:rFonts w:ascii="Cambria" w:eastAsia="Calibri" w:hAnsi="Cambria" w:cs="Arial"/>
                <w:color w:val="1D1B11"/>
              </w:rPr>
              <w:t>KCl</w:t>
            </w:r>
          </w:p>
        </w:tc>
        <w:tc>
          <w:tcPr>
            <w:tcW w:w="1822"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1</w:t>
            </w:r>
          </w:p>
        </w:tc>
        <w:tc>
          <w:tcPr>
            <w:tcW w:w="1813"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4,9</w:t>
            </w:r>
          </w:p>
        </w:tc>
        <w:tc>
          <w:tcPr>
            <w:tcW w:w="1817"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2,03</w:t>
            </w:r>
          </w:p>
        </w:tc>
        <w:tc>
          <w:tcPr>
            <w:tcW w:w="1806"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0,418</w:t>
            </w:r>
          </w:p>
        </w:tc>
      </w:tr>
      <w:tr w:rsidR="00F96166" w:rsidRPr="00F96166" w:rsidTr="00F96166">
        <w:tc>
          <w:tcPr>
            <w:cnfStyle w:val="001000000000" w:firstRow="0" w:lastRow="0" w:firstColumn="1" w:lastColumn="0" w:oddVBand="0" w:evenVBand="0" w:oddHBand="0" w:evenHBand="0" w:firstRowFirstColumn="0" w:firstRowLastColumn="0" w:lastRowFirstColumn="0" w:lastRowLastColumn="0"/>
            <w:tcW w:w="1814" w:type="dxa"/>
            <w:vMerge/>
          </w:tcPr>
          <w:p w:rsidR="00F96166" w:rsidRPr="00F96166" w:rsidRDefault="00F96166" w:rsidP="00F96166">
            <w:pPr>
              <w:contextualSpacing/>
              <w:rPr>
                <w:rFonts w:ascii="Cambria" w:eastAsia="Calibri" w:hAnsi="Cambria" w:cs="Arial"/>
                <w:color w:val="1D1B11"/>
              </w:rPr>
            </w:pPr>
          </w:p>
        </w:tc>
        <w:tc>
          <w:tcPr>
            <w:tcW w:w="1822"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0,1</w:t>
            </w:r>
          </w:p>
        </w:tc>
        <w:tc>
          <w:tcPr>
            <w:tcW w:w="1813"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5,2</w:t>
            </w:r>
          </w:p>
        </w:tc>
        <w:tc>
          <w:tcPr>
            <w:tcW w:w="1817"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0,29</w:t>
            </w:r>
          </w:p>
        </w:tc>
        <w:tc>
          <w:tcPr>
            <w:tcW w:w="1806" w:type="dxa"/>
          </w:tcPr>
          <w:p w:rsidR="00F96166" w:rsidRPr="00F96166" w:rsidRDefault="00F96166" w:rsidP="00F96166">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0,056</w:t>
            </w:r>
          </w:p>
        </w:tc>
      </w:tr>
      <w:tr w:rsidR="00F96166" w:rsidRPr="00F96166" w:rsidTr="00F9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tcPr>
          <w:p w:rsidR="00F96166" w:rsidRPr="00F96166" w:rsidRDefault="00F96166" w:rsidP="00F96166">
            <w:pPr>
              <w:contextualSpacing/>
              <w:rPr>
                <w:rFonts w:ascii="Cambria" w:eastAsia="Calibri" w:hAnsi="Cambria" w:cs="Arial"/>
                <w:color w:val="1D1B11"/>
              </w:rPr>
            </w:pPr>
          </w:p>
        </w:tc>
        <w:tc>
          <w:tcPr>
            <w:tcW w:w="1822"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0,01</w:t>
            </w:r>
          </w:p>
        </w:tc>
        <w:tc>
          <w:tcPr>
            <w:tcW w:w="1813"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5,3</w:t>
            </w:r>
          </w:p>
        </w:tc>
        <w:tc>
          <w:tcPr>
            <w:tcW w:w="1817"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0,08</w:t>
            </w:r>
          </w:p>
        </w:tc>
        <w:tc>
          <w:tcPr>
            <w:tcW w:w="1806" w:type="dxa"/>
          </w:tcPr>
          <w:p w:rsidR="00F96166" w:rsidRPr="00F96166" w:rsidRDefault="00F96166" w:rsidP="00F96166">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F96166">
              <w:rPr>
                <w:rFonts w:ascii="Cambria" w:eastAsia="Calibri" w:hAnsi="Cambria" w:cs="Arial"/>
                <w:color w:val="1D1B11"/>
              </w:rPr>
              <w:t>0,015</w:t>
            </w:r>
          </w:p>
        </w:tc>
      </w:tr>
    </w:tbl>
    <w:p w:rsidR="00F96166" w:rsidRPr="00F96166" w:rsidRDefault="00F96166" w:rsidP="00F96166">
      <w:pPr>
        <w:spacing w:after="200" w:line="360" w:lineRule="auto"/>
        <w:contextualSpacing/>
        <w:jc w:val="both"/>
        <w:rPr>
          <w:rFonts w:ascii="Cambria" w:eastAsia="Calibri" w:hAnsi="Cambria" w:cs="Arial"/>
          <w:b/>
          <w:color w:val="1D1B11"/>
        </w:rPr>
      </w:pPr>
    </w:p>
    <w:p w:rsidR="00F96166" w:rsidRPr="00F96166" w:rsidRDefault="00F96166" w:rsidP="00F96166">
      <w:pPr>
        <w:spacing w:after="200" w:line="360" w:lineRule="auto"/>
        <w:contextualSpacing/>
        <w:jc w:val="both"/>
        <w:rPr>
          <w:rFonts w:ascii="Cambria" w:eastAsia="MS Mincho" w:hAnsi="Cambria" w:cs="Arial"/>
          <w:color w:val="1D1B11"/>
        </w:rPr>
      </w:pPr>
      <w:r w:rsidRPr="00F96166">
        <w:rPr>
          <w:rFonts w:ascii="Cambria" w:eastAsia="MS Mincho" w:hAnsi="Cambria" w:cs="Arial"/>
          <w:color w:val="1D1B11"/>
        </w:rPr>
        <w:t xml:space="preserve">Mit zunehmender Konzentration der Ionen steigt auch die Leitfähigkeit. Je höherer Konzentration der Ionen, desto mehr Ionen, die sich in der Lösung bewegen können, sind vorhanden und desto höher ist die Leitfähigkeit. Dies wird durch das Kohlrausche Gesetz gestützt, welches besagt, dass die molare Leitfähigkeit eines Elektrolyten, der Summe der Leitfähigkeiten seiner An- und Kationen entspricht. Zu beachten ist jedoch, dass die Leitfähigkeit nicht immer weiter steigt, sondern bei zu hohen Konzentrationen wieder abnimmt. Dies ist damit zu begründen, dass bei einer zu hohen Ionendichte die Ionenbewegung eingeschränkt wird. </w:t>
      </w:r>
    </w:p>
    <w:p w:rsidR="00F96166" w:rsidRPr="00F96166" w:rsidRDefault="00F96166" w:rsidP="00F96166">
      <w:pPr>
        <w:spacing w:after="200" w:line="360" w:lineRule="auto"/>
        <w:contextualSpacing/>
        <w:jc w:val="both"/>
        <w:rPr>
          <w:rFonts w:ascii="Cambria" w:eastAsia="MS Mincho" w:hAnsi="Cambria" w:cs="Arial"/>
          <w:color w:val="1D1B11"/>
        </w:rPr>
      </w:pPr>
    </w:p>
    <w:p w:rsidR="00F96166" w:rsidRPr="00F96166" w:rsidRDefault="00F96166" w:rsidP="00F96166">
      <w:pPr>
        <w:spacing w:after="200" w:line="360" w:lineRule="auto"/>
        <w:ind w:left="1701" w:hanging="1701"/>
        <w:contextualSpacing/>
        <w:jc w:val="both"/>
        <w:rPr>
          <w:rFonts w:ascii="Cambria" w:eastAsia="Calibri" w:hAnsi="Cambria" w:cs="Arial"/>
          <w:b/>
          <w:color w:val="1D1B11"/>
        </w:rPr>
      </w:pPr>
      <w:r w:rsidRPr="00F96166">
        <w:rPr>
          <w:rFonts w:ascii="Cambria" w:eastAsia="Calibri" w:hAnsi="Cambria" w:cs="Arial"/>
          <w:b/>
          <w:color w:val="1D1B11"/>
        </w:rPr>
        <w:t>Entsorgung:</w:t>
      </w:r>
      <w:r w:rsidRPr="00F96166">
        <w:rPr>
          <w:rFonts w:ascii="Cambria" w:eastAsia="Calibri" w:hAnsi="Cambria" w:cs="Arial"/>
          <w:noProof/>
          <w:color w:val="1D1B11"/>
        </w:rPr>
        <w:t xml:space="preserve"> </w:t>
      </w:r>
    </w:p>
    <w:p w:rsidR="00F96166" w:rsidRPr="00F96166" w:rsidRDefault="00F96166" w:rsidP="00F96166">
      <w:pPr>
        <w:spacing w:after="200" w:line="360" w:lineRule="auto"/>
        <w:contextualSpacing/>
        <w:jc w:val="both"/>
        <w:rPr>
          <w:rFonts w:ascii="Cambria" w:eastAsia="Calibri" w:hAnsi="Cambria" w:cs="Arial"/>
          <w:color w:val="1D1B11"/>
        </w:rPr>
      </w:pPr>
      <w:r w:rsidRPr="00F96166">
        <w:rPr>
          <w:rFonts w:ascii="Cambria" w:eastAsia="Calibri" w:hAnsi="Cambria" w:cs="Arial"/>
          <w:color w:val="1D1B11"/>
        </w:rPr>
        <w:t>Die Lösungen können in den Ausguss gegeben werden.</w:t>
      </w:r>
    </w:p>
    <w:p w:rsidR="00F96166" w:rsidRPr="00F96166" w:rsidRDefault="00F96166" w:rsidP="00F96166">
      <w:pPr>
        <w:spacing w:after="200" w:line="360" w:lineRule="auto"/>
        <w:contextualSpacing/>
        <w:jc w:val="both"/>
        <w:rPr>
          <w:rFonts w:ascii="Cambria" w:eastAsia="Calibri" w:hAnsi="Cambria" w:cs="Arial"/>
          <w:color w:val="1D1B11"/>
        </w:rPr>
      </w:pPr>
    </w:p>
    <w:p w:rsidR="00F96166" w:rsidRPr="00F96166" w:rsidRDefault="00F96166" w:rsidP="00F96166">
      <w:pPr>
        <w:spacing w:after="200" w:line="360" w:lineRule="auto"/>
        <w:contextualSpacing/>
        <w:jc w:val="both"/>
        <w:rPr>
          <w:rFonts w:ascii="Cambria" w:eastAsia="Calibri" w:hAnsi="Cambria" w:cs="Arial"/>
          <w:b/>
          <w:color w:val="1D1B11"/>
        </w:rPr>
      </w:pPr>
      <w:r w:rsidRPr="00F96166">
        <w:rPr>
          <w:rFonts w:ascii="Cambria" w:eastAsia="Calibri" w:hAnsi="Cambria" w:cs="Arial"/>
          <w:b/>
          <w:color w:val="1D1B11"/>
        </w:rPr>
        <w:t>Literatur:</w:t>
      </w:r>
    </w:p>
    <w:p w:rsidR="00F96166" w:rsidRPr="00F96166" w:rsidRDefault="00F96166" w:rsidP="00F96166">
      <w:pPr>
        <w:spacing w:after="200" w:line="276" w:lineRule="auto"/>
        <w:ind w:firstLine="3"/>
        <w:rPr>
          <w:rFonts w:ascii="Cambria" w:eastAsia="Calibri" w:hAnsi="Cambria" w:cs="Arial"/>
          <w:color w:val="1D1B11"/>
        </w:rPr>
      </w:pPr>
      <w:r w:rsidRPr="00F96166">
        <w:rPr>
          <w:rFonts w:ascii="Cambria" w:eastAsia="Calibri" w:hAnsi="Cambria" w:cs="Arial"/>
          <w:color w:val="1D1B11"/>
        </w:rPr>
        <w:t>[1] R. Herbst-Irmer, Praktikumsskript zum anorganisch-chemischen Fortgeschrittenenpraktikum für Lehramtskandidaten, Göttingen: Universität Göttingen, (2017).</w:t>
      </w:r>
    </w:p>
    <w:p w:rsidR="00F96166" w:rsidRPr="00F96166" w:rsidRDefault="00F96166" w:rsidP="00F96166">
      <w:pPr>
        <w:spacing w:after="200" w:line="276" w:lineRule="auto"/>
        <w:ind w:firstLine="3"/>
        <w:rPr>
          <w:rFonts w:ascii="Cambria" w:eastAsia="Calibri" w:hAnsi="Cambria" w:cs="Arial"/>
          <w:color w:val="1D1B11"/>
        </w:rPr>
      </w:pPr>
      <w:r w:rsidRPr="00F96166">
        <w:rPr>
          <w:rFonts w:ascii="Cambria" w:eastAsia="Calibri" w:hAnsi="Cambria" w:cs="Arial"/>
          <w:color w:val="1D1B11"/>
        </w:rPr>
        <w:t>[2] M. Suhm, T. Zeuch, M. Hold, Skript zur Physikalische Chemie für Lehramtskandidaten I, Göttingen: Universität Göttingen, (2014/2015).</w:t>
      </w:r>
    </w:p>
    <w:p w:rsidR="00F96166" w:rsidRPr="00F96166" w:rsidRDefault="00F96166" w:rsidP="00F96166">
      <w:pPr>
        <w:spacing w:after="200" w:line="360" w:lineRule="auto"/>
        <w:contextualSpacing/>
        <w:jc w:val="both"/>
        <w:rPr>
          <w:rFonts w:ascii="Cambria" w:eastAsia="Calibri" w:hAnsi="Cambria" w:cs="Arial"/>
          <w:b/>
          <w:color w:val="1D1B11"/>
        </w:rPr>
      </w:pPr>
    </w:p>
    <w:p w:rsidR="00F96166" w:rsidRPr="00F96166" w:rsidRDefault="00F96166" w:rsidP="00F96166">
      <w:pPr>
        <w:spacing w:after="200" w:line="360" w:lineRule="auto"/>
        <w:contextualSpacing/>
        <w:jc w:val="both"/>
        <w:rPr>
          <w:rFonts w:ascii="Cambria" w:eastAsia="Calibri" w:hAnsi="Cambria" w:cs="Arial"/>
          <w:b/>
        </w:rPr>
      </w:pPr>
      <w:r w:rsidRPr="00F96166">
        <w:rPr>
          <w:rFonts w:ascii="Cambria" w:eastAsia="Calibri" w:hAnsi="Cambria" w:cs="Arial"/>
          <w:b/>
        </w:rPr>
        <w:t xml:space="preserve">Unterrichtsanschlüsse: </w:t>
      </w:r>
    </w:p>
    <w:p w:rsidR="00F96166" w:rsidRPr="00F96166" w:rsidRDefault="00F96166" w:rsidP="00F96166">
      <w:pPr>
        <w:spacing w:after="200" w:line="360" w:lineRule="auto"/>
        <w:contextualSpacing/>
        <w:jc w:val="both"/>
        <w:rPr>
          <w:rFonts w:ascii="Cambria" w:eastAsia="Calibri" w:hAnsi="Cambria" w:cs="Arial"/>
        </w:rPr>
      </w:pPr>
      <w:r w:rsidRPr="00F96166">
        <w:rPr>
          <w:rFonts w:ascii="Cambria" w:eastAsia="Calibri" w:hAnsi="Cambria" w:cs="Arial"/>
        </w:rPr>
        <w:lastRenderedPageBreak/>
        <w:t xml:space="preserve">Dieser Versuch kann eingesetzt werden, um die Einflüsse Konzentration auf die Leitfähigkeit einer Lösung darzustellen. Aus Sicherheitsgründen sollte die Konzentration einer Lösung, bei der Leitfähigkeitsmessung, nicht mehr als c=1 mol/L betragen. Daher kann der Leitfähigkeitsabfall bei höheren Konzentrationen nicht gezeigt werden. </w:t>
      </w:r>
    </w:p>
    <w:p w:rsidR="009D0F8E" w:rsidRPr="00F96166" w:rsidRDefault="008E5A93" w:rsidP="00F96166"/>
    <w:sectPr w:rsidR="009D0F8E" w:rsidRPr="00F96166" w:rsidSect="00346B45">
      <w:headerReference w:type="default" r:id="rId24"/>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93" w:rsidRDefault="008E5A93">
      <w:pPr>
        <w:spacing w:after="0" w:line="240" w:lineRule="auto"/>
      </w:pPr>
      <w:r>
        <w:separator/>
      </w:r>
    </w:p>
  </w:endnote>
  <w:endnote w:type="continuationSeparator" w:id="0">
    <w:p w:rsidR="008E5A93" w:rsidRDefault="008E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93" w:rsidRDefault="008E5A93">
      <w:pPr>
        <w:spacing w:after="0" w:line="240" w:lineRule="auto"/>
      </w:pPr>
      <w:r>
        <w:separator/>
      </w:r>
    </w:p>
  </w:footnote>
  <w:footnote w:type="continuationSeparator" w:id="0">
    <w:p w:rsidR="008E5A93" w:rsidRDefault="008E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rsidR="00E16329" w:rsidRPr="00413732" w:rsidRDefault="00F96166"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760C03">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760C03">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760C03">
          <w:rPr>
            <w:noProof/>
            <w:sz w:val="20"/>
            <w:szCs w:val="20"/>
          </w:rPr>
          <w:t>2</w:t>
        </w:r>
        <w:r w:rsidRPr="00413732">
          <w:rPr>
            <w:sz w:val="20"/>
            <w:szCs w:val="20"/>
          </w:rPr>
          <w:fldChar w:fldCharType="end"/>
        </w:r>
        <w:r w:rsidRPr="00413732">
          <w:rPr>
            <w:rFonts w:cs="Arial"/>
            <w:sz w:val="20"/>
            <w:szCs w:val="20"/>
          </w:rPr>
          <w:t xml:space="preserve"> </w:t>
        </w:r>
      </w:p>
    </w:sdtContent>
  </w:sdt>
  <w:p w:rsidR="00E16329" w:rsidRPr="00413732" w:rsidRDefault="00F96166"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101F7C18" wp14:editId="22E85786">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B6314"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rsidR="00E16329" w:rsidRPr="00846800" w:rsidRDefault="008E5A93"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6011C"/>
    <w:rsid w:val="00282AC8"/>
    <w:rsid w:val="002E4FDF"/>
    <w:rsid w:val="003526C2"/>
    <w:rsid w:val="00413732"/>
    <w:rsid w:val="00493C20"/>
    <w:rsid w:val="004E374E"/>
    <w:rsid w:val="005A6580"/>
    <w:rsid w:val="005B7623"/>
    <w:rsid w:val="0061061B"/>
    <w:rsid w:val="006F523C"/>
    <w:rsid w:val="006F6BA1"/>
    <w:rsid w:val="007531F2"/>
    <w:rsid w:val="00760C03"/>
    <w:rsid w:val="0082061E"/>
    <w:rsid w:val="008E5A93"/>
    <w:rsid w:val="00937DB8"/>
    <w:rsid w:val="00A60F28"/>
    <w:rsid w:val="00B05D8F"/>
    <w:rsid w:val="00B2567D"/>
    <w:rsid w:val="00B8135D"/>
    <w:rsid w:val="00BF1AAC"/>
    <w:rsid w:val="00C869F5"/>
    <w:rsid w:val="00DD353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hdphoto" Target="media/hdphoto7.wdp"/><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microsoft.com/office/2007/relationships/hdphoto" Target="media/hdphoto8.wdp"/><Relationship Id="rId10" Type="http://schemas.microsoft.com/office/2007/relationships/hdphoto" Target="media/hdphoto2.wd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s>
</file>

<file path=customXml/itemProps1.xml><?xml version="1.0" encoding="utf-8"?>
<ds:datastoreItem xmlns:ds="http://schemas.openxmlformats.org/officeDocument/2006/customXml" ds:itemID="{BB94D1A9-7580-47FC-9705-68518F83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4</cp:revision>
  <cp:lastPrinted>2017-10-05T17:24:00Z</cp:lastPrinted>
  <dcterms:created xsi:type="dcterms:W3CDTF">2017-10-05T12:35:00Z</dcterms:created>
  <dcterms:modified xsi:type="dcterms:W3CDTF">2017-10-05T17:24:00Z</dcterms:modified>
</cp:coreProperties>
</file>