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54DC8" w:rsidRPr="009D1355" w:rsidRDefault="00EF4674" w:rsidP="00954DC8">
      <w:pPr>
        <w:autoSpaceDE w:val="0"/>
        <w:autoSpaceDN w:val="0"/>
        <w:adjustRightInd w:val="0"/>
        <w:rPr>
          <w:rFonts w:ascii="Times-Roman" w:hAnsi="Times-Roman" w:cs="Times-Roman"/>
        </w:rPr>
      </w:pPr>
      <w:r>
        <w:rPr>
          <w:rFonts w:ascii="Times-Roman" w:hAnsi="Times-Roman" w:cs="Times-Roman"/>
          <w:b/>
          <w:noProof/>
          <w:sz w:val="28"/>
          <w:szCs w:val="28"/>
          <w:lang w:eastAsia="de-DE"/>
        </w:rPr>
        <w:drawing>
          <wp:anchor distT="0" distB="0" distL="114300" distR="114300" simplePos="0" relativeHeight="251780608" behindDoc="1" locked="0" layoutInCell="1" allowOverlap="1">
            <wp:simplePos x="0" y="0"/>
            <wp:positionH relativeFrom="column">
              <wp:posOffset>2230755</wp:posOffset>
            </wp:positionH>
            <wp:positionV relativeFrom="paragraph">
              <wp:posOffset>351155</wp:posOffset>
            </wp:positionV>
            <wp:extent cx="1968500" cy="1727200"/>
            <wp:effectExtent l="19050" t="0" r="0" b="0"/>
            <wp:wrapTight wrapText="bothSides">
              <wp:wrapPolygon edited="0">
                <wp:start x="-209" y="0"/>
                <wp:lineTo x="-209" y="21441"/>
                <wp:lineTo x="21530" y="21441"/>
                <wp:lineTo x="21530" y="0"/>
                <wp:lineTo x="-209" y="0"/>
              </wp:wrapPolygon>
            </wp:wrapTight>
            <wp:docPr id="16" name="Bild 10" descr="http://www.seilnacht.com/Lexikon/tnkontak.gif"/>
            <wp:cNvGraphicFramePr/>
            <a:graphic xmlns:a="http://schemas.openxmlformats.org/drawingml/2006/main">
              <a:graphicData uri="http://schemas.openxmlformats.org/drawingml/2006/picture">
                <pic:pic xmlns:pic="http://schemas.openxmlformats.org/drawingml/2006/picture">
                  <pic:nvPicPr>
                    <pic:cNvPr id="11267" name="Picture 3" descr="http://www.seilnacht.com/Lexikon/tnkontak.gif"/>
                    <pic:cNvPicPr>
                      <a:picLocks noChangeAspect="1" noChangeArrowheads="1"/>
                    </pic:cNvPicPr>
                  </pic:nvPicPr>
                  <pic:blipFill>
                    <a:blip r:embed="rId9"/>
                    <a:srcRect/>
                    <a:stretch>
                      <a:fillRect/>
                    </a:stretch>
                  </pic:blipFill>
                  <pic:spPr bwMode="auto">
                    <a:xfrm>
                      <a:off x="0" y="0"/>
                      <a:ext cx="1968500" cy="1727200"/>
                    </a:xfrm>
                    <a:prstGeom prst="rect">
                      <a:avLst/>
                    </a:prstGeom>
                    <a:noFill/>
                  </pic:spPr>
                </pic:pic>
              </a:graphicData>
            </a:graphic>
          </wp:anchor>
        </w:drawing>
      </w:r>
      <w:r w:rsidR="00954DC8">
        <w:rPr>
          <w:rFonts w:ascii="Times-Roman" w:hAnsi="Times-Roman" w:cs="Times-Roman"/>
          <w:b/>
          <w:sz w:val="28"/>
          <w:szCs w:val="28"/>
        </w:rPr>
        <w:t>Schulversuchspraktikum</w:t>
      </w:r>
    </w:p>
    <w:p w:rsidR="00954DC8" w:rsidRPr="00D11CD9" w:rsidRDefault="00F74A95" w:rsidP="00954DC8">
      <w:r w:rsidRPr="00D11CD9">
        <w:t>Name</w:t>
      </w:r>
      <w:r w:rsidR="00E26E94" w:rsidRPr="00D11CD9">
        <w:t>: Bastian Engelke</w:t>
      </w:r>
    </w:p>
    <w:p w:rsidR="00954DC8" w:rsidRPr="00D11CD9" w:rsidRDefault="00F74A95" w:rsidP="00954DC8">
      <w:r w:rsidRPr="00D11CD9">
        <w:t>Semester</w:t>
      </w:r>
      <w:r w:rsidR="00E26E94" w:rsidRPr="00D11CD9">
        <w:t xml:space="preserve">: Sommersemester 2012 </w:t>
      </w:r>
    </w:p>
    <w:p w:rsidR="00954DC8" w:rsidRDefault="00954DC8" w:rsidP="00954DC8">
      <w:r>
        <w:t xml:space="preserve">Klassenstufen </w:t>
      </w:r>
      <w:r w:rsidR="002664FF">
        <w:t>9</w:t>
      </w:r>
      <w:r w:rsidR="00972D2A">
        <w:t xml:space="preserve"> &amp; </w:t>
      </w:r>
      <w:r w:rsidR="002664FF">
        <w:t>10</w:t>
      </w:r>
    </w:p>
    <w:p w:rsidR="00E405A7" w:rsidRDefault="008654D1" w:rsidP="00954DC8">
      <w:r>
        <w:rPr>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3" type="#_x0000_t13" style="position:absolute;left:0;text-align:left;margin-left:216.15pt;margin-top:41.45pt;width:57.5pt;height:34pt;rotation:90;z-index:251783680" fillcolor="#4f81bd [3204]" strokecolor="#f2f2f2 [3041]" strokeweight="3pt">
            <v:shadow on="t" type="perspective" color="#243f60 [1604]" opacity=".5" offset="1pt" offset2="-1pt"/>
          </v:shape>
        </w:pict>
      </w:r>
    </w:p>
    <w:p w:rsidR="00954DC8" w:rsidRDefault="00EF4674" w:rsidP="00954DC8">
      <w:r>
        <w:rPr>
          <w:noProof/>
          <w:lang w:eastAsia="de-DE"/>
        </w:rPr>
        <w:drawing>
          <wp:anchor distT="0" distB="0" distL="114300" distR="114300" simplePos="0" relativeHeight="251781632" behindDoc="1" locked="0" layoutInCell="1" allowOverlap="1">
            <wp:simplePos x="0" y="0"/>
            <wp:positionH relativeFrom="column">
              <wp:posOffset>2345055</wp:posOffset>
            </wp:positionH>
            <wp:positionV relativeFrom="paragraph">
              <wp:posOffset>338455</wp:posOffset>
            </wp:positionV>
            <wp:extent cx="1428750" cy="2006600"/>
            <wp:effectExtent l="19050" t="0" r="0" b="0"/>
            <wp:wrapTight wrapText="bothSides">
              <wp:wrapPolygon edited="0">
                <wp:start x="-288" y="0"/>
                <wp:lineTo x="-288" y="21327"/>
                <wp:lineTo x="21600" y="21327"/>
                <wp:lineTo x="21600" y="0"/>
                <wp:lineTo x="-288" y="0"/>
              </wp:wrapPolygon>
            </wp:wrapTight>
            <wp:docPr id="19" name="Bild 14" descr="http://www.chemieunterricht.de/dc2/tip/images/07_07-01.jpg"/>
            <wp:cNvGraphicFramePr/>
            <a:graphic xmlns:a="http://schemas.openxmlformats.org/drawingml/2006/main">
              <a:graphicData uri="http://schemas.openxmlformats.org/drawingml/2006/picture">
                <pic:pic xmlns:pic="http://schemas.openxmlformats.org/drawingml/2006/picture">
                  <pic:nvPicPr>
                    <pic:cNvPr id="9" name="Grafik 8" descr="http://www.chemieunterricht.de/dc2/tip/images/07_07-01.jpg"/>
                    <pic:cNvPicPr/>
                  </pic:nvPicPr>
                  <pic:blipFill>
                    <a:blip r:embed="rId10"/>
                    <a:srcRect/>
                    <a:stretch>
                      <a:fillRect/>
                    </a:stretch>
                  </pic:blipFill>
                  <pic:spPr bwMode="auto">
                    <a:xfrm>
                      <a:off x="0" y="0"/>
                      <a:ext cx="1428750" cy="2006600"/>
                    </a:xfrm>
                    <a:prstGeom prst="rect">
                      <a:avLst/>
                    </a:prstGeom>
                    <a:noFill/>
                    <a:ln w="9525">
                      <a:noFill/>
                      <a:miter lim="800000"/>
                      <a:headEnd/>
                      <a:tailEnd/>
                    </a:ln>
                  </pic:spPr>
                </pic:pic>
              </a:graphicData>
            </a:graphic>
          </wp:anchor>
        </w:drawing>
      </w:r>
      <w:r w:rsidR="00954DC8">
        <w:tab/>
      </w:r>
      <w:r w:rsidR="00E405A7">
        <w:tab/>
      </w:r>
      <w:r w:rsidR="00E405A7" w:rsidRPr="00E405A7">
        <w:rPr>
          <w:noProof/>
          <w:lang w:eastAsia="de-DE"/>
        </w:rPr>
        <w:t xml:space="preserve"> </w:t>
      </w:r>
    </w:p>
    <w:p w:rsidR="00E405A7" w:rsidRDefault="00E405A7" w:rsidP="008B7FD6">
      <w:pPr>
        <w:rPr>
          <w:rFonts w:ascii="Times New Roman" w:hAnsi="Times New Roman"/>
          <w:sz w:val="52"/>
          <w:szCs w:val="24"/>
        </w:rPr>
      </w:pPr>
    </w:p>
    <w:p w:rsidR="002664FF" w:rsidRDefault="002664FF" w:rsidP="008B7FD6">
      <w:pPr>
        <w:rPr>
          <w:rFonts w:ascii="Times New Roman" w:hAnsi="Times New Roman"/>
          <w:sz w:val="52"/>
          <w:szCs w:val="24"/>
        </w:rPr>
      </w:pPr>
    </w:p>
    <w:p w:rsidR="008B7FD6" w:rsidRDefault="008654D1" w:rsidP="008B7FD6">
      <w:pPr>
        <w:rPr>
          <w:rFonts w:ascii="Times New Roman" w:hAnsi="Times New Roman"/>
          <w:sz w:val="52"/>
          <w:szCs w:val="24"/>
        </w:rPr>
      </w:pPr>
      <w:r>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656704" o:connectortype="straight"/>
        </w:pict>
      </w:r>
    </w:p>
    <w:p w:rsidR="0006684E" w:rsidRDefault="008654D1" w:rsidP="0006684E">
      <w:pPr>
        <w:autoSpaceDE w:val="0"/>
        <w:autoSpaceDN w:val="0"/>
        <w:adjustRightInd w:val="0"/>
        <w:jc w:val="center"/>
        <w:rPr>
          <w:rFonts w:ascii="Times New Roman" w:hAnsi="Times New Roman"/>
          <w:b/>
          <w:sz w:val="52"/>
          <w:szCs w:val="24"/>
        </w:rPr>
      </w:pPr>
      <w:r>
        <w:rPr>
          <w:rFonts w:ascii="Times New Roman" w:hAnsi="Times New Roman"/>
          <w:b/>
          <w:noProof/>
          <w:sz w:val="52"/>
          <w:szCs w:val="24"/>
          <w:lang w:eastAsia="de-DE"/>
        </w:rPr>
        <w:pict>
          <v:shape id="_x0000_s1154" type="#_x0000_t32" style="position:absolute;left:0;text-align:left;margin-left:11.65pt;margin-top:42.55pt;width:426.75pt;height:0;z-index:251659776" o:connectortype="straight"/>
        </w:pict>
      </w:r>
      <w:r w:rsidR="002664FF">
        <w:rPr>
          <w:rFonts w:ascii="Times New Roman" w:hAnsi="Times New Roman"/>
          <w:b/>
          <w:noProof/>
          <w:sz w:val="52"/>
          <w:szCs w:val="24"/>
          <w:lang w:eastAsia="de-DE"/>
        </w:rPr>
        <w:t>Schwefelsäure</w:t>
      </w:r>
    </w:p>
    <w:p w:rsidR="008B7FD6" w:rsidRDefault="00EF4674" w:rsidP="00954DC8">
      <w:pPr>
        <w:autoSpaceDE w:val="0"/>
        <w:autoSpaceDN w:val="0"/>
        <w:adjustRightInd w:val="0"/>
        <w:rPr>
          <w:noProof/>
          <w:lang w:eastAsia="de-DE"/>
        </w:rPr>
      </w:pPr>
      <w:r>
        <w:rPr>
          <w:noProof/>
          <w:lang w:eastAsia="de-DE"/>
        </w:rPr>
        <w:drawing>
          <wp:anchor distT="0" distB="0" distL="114300" distR="114300" simplePos="0" relativeHeight="251784704" behindDoc="1" locked="0" layoutInCell="1" allowOverlap="1">
            <wp:simplePos x="0" y="0"/>
            <wp:positionH relativeFrom="column">
              <wp:posOffset>1811655</wp:posOffset>
            </wp:positionH>
            <wp:positionV relativeFrom="paragraph">
              <wp:posOffset>189230</wp:posOffset>
            </wp:positionV>
            <wp:extent cx="2501900" cy="1873250"/>
            <wp:effectExtent l="114300" t="76200" r="107950" b="69850"/>
            <wp:wrapTight wrapText="bothSides">
              <wp:wrapPolygon edited="0">
                <wp:start x="-987" y="-879"/>
                <wp:lineTo x="-987" y="22405"/>
                <wp:lineTo x="22368" y="22405"/>
                <wp:lineTo x="22532" y="20428"/>
                <wp:lineTo x="22532" y="2636"/>
                <wp:lineTo x="22368" y="-659"/>
                <wp:lineTo x="22368" y="-879"/>
                <wp:lineTo x="-987" y="-879"/>
              </wp:wrapPolygon>
            </wp:wrapTight>
            <wp:docPr id="17" name="Bild 12" descr="C:\STUDIUM (vorl, ect)\Schulversuchspraktikum\9-10-klasse  versuchstag\DSCI0005.JPG"/>
            <wp:cNvGraphicFramePr/>
            <a:graphic xmlns:a="http://schemas.openxmlformats.org/drawingml/2006/main">
              <a:graphicData uri="http://schemas.openxmlformats.org/drawingml/2006/picture">
                <pic:pic xmlns:pic="http://schemas.openxmlformats.org/drawingml/2006/picture">
                  <pic:nvPicPr>
                    <pic:cNvPr id="11265" name="Picture 1" descr="C:\STUDIUM (vorl, ect)\Schulversuchspraktikum\9-10-klasse  versuchstag\DSCI0005.JPG"/>
                    <pic:cNvPicPr>
                      <a:picLocks noChangeAspect="1" noChangeArrowheads="1"/>
                    </pic:cNvPicPr>
                  </pic:nvPicPr>
                  <pic:blipFill>
                    <a:blip r:embed="rId11" cstate="print"/>
                    <a:srcRect/>
                    <a:stretch>
                      <a:fillRect/>
                    </a:stretch>
                  </pic:blipFill>
                  <pic:spPr bwMode="auto">
                    <a:xfrm>
                      <a:off x="0" y="0"/>
                      <a:ext cx="2501900" cy="1873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84E99" w:rsidRDefault="00A84E99" w:rsidP="00954DC8">
      <w:pPr>
        <w:autoSpaceDE w:val="0"/>
        <w:autoSpaceDN w:val="0"/>
        <w:adjustRightInd w:val="0"/>
        <w:rPr>
          <w:noProof/>
          <w:lang w:eastAsia="de-DE"/>
        </w:rPr>
      </w:pPr>
    </w:p>
    <w:p w:rsidR="00A84E99" w:rsidRDefault="00EF4674" w:rsidP="00954DC8">
      <w:pPr>
        <w:autoSpaceDE w:val="0"/>
        <w:autoSpaceDN w:val="0"/>
        <w:adjustRightInd w:val="0"/>
        <w:rPr>
          <w:noProof/>
          <w:lang w:eastAsia="de-DE"/>
        </w:rPr>
      </w:pPr>
      <w:r>
        <w:rPr>
          <w:noProof/>
          <w:lang w:eastAsia="de-DE"/>
        </w:rPr>
        <w:drawing>
          <wp:anchor distT="0" distB="0" distL="114300" distR="114300" simplePos="0" relativeHeight="251782656" behindDoc="1" locked="0" layoutInCell="1" allowOverlap="1">
            <wp:simplePos x="0" y="0"/>
            <wp:positionH relativeFrom="column">
              <wp:posOffset>141605</wp:posOffset>
            </wp:positionH>
            <wp:positionV relativeFrom="paragraph">
              <wp:posOffset>325120</wp:posOffset>
            </wp:positionV>
            <wp:extent cx="2463800" cy="1803400"/>
            <wp:effectExtent l="38100" t="533400" r="69850" b="520700"/>
            <wp:wrapTight wrapText="bothSides">
              <wp:wrapPolygon edited="0">
                <wp:start x="-1781" y="2966"/>
                <wp:lineTo x="-1113" y="20992"/>
                <wp:lineTo x="-612" y="26011"/>
                <wp:lineTo x="3563" y="25099"/>
                <wp:lineTo x="6402" y="24642"/>
                <wp:lineTo x="11579" y="23501"/>
                <wp:lineTo x="16924" y="22589"/>
                <wp:lineTo x="22268" y="21904"/>
                <wp:lineTo x="23270" y="21220"/>
                <wp:lineTo x="23270" y="19623"/>
                <wp:lineTo x="23270" y="18254"/>
                <wp:lineTo x="23270" y="16428"/>
                <wp:lineTo x="22435" y="-2510"/>
                <wp:lineTo x="22268" y="-2510"/>
                <wp:lineTo x="22268" y="-4107"/>
                <wp:lineTo x="21266" y="-4792"/>
                <wp:lineTo x="-1781" y="228"/>
                <wp:lineTo x="-1781" y="2966"/>
              </wp:wrapPolygon>
            </wp:wrapTight>
            <wp:docPr id="20" name="Bild 15" descr="C:\STUDIUM (vorl, ect)\Schulversuchspraktikum\9-10-klasse  versuchstag\DSCI0011.JPG"/>
            <wp:cNvGraphicFramePr/>
            <a:graphic xmlns:a="http://schemas.openxmlformats.org/drawingml/2006/main">
              <a:graphicData uri="http://schemas.openxmlformats.org/drawingml/2006/picture">
                <pic:pic xmlns:pic="http://schemas.openxmlformats.org/drawingml/2006/picture">
                  <pic:nvPicPr>
                    <pic:cNvPr id="11268" name="Picture 4" descr="C:\STUDIUM (vorl, ect)\Schulversuchspraktikum\9-10-klasse  versuchstag\DSCI0011.JPG"/>
                    <pic:cNvPicPr>
                      <a:picLocks noChangeAspect="1" noChangeArrowheads="1"/>
                    </pic:cNvPicPr>
                  </pic:nvPicPr>
                  <pic:blipFill>
                    <a:blip r:embed="rId12" cstate="print"/>
                    <a:srcRect/>
                    <a:stretch>
                      <a:fillRect/>
                    </a:stretch>
                  </pic:blipFill>
                  <pic:spPr bwMode="auto">
                    <a:xfrm rot="5400000">
                      <a:off x="0" y="0"/>
                      <a:ext cx="2463800" cy="1803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A84E99" w:rsidRDefault="00EF4674" w:rsidP="00954DC8">
      <w:pPr>
        <w:autoSpaceDE w:val="0"/>
        <w:autoSpaceDN w:val="0"/>
        <w:adjustRightInd w:val="0"/>
        <w:rPr>
          <w:noProof/>
          <w:lang w:eastAsia="de-DE"/>
        </w:rPr>
      </w:pPr>
      <w:r>
        <w:rPr>
          <w:noProof/>
          <w:lang w:eastAsia="de-DE"/>
        </w:rPr>
        <w:drawing>
          <wp:anchor distT="0" distB="0" distL="114300" distR="114300" simplePos="0" relativeHeight="251766272" behindDoc="1" locked="0" layoutInCell="1" allowOverlap="1">
            <wp:simplePos x="0" y="0"/>
            <wp:positionH relativeFrom="column">
              <wp:posOffset>-406400</wp:posOffset>
            </wp:positionH>
            <wp:positionV relativeFrom="paragraph">
              <wp:posOffset>320675</wp:posOffset>
            </wp:positionV>
            <wp:extent cx="1733550" cy="1676400"/>
            <wp:effectExtent l="381000" t="419100" r="495300" b="438150"/>
            <wp:wrapTight wrapText="bothSides">
              <wp:wrapPolygon edited="0">
                <wp:start x="-3732" y="591"/>
                <wp:lineTo x="-998" y="21459"/>
                <wp:lineTo x="400" y="24586"/>
                <wp:lineTo x="2292" y="24067"/>
                <wp:lineTo x="11608" y="23235"/>
                <wp:lineTo x="11816" y="23117"/>
                <wp:lineTo x="20717" y="22522"/>
                <wp:lineTo x="20925" y="22403"/>
                <wp:lineTo x="21040" y="22618"/>
                <wp:lineTo x="23784" y="22173"/>
                <wp:lineTo x="24200" y="21936"/>
                <wp:lineTo x="25862" y="20987"/>
                <wp:lineTo x="26070" y="20868"/>
                <wp:lineTo x="26235" y="19653"/>
                <wp:lineTo x="26120" y="19438"/>
                <wp:lineTo x="25439" y="15622"/>
                <wp:lineTo x="25324" y="15407"/>
                <wp:lineTo x="25532" y="15288"/>
                <wp:lineTo x="25058" y="11353"/>
                <wp:lineTo x="24943" y="11138"/>
                <wp:lineTo x="24470" y="7203"/>
                <wp:lineTo x="24355" y="6988"/>
                <wp:lineTo x="23673" y="3172"/>
                <wp:lineTo x="23559" y="2957"/>
                <wp:lineTo x="23766" y="2838"/>
                <wp:lineTo x="23293" y="-1097"/>
                <wp:lineTo x="23135" y="-2409"/>
                <wp:lineTo x="21314" y="-2771"/>
                <wp:lineTo x="-2070" y="-358"/>
                <wp:lineTo x="-3732" y="591"/>
              </wp:wrapPolygon>
            </wp:wrapTight>
            <wp:docPr id="90" name="Bild 90" descr="http://upload.wikimedia.org/wikipedia/commons/thumb/9/9a/Starterbatterie.jpg/220px-Starterbatt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upload.wikimedia.org/wikipedia/commons/thumb/9/9a/Starterbatterie.jpg/220px-Starterbatterie.jpg"/>
                    <pic:cNvPicPr>
                      <a:picLocks noChangeAspect="1" noChangeArrowheads="1"/>
                    </pic:cNvPicPr>
                  </pic:nvPicPr>
                  <pic:blipFill>
                    <a:blip r:embed="rId13"/>
                    <a:srcRect/>
                    <a:stretch>
                      <a:fillRect/>
                    </a:stretch>
                  </pic:blipFill>
                  <pic:spPr bwMode="auto">
                    <a:xfrm rot="1733838">
                      <a:off x="0" y="0"/>
                      <a:ext cx="1733550" cy="1676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936AB2" w:rsidRDefault="00936AB2" w:rsidP="00954DC8">
      <w:pPr>
        <w:autoSpaceDE w:val="0"/>
        <w:autoSpaceDN w:val="0"/>
        <w:adjustRightInd w:val="0"/>
        <w:rPr>
          <w:noProof/>
          <w:lang w:eastAsia="de-DE"/>
        </w:rPr>
      </w:pPr>
    </w:p>
    <w:p w:rsidR="00936AB2" w:rsidRDefault="00936AB2" w:rsidP="00954DC8">
      <w:pPr>
        <w:autoSpaceDE w:val="0"/>
        <w:autoSpaceDN w:val="0"/>
        <w:adjustRightInd w:val="0"/>
        <w:rPr>
          <w:noProof/>
          <w:lang w:eastAsia="de-DE"/>
        </w:rPr>
      </w:pPr>
    </w:p>
    <w:p w:rsidR="00EF4674" w:rsidRDefault="00EF4674" w:rsidP="00954DC8">
      <w:pPr>
        <w:autoSpaceDE w:val="0"/>
        <w:autoSpaceDN w:val="0"/>
        <w:adjustRightInd w:val="0"/>
        <w:rPr>
          <w:noProof/>
          <w:lang w:eastAsia="de-DE"/>
        </w:rPr>
      </w:pPr>
    </w:p>
    <w:p w:rsidR="00EF4674" w:rsidRDefault="00EF4674" w:rsidP="00954DC8">
      <w:pPr>
        <w:autoSpaceDE w:val="0"/>
        <w:autoSpaceDN w:val="0"/>
        <w:adjustRightInd w:val="0"/>
        <w:rPr>
          <w:noProof/>
          <w:lang w:eastAsia="de-DE"/>
        </w:rPr>
      </w:pPr>
    </w:p>
    <w:p w:rsidR="00EF4674" w:rsidRDefault="00EF4674" w:rsidP="00954DC8">
      <w:pPr>
        <w:autoSpaceDE w:val="0"/>
        <w:autoSpaceDN w:val="0"/>
        <w:adjustRightInd w:val="0"/>
        <w:rPr>
          <w:noProof/>
          <w:lang w:eastAsia="de-DE"/>
        </w:rPr>
      </w:pPr>
    </w:p>
    <w:p w:rsidR="00936AB2" w:rsidRDefault="00936AB2" w:rsidP="00954DC8">
      <w:pPr>
        <w:autoSpaceDE w:val="0"/>
        <w:autoSpaceDN w:val="0"/>
        <w:adjustRightInd w:val="0"/>
        <w:rPr>
          <w:noProof/>
          <w:lang w:eastAsia="de-DE"/>
        </w:rPr>
      </w:pPr>
    </w:p>
    <w:p w:rsidR="00936AB2" w:rsidRDefault="00936AB2" w:rsidP="00954DC8">
      <w:pPr>
        <w:autoSpaceDE w:val="0"/>
        <w:autoSpaceDN w:val="0"/>
        <w:adjustRightInd w:val="0"/>
        <w:rPr>
          <w:noProof/>
          <w:lang w:eastAsia="de-DE"/>
        </w:rPr>
      </w:pPr>
    </w:p>
    <w:p w:rsidR="00A90BD6" w:rsidRDefault="008654D1">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7.8pt;margin-top:4.4pt;width:469.2pt;height:239.75pt;z-index:251655680;mso-width-relative:margin;mso-height-relative:margin" strokecolor="#9bbb59" strokeweight="1pt">
            <v:stroke dashstyle="dash"/>
            <v:shadow color="#868686"/>
            <v:textbox style="mso-next-textbox:#_x0000_s1145">
              <w:txbxContent>
                <w:p w:rsidR="00596089" w:rsidRPr="000C75F9" w:rsidRDefault="00596089">
                  <w:pPr>
                    <w:pBdr>
                      <w:bottom w:val="single" w:sz="6" w:space="1" w:color="auto"/>
                    </w:pBdr>
                    <w:rPr>
                      <w:b/>
                      <w:color w:val="auto"/>
                    </w:rPr>
                  </w:pPr>
                  <w:r w:rsidRPr="000C75F9">
                    <w:rPr>
                      <w:b/>
                      <w:color w:val="auto"/>
                    </w:rPr>
                    <w:t>Auf einen Blick:</w:t>
                  </w:r>
                </w:p>
                <w:p w:rsidR="00596089" w:rsidRPr="000C75F9" w:rsidRDefault="00596089" w:rsidP="004944F3">
                  <w:pPr>
                    <w:rPr>
                      <w:color w:val="auto"/>
                    </w:rPr>
                  </w:pPr>
                  <w:r w:rsidRPr="000C75F9">
                    <w:rPr>
                      <w:color w:val="auto"/>
                    </w:rPr>
                    <w:t xml:space="preserve">Das Thema lässt sich theoretisch als Unterrichtseinheit einsetzen, die Experimente eignen sich aber ebenso zum Einsatz im Rahmen der entsprechenden Themengebiete (Elektrochemie, Säure-Base, ...) in der 9/10 Klasse und darüber hinaus. Insgesamt umfasst der Themenblock </w:t>
                  </w:r>
                  <w:r w:rsidR="000C6411" w:rsidRPr="000C75F9">
                    <w:rPr>
                      <w:color w:val="auto"/>
                    </w:rPr>
                    <w:t>7 Versuche</w:t>
                  </w:r>
                  <w:r w:rsidRPr="000C75F9">
                    <w:rPr>
                      <w:color w:val="auto"/>
                    </w:rPr>
                    <w:t xml:space="preserve">. Es finden sich zwei </w:t>
                  </w:r>
                  <w:r w:rsidR="000C6411" w:rsidRPr="000C75F9">
                    <w:rPr>
                      <w:color w:val="auto"/>
                    </w:rPr>
                    <w:t>Alternativen</w:t>
                  </w:r>
                  <w:r w:rsidRPr="000C75F9">
                    <w:rPr>
                      <w:color w:val="auto"/>
                    </w:rPr>
                    <w:t xml:space="preserve"> zur Da</w:t>
                  </w:r>
                  <w:r w:rsidR="000C6411" w:rsidRPr="000C75F9">
                    <w:rPr>
                      <w:color w:val="auto"/>
                    </w:rPr>
                    <w:t>rstellung von Schwefelsäure,</w:t>
                  </w:r>
                  <w:r w:rsidRPr="000C75F9">
                    <w:rPr>
                      <w:color w:val="auto"/>
                    </w:rPr>
                    <w:t xml:space="preserve"> sowie anwendungsbezogene (Bleiakkumulator) und bewertungsbezogene (saurer Regen) </w:t>
                  </w:r>
                  <w:r w:rsidR="000C6411" w:rsidRPr="000C75F9">
                    <w:rPr>
                      <w:color w:val="auto"/>
                    </w:rPr>
                    <w:t>Experimente</w:t>
                  </w:r>
                  <w:r w:rsidRPr="000C75F9">
                    <w:rPr>
                      <w:color w:val="auto"/>
                    </w:rPr>
                    <w:t xml:space="preserve">. </w:t>
                  </w:r>
                </w:p>
                <w:p w:rsidR="00596089" w:rsidRPr="000C75F9" w:rsidRDefault="00596089" w:rsidP="004944F3">
                  <w:pPr>
                    <w:rPr>
                      <w:color w:val="auto"/>
                    </w:rPr>
                  </w:pPr>
                  <w:r w:rsidRPr="000C75F9">
                    <w:rPr>
                      <w:color w:val="auto"/>
                    </w:rPr>
                    <w:t xml:space="preserve">Die Voraussetzungen variieren je nach Versuch stark, allen gemein ist jedoch ein Schülergrundverständnis von Säure-Base Definitionen und Kompetenzen im Umgang mit ätzenden Gefahrstoffen. </w:t>
                  </w:r>
                </w:p>
                <w:p w:rsidR="00596089" w:rsidRPr="000C75F9" w:rsidRDefault="00596089" w:rsidP="0062287A">
                  <w:pPr>
                    <w:rPr>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p w:rsidR="0062287A" w:rsidRDefault="0062287A" w:rsidP="0062287A"/>
    <w:p w:rsidR="00712FCB" w:rsidRDefault="00712FCB" w:rsidP="0062287A"/>
    <w:p w:rsidR="00712FCB" w:rsidRDefault="00712FCB" w:rsidP="0062287A"/>
    <w:p w:rsidR="00A30CCD" w:rsidRPr="0062287A" w:rsidRDefault="00A30CCD" w:rsidP="0062287A"/>
    <w:p w:rsidR="00E26180" w:rsidRDefault="000B620F">
      <w:pPr>
        <w:pStyle w:val="Inhaltsverzeichnisberschrift"/>
      </w:pPr>
      <w:r>
        <w:rPr>
          <w:color w:val="auto"/>
        </w:rPr>
        <w:t>I</w:t>
      </w:r>
      <w:r w:rsidR="00E26180" w:rsidRPr="00E26180">
        <w:rPr>
          <w:color w:val="auto"/>
        </w:rPr>
        <w:t>nhalt</w:t>
      </w:r>
    </w:p>
    <w:p w:rsidR="00E26180" w:rsidRPr="00E26180" w:rsidRDefault="00E26180" w:rsidP="00E26180"/>
    <w:p w:rsidR="007F124D" w:rsidRDefault="00526785">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E26180">
        <w:instrText xml:space="preserve"> TOC \o "1-3" \h \z \u </w:instrText>
      </w:r>
      <w:r>
        <w:fldChar w:fldCharType="separate"/>
      </w:r>
      <w:hyperlink w:anchor="_Toc338052822" w:history="1">
        <w:r w:rsidR="007F124D" w:rsidRPr="005633DC">
          <w:rPr>
            <w:rStyle w:val="Hyperlink"/>
            <w:noProof/>
          </w:rPr>
          <w:t>1</w:t>
        </w:r>
        <w:r w:rsidR="007F124D">
          <w:rPr>
            <w:rFonts w:asciiTheme="minorHAnsi" w:eastAsiaTheme="minorEastAsia" w:hAnsiTheme="minorHAnsi" w:cstheme="minorBidi"/>
            <w:noProof/>
            <w:color w:val="auto"/>
            <w:lang w:eastAsia="de-DE"/>
          </w:rPr>
          <w:tab/>
        </w:r>
        <w:r w:rsidR="007F124D" w:rsidRPr="005633DC">
          <w:rPr>
            <w:rStyle w:val="Hyperlink"/>
            <w:noProof/>
          </w:rPr>
          <w:t>Beschreibung des Themas und zugehörige Lernziele</w:t>
        </w:r>
        <w:r w:rsidR="007F124D">
          <w:rPr>
            <w:noProof/>
            <w:webHidden/>
          </w:rPr>
          <w:tab/>
        </w:r>
        <w:r w:rsidR="007F124D">
          <w:rPr>
            <w:noProof/>
            <w:webHidden/>
          </w:rPr>
          <w:fldChar w:fldCharType="begin"/>
        </w:r>
        <w:r w:rsidR="007F124D">
          <w:rPr>
            <w:noProof/>
            <w:webHidden/>
          </w:rPr>
          <w:instrText xml:space="preserve"> PAGEREF _Toc338052822 \h </w:instrText>
        </w:r>
        <w:r w:rsidR="007F124D">
          <w:rPr>
            <w:noProof/>
            <w:webHidden/>
          </w:rPr>
        </w:r>
        <w:r w:rsidR="007F124D">
          <w:rPr>
            <w:noProof/>
            <w:webHidden/>
          </w:rPr>
          <w:fldChar w:fldCharType="separate"/>
        </w:r>
        <w:r w:rsidR="007F124D">
          <w:rPr>
            <w:noProof/>
            <w:webHidden/>
          </w:rPr>
          <w:t>2</w:t>
        </w:r>
        <w:r w:rsidR="007F124D">
          <w:rPr>
            <w:noProof/>
            <w:webHidden/>
          </w:rPr>
          <w:fldChar w:fldCharType="end"/>
        </w:r>
      </w:hyperlink>
    </w:p>
    <w:p w:rsidR="007F124D" w:rsidRDefault="008654D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38052823" w:history="1">
        <w:r w:rsidR="007F124D" w:rsidRPr="005633DC">
          <w:rPr>
            <w:rStyle w:val="Hyperlink"/>
            <w:noProof/>
          </w:rPr>
          <w:t>2</w:t>
        </w:r>
        <w:r w:rsidR="007F124D">
          <w:rPr>
            <w:rFonts w:asciiTheme="minorHAnsi" w:eastAsiaTheme="minorEastAsia" w:hAnsiTheme="minorHAnsi" w:cstheme="minorBidi"/>
            <w:noProof/>
            <w:color w:val="auto"/>
            <w:lang w:eastAsia="de-DE"/>
          </w:rPr>
          <w:tab/>
        </w:r>
        <w:r w:rsidR="007F124D" w:rsidRPr="005633DC">
          <w:rPr>
            <w:rStyle w:val="Hyperlink"/>
            <w:noProof/>
          </w:rPr>
          <w:t>Lehrerversuche</w:t>
        </w:r>
        <w:r w:rsidR="007F124D">
          <w:rPr>
            <w:noProof/>
            <w:webHidden/>
          </w:rPr>
          <w:tab/>
        </w:r>
        <w:r w:rsidR="007F124D">
          <w:rPr>
            <w:noProof/>
            <w:webHidden/>
          </w:rPr>
          <w:fldChar w:fldCharType="begin"/>
        </w:r>
        <w:r w:rsidR="007F124D">
          <w:rPr>
            <w:noProof/>
            <w:webHidden/>
          </w:rPr>
          <w:instrText xml:space="preserve"> PAGEREF _Toc338052823 \h </w:instrText>
        </w:r>
        <w:r w:rsidR="007F124D">
          <w:rPr>
            <w:noProof/>
            <w:webHidden/>
          </w:rPr>
        </w:r>
        <w:r w:rsidR="007F124D">
          <w:rPr>
            <w:noProof/>
            <w:webHidden/>
          </w:rPr>
          <w:fldChar w:fldCharType="separate"/>
        </w:r>
        <w:r w:rsidR="007F124D">
          <w:rPr>
            <w:noProof/>
            <w:webHidden/>
          </w:rPr>
          <w:t>3</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24" w:history="1">
        <w:r w:rsidR="007F124D" w:rsidRPr="005633DC">
          <w:rPr>
            <w:rStyle w:val="Hyperlink"/>
            <w:noProof/>
          </w:rPr>
          <w:t>2.1</w:t>
        </w:r>
        <w:r w:rsidR="007F124D">
          <w:rPr>
            <w:rFonts w:asciiTheme="minorHAnsi" w:eastAsiaTheme="minorEastAsia" w:hAnsiTheme="minorHAnsi" w:cstheme="minorBidi"/>
            <w:noProof/>
            <w:color w:val="auto"/>
            <w:lang w:eastAsia="de-DE"/>
          </w:rPr>
          <w:tab/>
        </w:r>
        <w:r w:rsidR="007F124D" w:rsidRPr="005633DC">
          <w:rPr>
            <w:rStyle w:val="Hyperlink"/>
            <w:noProof/>
          </w:rPr>
          <w:t>V 1 – „Schwefelsäure Herstellung“</w:t>
        </w:r>
        <w:r w:rsidR="007F124D">
          <w:rPr>
            <w:noProof/>
            <w:webHidden/>
          </w:rPr>
          <w:tab/>
        </w:r>
        <w:r w:rsidR="007F124D">
          <w:rPr>
            <w:noProof/>
            <w:webHidden/>
          </w:rPr>
          <w:fldChar w:fldCharType="begin"/>
        </w:r>
        <w:r w:rsidR="007F124D">
          <w:rPr>
            <w:noProof/>
            <w:webHidden/>
          </w:rPr>
          <w:instrText xml:space="preserve"> PAGEREF _Toc338052824 \h </w:instrText>
        </w:r>
        <w:r w:rsidR="007F124D">
          <w:rPr>
            <w:noProof/>
            <w:webHidden/>
          </w:rPr>
        </w:r>
        <w:r w:rsidR="007F124D">
          <w:rPr>
            <w:noProof/>
            <w:webHidden/>
          </w:rPr>
          <w:fldChar w:fldCharType="separate"/>
        </w:r>
        <w:r w:rsidR="007F124D">
          <w:rPr>
            <w:noProof/>
            <w:webHidden/>
          </w:rPr>
          <w:t>3</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25" w:history="1">
        <w:r w:rsidR="007F124D" w:rsidRPr="005633DC">
          <w:rPr>
            <w:rStyle w:val="Hyperlink"/>
            <w:noProof/>
          </w:rPr>
          <w:t>2.2</w:t>
        </w:r>
        <w:r w:rsidR="007F124D">
          <w:rPr>
            <w:rFonts w:asciiTheme="minorHAnsi" w:eastAsiaTheme="minorEastAsia" w:hAnsiTheme="minorHAnsi" w:cstheme="minorBidi"/>
            <w:noProof/>
            <w:color w:val="auto"/>
            <w:lang w:eastAsia="de-DE"/>
          </w:rPr>
          <w:tab/>
        </w:r>
        <w:r w:rsidR="007F124D" w:rsidRPr="005633DC">
          <w:rPr>
            <w:rStyle w:val="Hyperlink"/>
            <w:noProof/>
          </w:rPr>
          <w:t>V2 – „Ätzende Schwefelsäure“</w:t>
        </w:r>
        <w:r w:rsidR="007F124D">
          <w:rPr>
            <w:noProof/>
            <w:webHidden/>
          </w:rPr>
          <w:tab/>
        </w:r>
        <w:r w:rsidR="007F124D">
          <w:rPr>
            <w:noProof/>
            <w:webHidden/>
          </w:rPr>
          <w:fldChar w:fldCharType="begin"/>
        </w:r>
        <w:r w:rsidR="007F124D">
          <w:rPr>
            <w:noProof/>
            <w:webHidden/>
          </w:rPr>
          <w:instrText xml:space="preserve"> PAGEREF _Toc338052825 \h </w:instrText>
        </w:r>
        <w:r w:rsidR="007F124D">
          <w:rPr>
            <w:noProof/>
            <w:webHidden/>
          </w:rPr>
        </w:r>
        <w:r w:rsidR="007F124D">
          <w:rPr>
            <w:noProof/>
            <w:webHidden/>
          </w:rPr>
          <w:fldChar w:fldCharType="separate"/>
        </w:r>
        <w:r w:rsidR="007F124D">
          <w:rPr>
            <w:noProof/>
            <w:webHidden/>
          </w:rPr>
          <w:t>5</w:t>
        </w:r>
        <w:r w:rsidR="007F124D">
          <w:rPr>
            <w:noProof/>
            <w:webHidden/>
          </w:rPr>
          <w:fldChar w:fldCharType="end"/>
        </w:r>
      </w:hyperlink>
    </w:p>
    <w:p w:rsidR="007F124D" w:rsidRDefault="008654D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38052826" w:history="1">
        <w:r w:rsidR="007F124D" w:rsidRPr="005633DC">
          <w:rPr>
            <w:rStyle w:val="Hyperlink"/>
            <w:noProof/>
          </w:rPr>
          <w:t>3</w:t>
        </w:r>
        <w:r w:rsidR="007F124D">
          <w:rPr>
            <w:rFonts w:asciiTheme="minorHAnsi" w:eastAsiaTheme="minorEastAsia" w:hAnsiTheme="minorHAnsi" w:cstheme="minorBidi"/>
            <w:noProof/>
            <w:color w:val="auto"/>
            <w:lang w:eastAsia="de-DE"/>
          </w:rPr>
          <w:tab/>
        </w:r>
        <w:r w:rsidR="007F124D" w:rsidRPr="005633DC">
          <w:rPr>
            <w:rStyle w:val="Hyperlink"/>
            <w:noProof/>
          </w:rPr>
          <w:t>Schülerversuche</w:t>
        </w:r>
        <w:r w:rsidR="007F124D">
          <w:rPr>
            <w:noProof/>
            <w:webHidden/>
          </w:rPr>
          <w:tab/>
        </w:r>
        <w:r w:rsidR="007F124D">
          <w:rPr>
            <w:noProof/>
            <w:webHidden/>
          </w:rPr>
          <w:fldChar w:fldCharType="begin"/>
        </w:r>
        <w:r w:rsidR="007F124D">
          <w:rPr>
            <w:noProof/>
            <w:webHidden/>
          </w:rPr>
          <w:instrText xml:space="preserve"> PAGEREF _Toc338052826 \h </w:instrText>
        </w:r>
        <w:r w:rsidR="007F124D">
          <w:rPr>
            <w:noProof/>
            <w:webHidden/>
          </w:rPr>
        </w:r>
        <w:r w:rsidR="007F124D">
          <w:rPr>
            <w:noProof/>
            <w:webHidden/>
          </w:rPr>
          <w:fldChar w:fldCharType="separate"/>
        </w:r>
        <w:r w:rsidR="007F124D">
          <w:rPr>
            <w:noProof/>
            <w:webHidden/>
          </w:rPr>
          <w:t>7</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27" w:history="1">
        <w:r w:rsidR="007F124D" w:rsidRPr="005633DC">
          <w:rPr>
            <w:rStyle w:val="Hyperlink"/>
            <w:noProof/>
          </w:rPr>
          <w:t>3.1</w:t>
        </w:r>
        <w:r w:rsidR="007F124D">
          <w:rPr>
            <w:rFonts w:asciiTheme="minorHAnsi" w:eastAsiaTheme="minorEastAsia" w:hAnsiTheme="minorHAnsi" w:cstheme="minorBidi"/>
            <w:noProof/>
            <w:color w:val="auto"/>
            <w:lang w:eastAsia="de-DE"/>
          </w:rPr>
          <w:tab/>
        </w:r>
        <w:r w:rsidR="007F124D" w:rsidRPr="005633DC">
          <w:rPr>
            <w:rStyle w:val="Hyperlink"/>
            <w:noProof/>
          </w:rPr>
          <w:t>V3 – „Schwefelsäure verdünnen“</w:t>
        </w:r>
        <w:r w:rsidR="007F124D">
          <w:rPr>
            <w:noProof/>
            <w:webHidden/>
          </w:rPr>
          <w:tab/>
        </w:r>
        <w:r w:rsidR="007F124D">
          <w:rPr>
            <w:noProof/>
            <w:webHidden/>
          </w:rPr>
          <w:fldChar w:fldCharType="begin"/>
        </w:r>
        <w:r w:rsidR="007F124D">
          <w:rPr>
            <w:noProof/>
            <w:webHidden/>
          </w:rPr>
          <w:instrText xml:space="preserve"> PAGEREF _Toc338052827 \h </w:instrText>
        </w:r>
        <w:r w:rsidR="007F124D">
          <w:rPr>
            <w:noProof/>
            <w:webHidden/>
          </w:rPr>
        </w:r>
        <w:r w:rsidR="007F124D">
          <w:rPr>
            <w:noProof/>
            <w:webHidden/>
          </w:rPr>
          <w:fldChar w:fldCharType="separate"/>
        </w:r>
        <w:r w:rsidR="007F124D">
          <w:rPr>
            <w:noProof/>
            <w:webHidden/>
          </w:rPr>
          <w:t>7</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28" w:history="1">
        <w:r w:rsidR="007F124D" w:rsidRPr="005633DC">
          <w:rPr>
            <w:rStyle w:val="Hyperlink"/>
            <w:noProof/>
          </w:rPr>
          <w:t>3.2</w:t>
        </w:r>
        <w:r w:rsidR="007F124D">
          <w:rPr>
            <w:rFonts w:asciiTheme="minorHAnsi" w:eastAsiaTheme="minorEastAsia" w:hAnsiTheme="minorHAnsi" w:cstheme="minorBidi"/>
            <w:noProof/>
            <w:color w:val="auto"/>
            <w:lang w:eastAsia="de-DE"/>
          </w:rPr>
          <w:tab/>
        </w:r>
        <w:r w:rsidR="007F124D" w:rsidRPr="005633DC">
          <w:rPr>
            <w:rStyle w:val="Hyperlink"/>
            <w:noProof/>
          </w:rPr>
          <w:t>V4 – „Leifähigkeitsmessung Schwefelsäure“</w:t>
        </w:r>
        <w:r w:rsidR="007F124D">
          <w:rPr>
            <w:noProof/>
            <w:webHidden/>
          </w:rPr>
          <w:tab/>
        </w:r>
        <w:r w:rsidR="007F124D">
          <w:rPr>
            <w:noProof/>
            <w:webHidden/>
          </w:rPr>
          <w:fldChar w:fldCharType="begin"/>
        </w:r>
        <w:r w:rsidR="007F124D">
          <w:rPr>
            <w:noProof/>
            <w:webHidden/>
          </w:rPr>
          <w:instrText xml:space="preserve"> PAGEREF _Toc338052828 \h </w:instrText>
        </w:r>
        <w:r w:rsidR="007F124D">
          <w:rPr>
            <w:noProof/>
            <w:webHidden/>
          </w:rPr>
        </w:r>
        <w:r w:rsidR="007F124D">
          <w:rPr>
            <w:noProof/>
            <w:webHidden/>
          </w:rPr>
          <w:fldChar w:fldCharType="separate"/>
        </w:r>
        <w:r w:rsidR="007F124D">
          <w:rPr>
            <w:noProof/>
            <w:webHidden/>
          </w:rPr>
          <w:t>9</w:t>
        </w:r>
        <w:r w:rsidR="007F124D">
          <w:rPr>
            <w:noProof/>
            <w:webHidden/>
          </w:rPr>
          <w:fldChar w:fldCharType="end"/>
        </w:r>
      </w:hyperlink>
    </w:p>
    <w:p w:rsidR="007F124D" w:rsidRDefault="008654D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38052829" w:history="1">
        <w:r w:rsidR="007F124D" w:rsidRPr="005633DC">
          <w:rPr>
            <w:rStyle w:val="Hyperlink"/>
            <w:noProof/>
          </w:rPr>
          <w:t>4</w:t>
        </w:r>
        <w:r w:rsidR="007F124D">
          <w:rPr>
            <w:rFonts w:asciiTheme="minorHAnsi" w:eastAsiaTheme="minorEastAsia" w:hAnsiTheme="minorHAnsi" w:cstheme="minorBidi"/>
            <w:noProof/>
            <w:color w:val="auto"/>
            <w:lang w:eastAsia="de-DE"/>
          </w:rPr>
          <w:tab/>
        </w:r>
        <w:r w:rsidR="007F124D" w:rsidRPr="005633DC">
          <w:rPr>
            <w:rStyle w:val="Hyperlink"/>
            <w:noProof/>
          </w:rPr>
          <w:t>Reflexion des Arbeitsblattes</w:t>
        </w:r>
        <w:r w:rsidR="007F124D">
          <w:rPr>
            <w:noProof/>
            <w:webHidden/>
          </w:rPr>
          <w:tab/>
        </w:r>
        <w:r w:rsidR="007F124D">
          <w:rPr>
            <w:noProof/>
            <w:webHidden/>
          </w:rPr>
          <w:fldChar w:fldCharType="begin"/>
        </w:r>
        <w:r w:rsidR="007F124D">
          <w:rPr>
            <w:noProof/>
            <w:webHidden/>
          </w:rPr>
          <w:instrText xml:space="preserve"> PAGEREF _Toc338052829 \h </w:instrText>
        </w:r>
        <w:r w:rsidR="007F124D">
          <w:rPr>
            <w:noProof/>
            <w:webHidden/>
          </w:rPr>
        </w:r>
        <w:r w:rsidR="007F124D">
          <w:rPr>
            <w:noProof/>
            <w:webHidden/>
          </w:rPr>
          <w:fldChar w:fldCharType="separate"/>
        </w:r>
        <w:r w:rsidR="007F124D">
          <w:rPr>
            <w:noProof/>
            <w:webHidden/>
          </w:rPr>
          <w:t>12</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30" w:history="1">
        <w:r w:rsidR="007F124D" w:rsidRPr="005633DC">
          <w:rPr>
            <w:rStyle w:val="Hyperlink"/>
            <w:noProof/>
          </w:rPr>
          <w:t>4.1</w:t>
        </w:r>
        <w:r w:rsidR="007F124D">
          <w:rPr>
            <w:rFonts w:asciiTheme="minorHAnsi" w:eastAsiaTheme="minorEastAsia" w:hAnsiTheme="minorHAnsi" w:cstheme="minorBidi"/>
            <w:noProof/>
            <w:color w:val="auto"/>
            <w:lang w:eastAsia="de-DE"/>
          </w:rPr>
          <w:tab/>
        </w:r>
        <w:r w:rsidR="007F124D" w:rsidRPr="005633DC">
          <w:rPr>
            <w:rStyle w:val="Hyperlink"/>
            <w:noProof/>
          </w:rPr>
          <w:t>Erwartungshorizont (Kerncurriculum)</w:t>
        </w:r>
        <w:r w:rsidR="007F124D">
          <w:rPr>
            <w:noProof/>
            <w:webHidden/>
          </w:rPr>
          <w:tab/>
        </w:r>
        <w:r w:rsidR="007F124D">
          <w:rPr>
            <w:noProof/>
            <w:webHidden/>
          </w:rPr>
          <w:fldChar w:fldCharType="begin"/>
        </w:r>
        <w:r w:rsidR="007F124D">
          <w:rPr>
            <w:noProof/>
            <w:webHidden/>
          </w:rPr>
          <w:instrText xml:space="preserve"> PAGEREF _Toc338052830 \h </w:instrText>
        </w:r>
        <w:r w:rsidR="007F124D">
          <w:rPr>
            <w:noProof/>
            <w:webHidden/>
          </w:rPr>
        </w:r>
        <w:r w:rsidR="007F124D">
          <w:rPr>
            <w:noProof/>
            <w:webHidden/>
          </w:rPr>
          <w:fldChar w:fldCharType="separate"/>
        </w:r>
        <w:r w:rsidR="007F124D">
          <w:rPr>
            <w:noProof/>
            <w:webHidden/>
          </w:rPr>
          <w:t>12</w:t>
        </w:r>
        <w:r w:rsidR="007F124D">
          <w:rPr>
            <w:noProof/>
            <w:webHidden/>
          </w:rPr>
          <w:fldChar w:fldCharType="end"/>
        </w:r>
      </w:hyperlink>
    </w:p>
    <w:p w:rsidR="007F124D" w:rsidRDefault="008654D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38052831" w:history="1">
        <w:r w:rsidR="007F124D" w:rsidRPr="005633DC">
          <w:rPr>
            <w:rStyle w:val="Hyperlink"/>
            <w:noProof/>
          </w:rPr>
          <w:t>4.2</w:t>
        </w:r>
        <w:r w:rsidR="007F124D">
          <w:rPr>
            <w:rFonts w:asciiTheme="minorHAnsi" w:eastAsiaTheme="minorEastAsia" w:hAnsiTheme="minorHAnsi" w:cstheme="minorBidi"/>
            <w:noProof/>
            <w:color w:val="auto"/>
            <w:lang w:eastAsia="de-DE"/>
          </w:rPr>
          <w:tab/>
        </w:r>
        <w:r w:rsidR="007F124D" w:rsidRPr="005633DC">
          <w:rPr>
            <w:rStyle w:val="Hyperlink"/>
            <w:noProof/>
          </w:rPr>
          <w:t>Erwartungshorizont (Inhaltlich)</w:t>
        </w:r>
        <w:r w:rsidR="007F124D">
          <w:rPr>
            <w:noProof/>
            <w:webHidden/>
          </w:rPr>
          <w:tab/>
        </w:r>
        <w:r w:rsidR="007F124D">
          <w:rPr>
            <w:noProof/>
            <w:webHidden/>
          </w:rPr>
          <w:fldChar w:fldCharType="begin"/>
        </w:r>
        <w:r w:rsidR="007F124D">
          <w:rPr>
            <w:noProof/>
            <w:webHidden/>
          </w:rPr>
          <w:instrText xml:space="preserve"> PAGEREF _Toc338052831 \h </w:instrText>
        </w:r>
        <w:r w:rsidR="007F124D">
          <w:rPr>
            <w:noProof/>
            <w:webHidden/>
          </w:rPr>
        </w:r>
        <w:r w:rsidR="007F124D">
          <w:rPr>
            <w:noProof/>
            <w:webHidden/>
          </w:rPr>
          <w:fldChar w:fldCharType="separate"/>
        </w:r>
        <w:r w:rsidR="007F124D">
          <w:rPr>
            <w:noProof/>
            <w:webHidden/>
          </w:rPr>
          <w:t>13</w:t>
        </w:r>
        <w:r w:rsidR="007F124D">
          <w:rPr>
            <w:noProof/>
            <w:webHidden/>
          </w:rPr>
          <w:fldChar w:fldCharType="end"/>
        </w:r>
      </w:hyperlink>
    </w:p>
    <w:p w:rsidR="007F124D" w:rsidRDefault="008654D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38052832" w:history="1">
        <w:r w:rsidR="007F124D" w:rsidRPr="005633DC">
          <w:rPr>
            <w:rStyle w:val="Hyperlink"/>
            <w:noProof/>
          </w:rPr>
          <w:t>5</w:t>
        </w:r>
        <w:r w:rsidR="007F124D">
          <w:rPr>
            <w:rFonts w:asciiTheme="minorHAnsi" w:eastAsiaTheme="minorEastAsia" w:hAnsiTheme="minorHAnsi" w:cstheme="minorBidi"/>
            <w:noProof/>
            <w:color w:val="auto"/>
            <w:lang w:eastAsia="de-DE"/>
          </w:rPr>
          <w:tab/>
        </w:r>
        <w:r w:rsidR="007F124D" w:rsidRPr="005633DC">
          <w:rPr>
            <w:rStyle w:val="Hyperlink"/>
            <w:noProof/>
          </w:rPr>
          <w:t>Anhang</w:t>
        </w:r>
        <w:r w:rsidR="007F124D">
          <w:rPr>
            <w:noProof/>
            <w:webHidden/>
          </w:rPr>
          <w:tab/>
        </w:r>
        <w:r w:rsidR="007F124D">
          <w:rPr>
            <w:noProof/>
            <w:webHidden/>
          </w:rPr>
          <w:fldChar w:fldCharType="begin"/>
        </w:r>
        <w:r w:rsidR="007F124D">
          <w:rPr>
            <w:noProof/>
            <w:webHidden/>
          </w:rPr>
          <w:instrText xml:space="preserve"> PAGEREF _Toc338052832 \h </w:instrText>
        </w:r>
        <w:r w:rsidR="007F124D">
          <w:rPr>
            <w:noProof/>
            <w:webHidden/>
          </w:rPr>
        </w:r>
        <w:r w:rsidR="007F124D">
          <w:rPr>
            <w:noProof/>
            <w:webHidden/>
          </w:rPr>
          <w:fldChar w:fldCharType="separate"/>
        </w:r>
        <w:r w:rsidR="007F124D">
          <w:rPr>
            <w:noProof/>
            <w:webHidden/>
          </w:rPr>
          <w:t>14</w:t>
        </w:r>
        <w:r w:rsidR="007F124D">
          <w:rPr>
            <w:noProof/>
            <w:webHidden/>
          </w:rPr>
          <w:fldChar w:fldCharType="end"/>
        </w:r>
      </w:hyperlink>
    </w:p>
    <w:p w:rsidR="00E26180" w:rsidRDefault="00526785">
      <w:r>
        <w:fldChar w:fldCharType="end"/>
      </w:r>
    </w:p>
    <w:p w:rsidR="00E26180" w:rsidRDefault="00E26180" w:rsidP="00E26180"/>
    <w:p w:rsidR="007016FB" w:rsidRPr="00F355B4" w:rsidRDefault="00E26180" w:rsidP="007016FB">
      <w:pPr>
        <w:rPr>
          <w:color w:val="FF0000"/>
        </w:rPr>
      </w:pPr>
      <w:r>
        <w:br w:type="page"/>
      </w:r>
    </w:p>
    <w:p w:rsidR="0086227B" w:rsidRPr="0006684E" w:rsidRDefault="000D10FB" w:rsidP="00954DC8">
      <w:pPr>
        <w:pStyle w:val="berschrift1"/>
      </w:pPr>
      <w:bookmarkStart w:id="0" w:name="_Toc338052822"/>
      <w:r>
        <w:lastRenderedPageBreak/>
        <w:t>Beschreibung des Themas und zugehörige Lernziele</w:t>
      </w:r>
      <w:bookmarkEnd w:id="0"/>
    </w:p>
    <w:p w:rsidR="006B4C2C" w:rsidRDefault="006B4C2C" w:rsidP="006B4C2C">
      <w:pPr>
        <w:rPr>
          <w:color w:val="000000" w:themeColor="text1"/>
        </w:rPr>
      </w:pPr>
      <w:r w:rsidRPr="006B4C2C">
        <w:rPr>
          <w:color w:val="000000" w:themeColor="text1"/>
        </w:rPr>
        <w:t xml:space="preserve">Das </w:t>
      </w:r>
      <w:r w:rsidR="00C44643">
        <w:rPr>
          <w:color w:val="000000" w:themeColor="text1"/>
        </w:rPr>
        <w:t xml:space="preserve">vorliegende </w:t>
      </w:r>
      <w:r w:rsidRPr="006B4C2C">
        <w:rPr>
          <w:color w:val="000000" w:themeColor="text1"/>
        </w:rPr>
        <w:t>Thema „</w:t>
      </w:r>
      <w:r w:rsidR="00EF4674">
        <w:rPr>
          <w:color w:val="000000" w:themeColor="text1"/>
        </w:rPr>
        <w:t>Schwefelsäure</w:t>
      </w:r>
      <w:r w:rsidRPr="006B4C2C">
        <w:rPr>
          <w:color w:val="000000" w:themeColor="text1"/>
        </w:rPr>
        <w:t xml:space="preserve">“ kann im Rahmen einer Unterrichtseinheit in der </w:t>
      </w:r>
      <w:r w:rsidR="00C44643">
        <w:rPr>
          <w:color w:val="000000" w:themeColor="text1"/>
        </w:rPr>
        <w:t>9/10</w:t>
      </w:r>
      <w:r w:rsidRPr="006B4C2C">
        <w:rPr>
          <w:color w:val="000000" w:themeColor="text1"/>
        </w:rPr>
        <w:t xml:space="preserve"> Klassenstufe </w:t>
      </w:r>
      <w:r w:rsidR="00C44643">
        <w:rPr>
          <w:color w:val="000000" w:themeColor="text1"/>
        </w:rPr>
        <w:t xml:space="preserve">in den Unterricht eingebracht werden, oder einzelne Versuche werden bewusst zu den jeweils passenden Themen gruppiert. Bei den SuS sollen Kompetenzen im Umgang mit ätzenden Stoffen geschaffen werden und ein tiefgreifendes Verständnis für </w:t>
      </w:r>
      <w:r w:rsidR="00EF4674">
        <w:rPr>
          <w:color w:val="000000" w:themeColor="text1"/>
        </w:rPr>
        <w:t xml:space="preserve">die Schwefelsäure </w:t>
      </w:r>
      <w:r w:rsidR="00D14E9C">
        <w:rPr>
          <w:color w:val="000000" w:themeColor="text1"/>
        </w:rPr>
        <w:t xml:space="preserve">als </w:t>
      </w:r>
      <w:r w:rsidR="00EF4674">
        <w:rPr>
          <w:color w:val="000000" w:themeColor="text1"/>
        </w:rPr>
        <w:t xml:space="preserve">universell einsetzbares </w:t>
      </w:r>
      <w:r w:rsidR="00D14E9C">
        <w:rPr>
          <w:color w:val="000000" w:themeColor="text1"/>
        </w:rPr>
        <w:t>c</w:t>
      </w:r>
      <w:r w:rsidR="00EF4674">
        <w:rPr>
          <w:color w:val="000000" w:themeColor="text1"/>
        </w:rPr>
        <w:t xml:space="preserve">hemisches Erzeugnis geschaffen werden (Säure, </w:t>
      </w:r>
      <w:r w:rsidR="00252C7F">
        <w:rPr>
          <w:color w:val="000000" w:themeColor="text1"/>
        </w:rPr>
        <w:t xml:space="preserve">Trocknungsmittel, </w:t>
      </w:r>
      <w:r w:rsidR="00EF4674">
        <w:rPr>
          <w:color w:val="000000" w:themeColor="text1"/>
        </w:rPr>
        <w:t>Katalysator, Sulfonierung,...).</w:t>
      </w:r>
      <w:r w:rsidR="007D782C">
        <w:rPr>
          <w:color w:val="000000" w:themeColor="text1"/>
        </w:rPr>
        <w:t xml:space="preserve"> Die curricularen Lernziele sind in Tabelle 1 zusammengefasst.</w:t>
      </w:r>
    </w:p>
    <w:p w:rsidR="00D14E9C" w:rsidRDefault="00EF4674" w:rsidP="006B4C2C">
      <w:pPr>
        <w:rPr>
          <w:color w:val="000000" w:themeColor="text1"/>
        </w:rPr>
      </w:pPr>
      <w:r>
        <w:rPr>
          <w:color w:val="000000" w:themeColor="text1"/>
        </w:rPr>
        <w:t>In</w:t>
      </w:r>
      <w:r w:rsidR="00DA138C">
        <w:rPr>
          <w:color w:val="000000" w:themeColor="text1"/>
        </w:rPr>
        <w:t>s</w:t>
      </w:r>
      <w:r>
        <w:rPr>
          <w:color w:val="000000" w:themeColor="text1"/>
        </w:rPr>
        <w:t xml:space="preserve">gesamt umfasst das gesamte Versuchsspektrum 7 Versuche von denen </w:t>
      </w:r>
      <w:r w:rsidR="00DA138C">
        <w:rPr>
          <w:color w:val="000000" w:themeColor="text1"/>
        </w:rPr>
        <w:t>4 hier beschrieben werden.</w:t>
      </w:r>
      <w:r w:rsidR="00126DD9">
        <w:rPr>
          <w:color w:val="000000" w:themeColor="text1"/>
        </w:rPr>
        <w:t xml:space="preserve"> Zu den restlichen Versuchen befinden sich Links im Anhang.</w:t>
      </w:r>
      <w:r w:rsidR="00DA138C">
        <w:rPr>
          <w:color w:val="000000" w:themeColor="text1"/>
        </w:rPr>
        <w:t xml:space="preserve"> </w:t>
      </w:r>
      <w:r w:rsidR="006B4C2C" w:rsidRPr="006B4C2C">
        <w:rPr>
          <w:color w:val="000000" w:themeColor="text1"/>
        </w:rPr>
        <w:t xml:space="preserve">Im ersten </w:t>
      </w:r>
      <w:r w:rsidR="00D14E9C">
        <w:rPr>
          <w:b/>
          <w:color w:val="000000" w:themeColor="text1"/>
        </w:rPr>
        <w:t>L</w:t>
      </w:r>
      <w:r w:rsidR="006B4C2C" w:rsidRPr="006B4C2C">
        <w:rPr>
          <w:b/>
          <w:color w:val="000000" w:themeColor="text1"/>
        </w:rPr>
        <w:t>V „</w:t>
      </w:r>
      <w:r w:rsidR="00D14E9C">
        <w:rPr>
          <w:b/>
          <w:color w:val="000000" w:themeColor="text1"/>
        </w:rPr>
        <w:t>Schwefelsäureherstellung</w:t>
      </w:r>
      <w:r w:rsidR="006B4C2C" w:rsidRPr="006B4C2C">
        <w:rPr>
          <w:b/>
          <w:color w:val="000000" w:themeColor="text1"/>
        </w:rPr>
        <w:t>“ (V1)</w:t>
      </w:r>
      <w:r w:rsidR="006B4C2C" w:rsidRPr="006B4C2C">
        <w:rPr>
          <w:color w:val="000000" w:themeColor="text1"/>
        </w:rPr>
        <w:t xml:space="preserve"> </w:t>
      </w:r>
      <w:r w:rsidR="00D14E9C">
        <w:rPr>
          <w:color w:val="000000" w:themeColor="text1"/>
        </w:rPr>
        <w:t xml:space="preserve">wird die großtechnische Herstellung nachgeahmt. Das Experiment </w:t>
      </w:r>
      <w:r w:rsidR="00D14E9C" w:rsidRPr="00D14E9C">
        <w:rPr>
          <w:b/>
          <w:color w:val="000000" w:themeColor="text1"/>
        </w:rPr>
        <w:t>„Ätzende Schwefelsäure“ (V2)</w:t>
      </w:r>
      <w:r w:rsidR="00D14E9C">
        <w:rPr>
          <w:color w:val="000000" w:themeColor="text1"/>
        </w:rPr>
        <w:t xml:space="preserve"> sensibilisiert für die Gefahren die von Säuren ausgehen und zeigt die Wirkung auf organisches Material sehr anschaulich in zwei Alternativen als Lehrerversuch. Als erster </w:t>
      </w:r>
      <w:r w:rsidR="00D14E9C" w:rsidRPr="00D14E9C">
        <w:rPr>
          <w:b/>
          <w:color w:val="000000" w:themeColor="text1"/>
        </w:rPr>
        <w:t>SV „Schwefelsäure verdünnen“ (V3)</w:t>
      </w:r>
      <w:r w:rsidR="00D14E9C">
        <w:rPr>
          <w:color w:val="000000" w:themeColor="text1"/>
        </w:rPr>
        <w:t xml:space="preserve"> geht dieser erneut auf die Gefahren ein schlägt gleichzeitig den Bogen zu </w:t>
      </w:r>
      <w:proofErr w:type="spellStart"/>
      <w:r w:rsidR="00D14E9C">
        <w:rPr>
          <w:color w:val="000000" w:themeColor="text1"/>
        </w:rPr>
        <w:t>Enthalpiebestimmungen</w:t>
      </w:r>
      <w:proofErr w:type="spellEnd"/>
      <w:r w:rsidR="00D14E9C">
        <w:rPr>
          <w:color w:val="000000" w:themeColor="text1"/>
        </w:rPr>
        <w:t xml:space="preserve"> und der Elektrochemie. A</w:t>
      </w:r>
      <w:r w:rsidR="007D782C">
        <w:rPr>
          <w:color w:val="000000" w:themeColor="text1"/>
        </w:rPr>
        <w:t>n letztgenannten</w:t>
      </w:r>
      <w:r w:rsidR="00D14E9C">
        <w:rPr>
          <w:color w:val="000000" w:themeColor="text1"/>
        </w:rPr>
        <w:t xml:space="preserve"> </w:t>
      </w:r>
      <w:r w:rsidR="007D782C">
        <w:rPr>
          <w:color w:val="000000" w:themeColor="text1"/>
        </w:rPr>
        <w:t>Punkt k</w:t>
      </w:r>
      <w:r w:rsidR="00D14E9C">
        <w:rPr>
          <w:color w:val="000000" w:themeColor="text1"/>
        </w:rPr>
        <w:t>nüpft</w:t>
      </w:r>
      <w:r w:rsidR="007D782C">
        <w:rPr>
          <w:color w:val="000000" w:themeColor="text1"/>
        </w:rPr>
        <w:t xml:space="preserve"> der </w:t>
      </w:r>
      <w:r w:rsidR="007D782C" w:rsidRPr="007D782C">
        <w:rPr>
          <w:b/>
          <w:color w:val="000000" w:themeColor="text1"/>
        </w:rPr>
        <w:t>SV „Leitfähigkeitsmessung bei Schwefelsäure“</w:t>
      </w:r>
      <w:r w:rsidR="007D782C">
        <w:rPr>
          <w:color w:val="000000" w:themeColor="text1"/>
        </w:rPr>
        <w:t xml:space="preserve"> an </w:t>
      </w:r>
      <w:r w:rsidR="007D782C" w:rsidRPr="007D782C">
        <w:rPr>
          <w:b/>
          <w:color w:val="000000" w:themeColor="text1"/>
        </w:rPr>
        <w:t>(V4)</w:t>
      </w:r>
      <w:r w:rsidR="007D782C">
        <w:rPr>
          <w:b/>
          <w:color w:val="000000" w:themeColor="text1"/>
        </w:rPr>
        <w:t>.</w:t>
      </w:r>
    </w:p>
    <w:p w:rsidR="00880B91" w:rsidRDefault="00880B91" w:rsidP="006B4C2C">
      <w:pPr>
        <w:rPr>
          <w:color w:val="000000" w:themeColor="text1"/>
        </w:rPr>
      </w:pPr>
    </w:p>
    <w:p w:rsidR="007016FB" w:rsidRDefault="007016FB" w:rsidP="007016FB">
      <w:pPr>
        <w:pStyle w:val="Beschriftung"/>
        <w:keepNext/>
      </w:pPr>
      <w:bookmarkStart w:id="1" w:name="_Ref336735762"/>
      <w:r>
        <w:t xml:space="preserve">Tabelle </w:t>
      </w:r>
      <w:r w:rsidR="008654D1">
        <w:fldChar w:fldCharType="begin"/>
      </w:r>
      <w:r w:rsidR="008654D1">
        <w:instrText xml:space="preserve"> SEQ Tabelle \* ARABIC </w:instrText>
      </w:r>
      <w:r w:rsidR="008654D1">
        <w:fldChar w:fldCharType="separate"/>
      </w:r>
      <w:r w:rsidR="000B4BA2">
        <w:rPr>
          <w:noProof/>
        </w:rPr>
        <w:t>1</w:t>
      </w:r>
      <w:r w:rsidR="008654D1">
        <w:rPr>
          <w:noProof/>
        </w:rPr>
        <w:fldChar w:fldCharType="end"/>
      </w:r>
      <w:bookmarkEnd w:id="1"/>
      <w:r>
        <w:t>: Lernziele nach KC</w:t>
      </w:r>
      <w:r w:rsidR="00960409">
        <w:t xml:space="preserve"> </w:t>
      </w:r>
    </w:p>
    <w:tbl>
      <w:tblPr>
        <w:tblStyle w:val="Tabellenraster1"/>
        <w:tblW w:w="0" w:type="auto"/>
        <w:tblLayout w:type="fixed"/>
        <w:tblLook w:val="04A0" w:firstRow="1" w:lastRow="0" w:firstColumn="1" w:lastColumn="0" w:noHBand="0" w:noVBand="1"/>
      </w:tblPr>
      <w:tblGrid>
        <w:gridCol w:w="1951"/>
        <w:gridCol w:w="7337"/>
      </w:tblGrid>
      <w:tr w:rsidR="00241126" w:rsidTr="00880B91">
        <w:tc>
          <w:tcPr>
            <w:tcW w:w="1951" w:type="dxa"/>
          </w:tcPr>
          <w:p w:rsidR="00241126" w:rsidRPr="007016FB" w:rsidRDefault="00241126" w:rsidP="00D35351">
            <w:pPr>
              <w:spacing w:line="240" w:lineRule="auto"/>
              <w:rPr>
                <w:b/>
                <w:color w:val="000000" w:themeColor="text1"/>
                <w:sz w:val="24"/>
                <w:szCs w:val="24"/>
              </w:rPr>
            </w:pPr>
            <w:r w:rsidRPr="007016FB">
              <w:rPr>
                <w:b/>
                <w:color w:val="000000" w:themeColor="text1"/>
                <w:sz w:val="24"/>
                <w:szCs w:val="24"/>
              </w:rPr>
              <w:t>Teilkompetenz</w:t>
            </w:r>
          </w:p>
        </w:tc>
        <w:tc>
          <w:tcPr>
            <w:tcW w:w="7337" w:type="dxa"/>
          </w:tcPr>
          <w:p w:rsidR="00241126" w:rsidRDefault="00880B91" w:rsidP="00241126">
            <w:pPr>
              <w:spacing w:line="240" w:lineRule="auto"/>
              <w:jc w:val="center"/>
              <w:rPr>
                <w:b/>
                <w:color w:val="000000" w:themeColor="text1"/>
                <w:sz w:val="24"/>
                <w:szCs w:val="24"/>
              </w:rPr>
            </w:pPr>
            <w:r>
              <w:rPr>
                <w:b/>
                <w:color w:val="000000" w:themeColor="text1"/>
                <w:sz w:val="24"/>
                <w:szCs w:val="24"/>
              </w:rPr>
              <w:t>Die SuS (können)...</w:t>
            </w:r>
          </w:p>
        </w:tc>
      </w:tr>
      <w:tr w:rsidR="00880B91" w:rsidTr="00880B91">
        <w:trPr>
          <w:trHeight w:val="1828"/>
        </w:trPr>
        <w:tc>
          <w:tcPr>
            <w:tcW w:w="1951" w:type="dxa"/>
          </w:tcPr>
          <w:p w:rsidR="00880B91" w:rsidRPr="007016FB" w:rsidRDefault="00880B91" w:rsidP="00D35351">
            <w:pPr>
              <w:spacing w:line="240" w:lineRule="auto"/>
              <w:rPr>
                <w:b/>
                <w:i/>
                <w:color w:val="000000" w:themeColor="text1"/>
              </w:rPr>
            </w:pPr>
            <w:r w:rsidRPr="007016FB">
              <w:rPr>
                <w:b/>
                <w:i/>
                <w:color w:val="000000" w:themeColor="text1"/>
              </w:rPr>
              <w:t xml:space="preserve">Fachwissen </w:t>
            </w:r>
          </w:p>
        </w:tc>
        <w:tc>
          <w:tcPr>
            <w:tcW w:w="7337" w:type="dxa"/>
          </w:tcPr>
          <w:p w:rsidR="00880B91" w:rsidRPr="00A30CCD" w:rsidRDefault="00880B91" w:rsidP="002463F8">
            <w:pPr>
              <w:spacing w:line="240" w:lineRule="auto"/>
              <w:rPr>
                <w:b/>
                <w:i/>
                <w:color w:val="000000" w:themeColor="text1"/>
                <w:sz w:val="20"/>
                <w:szCs w:val="20"/>
              </w:rPr>
            </w:pPr>
            <w:r w:rsidRPr="00A30CCD">
              <w:rPr>
                <w:b/>
                <w:i/>
                <w:color w:val="000000" w:themeColor="text1"/>
                <w:sz w:val="20"/>
                <w:szCs w:val="20"/>
              </w:rPr>
              <w:t xml:space="preserve">Ergänzende Differenzierung: </w:t>
            </w:r>
          </w:p>
          <w:p w:rsidR="00880B91" w:rsidRDefault="00880B91" w:rsidP="002463F8">
            <w:pPr>
              <w:spacing w:line="240" w:lineRule="auto"/>
              <w:rPr>
                <w:color w:val="000000" w:themeColor="text1"/>
                <w:sz w:val="20"/>
                <w:szCs w:val="20"/>
              </w:rPr>
            </w:pPr>
            <w:r w:rsidRPr="002463F8">
              <w:rPr>
                <w:color w:val="000000" w:themeColor="text1"/>
                <w:sz w:val="20"/>
                <w:szCs w:val="20"/>
              </w:rPr>
              <w:t>Nachweisreaktionen, H</w:t>
            </w:r>
            <w:r w:rsidRPr="00252C7F">
              <w:rPr>
                <w:color w:val="000000" w:themeColor="text1"/>
                <w:sz w:val="20"/>
                <w:szCs w:val="20"/>
                <w:vertAlign w:val="superscript"/>
              </w:rPr>
              <w:t>+</w:t>
            </w:r>
            <w:r w:rsidRPr="002463F8">
              <w:rPr>
                <w:color w:val="000000" w:themeColor="text1"/>
                <w:sz w:val="20"/>
                <w:szCs w:val="20"/>
              </w:rPr>
              <w:t>/H</w:t>
            </w:r>
            <w:r w:rsidRPr="00252C7F">
              <w:rPr>
                <w:color w:val="000000" w:themeColor="text1"/>
                <w:sz w:val="20"/>
                <w:szCs w:val="20"/>
                <w:vertAlign w:val="subscript"/>
              </w:rPr>
              <w:t>3</w:t>
            </w:r>
            <w:r w:rsidRPr="002463F8">
              <w:rPr>
                <w:color w:val="000000" w:themeColor="text1"/>
                <w:sz w:val="20"/>
                <w:szCs w:val="20"/>
              </w:rPr>
              <w:t>O</w:t>
            </w:r>
            <w:r w:rsidRPr="00252C7F">
              <w:rPr>
                <w:color w:val="000000" w:themeColor="text1"/>
                <w:sz w:val="20"/>
                <w:szCs w:val="20"/>
                <w:vertAlign w:val="superscript"/>
              </w:rPr>
              <w:t>+</w:t>
            </w:r>
            <w:r w:rsidRPr="002463F8">
              <w:rPr>
                <w:color w:val="000000" w:themeColor="text1"/>
                <w:sz w:val="20"/>
                <w:szCs w:val="20"/>
              </w:rPr>
              <w:t xml:space="preserve"> </w:t>
            </w:r>
            <w:r>
              <w:rPr>
                <w:color w:val="000000" w:themeColor="text1"/>
                <w:sz w:val="20"/>
                <w:szCs w:val="20"/>
              </w:rPr>
              <w:t xml:space="preserve">Ionen, </w:t>
            </w:r>
            <w:r w:rsidRPr="002463F8">
              <w:rPr>
                <w:color w:val="000000" w:themeColor="text1"/>
                <w:sz w:val="20"/>
                <w:szCs w:val="20"/>
              </w:rPr>
              <w:t>pH-Skala</w:t>
            </w:r>
            <w:r>
              <w:rPr>
                <w:color w:val="000000" w:themeColor="text1"/>
                <w:sz w:val="20"/>
                <w:szCs w:val="20"/>
              </w:rPr>
              <w:t xml:space="preserve">, </w:t>
            </w:r>
            <w:r w:rsidRPr="002463F8">
              <w:rPr>
                <w:color w:val="000000" w:themeColor="text1"/>
                <w:sz w:val="20"/>
                <w:szCs w:val="20"/>
              </w:rPr>
              <w:t>Leitfähigkeitsuntersuchungen</w:t>
            </w:r>
            <w:r>
              <w:rPr>
                <w:color w:val="000000" w:themeColor="text1"/>
                <w:sz w:val="20"/>
                <w:szCs w:val="20"/>
              </w:rPr>
              <w:t xml:space="preserve"> (Stoff-Teilchen)</w:t>
            </w:r>
          </w:p>
          <w:p w:rsidR="00880B91" w:rsidRPr="002463F8" w:rsidRDefault="00880B91" w:rsidP="002463F8">
            <w:pPr>
              <w:spacing w:line="240" w:lineRule="auto"/>
              <w:rPr>
                <w:color w:val="000000" w:themeColor="text1"/>
                <w:sz w:val="20"/>
                <w:szCs w:val="20"/>
              </w:rPr>
            </w:pPr>
            <w:r w:rsidRPr="002463F8">
              <w:rPr>
                <w:color w:val="000000" w:themeColor="text1"/>
                <w:sz w:val="20"/>
                <w:szCs w:val="20"/>
              </w:rPr>
              <w:t xml:space="preserve">elektrische </w:t>
            </w:r>
            <w:r>
              <w:rPr>
                <w:color w:val="000000" w:themeColor="text1"/>
                <w:sz w:val="20"/>
                <w:szCs w:val="20"/>
              </w:rPr>
              <w:t>L</w:t>
            </w:r>
            <w:r w:rsidRPr="002463F8">
              <w:rPr>
                <w:color w:val="000000" w:themeColor="text1"/>
                <w:sz w:val="20"/>
                <w:szCs w:val="20"/>
              </w:rPr>
              <w:t>eitfähigkeit von Salzen</w:t>
            </w:r>
            <w:r>
              <w:rPr>
                <w:color w:val="000000" w:themeColor="text1"/>
                <w:sz w:val="20"/>
                <w:szCs w:val="20"/>
              </w:rPr>
              <w:t xml:space="preserve"> (</w:t>
            </w:r>
            <w:r w:rsidRPr="007B7364">
              <w:rPr>
                <w:i/>
                <w:color w:val="000000" w:themeColor="text1"/>
                <w:sz w:val="20"/>
                <w:szCs w:val="20"/>
              </w:rPr>
              <w:t>Struktur-Eigenschaft</w:t>
            </w:r>
            <w:r>
              <w:rPr>
                <w:color w:val="000000" w:themeColor="text1"/>
                <w:sz w:val="20"/>
                <w:szCs w:val="20"/>
              </w:rPr>
              <w:t>)</w:t>
            </w:r>
          </w:p>
          <w:p w:rsidR="00880B91" w:rsidRDefault="00880B91" w:rsidP="002463F8">
            <w:pPr>
              <w:spacing w:line="240" w:lineRule="auto"/>
              <w:rPr>
                <w:color w:val="000000" w:themeColor="text1"/>
                <w:sz w:val="20"/>
                <w:szCs w:val="20"/>
              </w:rPr>
            </w:pPr>
            <w:r w:rsidRPr="002463F8">
              <w:rPr>
                <w:color w:val="000000" w:themeColor="text1"/>
                <w:sz w:val="20"/>
                <w:szCs w:val="20"/>
              </w:rPr>
              <w:t>Säure-Base-Reaktionen</w:t>
            </w:r>
            <w:r>
              <w:rPr>
                <w:color w:val="000000" w:themeColor="text1"/>
                <w:sz w:val="20"/>
                <w:szCs w:val="20"/>
              </w:rPr>
              <w:t xml:space="preserve"> (</w:t>
            </w:r>
            <w:r w:rsidRPr="007B7364">
              <w:rPr>
                <w:i/>
                <w:color w:val="000000" w:themeColor="text1"/>
                <w:sz w:val="20"/>
                <w:szCs w:val="20"/>
              </w:rPr>
              <w:t>Chemische Reaktion</w:t>
            </w:r>
            <w:r>
              <w:rPr>
                <w:color w:val="000000" w:themeColor="text1"/>
                <w:sz w:val="20"/>
                <w:szCs w:val="20"/>
              </w:rPr>
              <w:t>)</w:t>
            </w:r>
          </w:p>
          <w:p w:rsidR="00880B91" w:rsidRDefault="00880B91" w:rsidP="00880B91">
            <w:pPr>
              <w:spacing w:line="240" w:lineRule="auto"/>
              <w:rPr>
                <w:color w:val="000000" w:themeColor="text1"/>
                <w:sz w:val="20"/>
                <w:szCs w:val="20"/>
              </w:rPr>
            </w:pPr>
            <w:r>
              <w:rPr>
                <w:color w:val="000000" w:themeColor="text1"/>
                <w:sz w:val="20"/>
                <w:szCs w:val="20"/>
              </w:rPr>
              <w:t>...</w:t>
            </w:r>
            <w:r w:rsidRPr="00880B91">
              <w:rPr>
                <w:color w:val="000000" w:themeColor="text1"/>
                <w:sz w:val="20"/>
                <w:szCs w:val="20"/>
              </w:rPr>
              <w:t>beschreiben in Stoffkreisläufen den Kreislauf der Atome.</w:t>
            </w:r>
            <w:r>
              <w:rPr>
                <w:color w:val="000000" w:themeColor="text1"/>
                <w:sz w:val="20"/>
                <w:szCs w:val="20"/>
              </w:rPr>
              <w:t xml:space="preserve"> (</w:t>
            </w:r>
            <w:r w:rsidRPr="007B7364">
              <w:rPr>
                <w:i/>
                <w:color w:val="000000" w:themeColor="text1"/>
                <w:sz w:val="20"/>
                <w:szCs w:val="20"/>
              </w:rPr>
              <w:t>Stoff-Teilchen</w:t>
            </w:r>
            <w:r>
              <w:rPr>
                <w:color w:val="000000" w:themeColor="text1"/>
                <w:sz w:val="20"/>
                <w:szCs w:val="20"/>
              </w:rPr>
              <w:t>)</w:t>
            </w:r>
          </w:p>
          <w:p w:rsidR="00880B91" w:rsidRDefault="00054661" w:rsidP="00054661">
            <w:pPr>
              <w:spacing w:line="240" w:lineRule="auto"/>
              <w:rPr>
                <w:color w:val="000000" w:themeColor="text1"/>
                <w:sz w:val="20"/>
                <w:szCs w:val="20"/>
              </w:rPr>
            </w:pPr>
            <w:r>
              <w:rPr>
                <w:color w:val="000000" w:themeColor="text1"/>
                <w:sz w:val="20"/>
                <w:szCs w:val="20"/>
              </w:rPr>
              <w:t>...</w:t>
            </w:r>
            <w:r w:rsidRPr="00054661">
              <w:rPr>
                <w:color w:val="000000" w:themeColor="text1"/>
                <w:sz w:val="20"/>
                <w:szCs w:val="20"/>
              </w:rPr>
              <w:t>beschreiben Energieträger und wichtige Rohstoffe für die chemische Industrie.</w:t>
            </w:r>
            <w:r>
              <w:rPr>
                <w:color w:val="000000" w:themeColor="text1"/>
                <w:sz w:val="20"/>
                <w:szCs w:val="20"/>
              </w:rPr>
              <w:t xml:space="preserve"> (</w:t>
            </w:r>
            <w:r w:rsidRPr="007B7364">
              <w:rPr>
                <w:i/>
                <w:color w:val="000000" w:themeColor="text1"/>
                <w:sz w:val="20"/>
                <w:szCs w:val="20"/>
              </w:rPr>
              <w:t>Struktur-Eigenschaft</w:t>
            </w:r>
            <w:r>
              <w:rPr>
                <w:color w:val="000000" w:themeColor="text1"/>
                <w:sz w:val="20"/>
                <w:szCs w:val="20"/>
              </w:rPr>
              <w:t>)</w:t>
            </w:r>
          </w:p>
          <w:p w:rsidR="00054661" w:rsidRPr="002463F8" w:rsidRDefault="00054661" w:rsidP="00054661">
            <w:pPr>
              <w:spacing w:line="240" w:lineRule="auto"/>
              <w:rPr>
                <w:color w:val="000000" w:themeColor="text1"/>
                <w:sz w:val="20"/>
                <w:szCs w:val="20"/>
              </w:rPr>
            </w:pPr>
            <w:r>
              <w:rPr>
                <w:color w:val="000000" w:themeColor="text1"/>
                <w:sz w:val="20"/>
                <w:szCs w:val="20"/>
              </w:rPr>
              <w:t>...</w:t>
            </w:r>
            <w:r w:rsidRPr="00054661">
              <w:rPr>
                <w:color w:val="000000" w:themeColor="text1"/>
                <w:sz w:val="20"/>
                <w:szCs w:val="20"/>
              </w:rPr>
              <w:t xml:space="preserve">kennzeichnen an ausgewählten </w:t>
            </w:r>
            <w:proofErr w:type="spellStart"/>
            <w:r w:rsidRPr="00054661">
              <w:rPr>
                <w:color w:val="000000" w:themeColor="text1"/>
                <w:sz w:val="20"/>
                <w:szCs w:val="20"/>
              </w:rPr>
              <w:t>Donator</w:t>
            </w:r>
            <w:proofErr w:type="spellEnd"/>
            <w:r w:rsidRPr="00054661">
              <w:rPr>
                <w:color w:val="000000" w:themeColor="text1"/>
                <w:sz w:val="20"/>
                <w:szCs w:val="20"/>
              </w:rPr>
              <w:t>-Akzeptor-Reaktionen die Übertragung von Protonen bzw. Elektronen und bestimmen die Reaktionsart.</w:t>
            </w:r>
            <w:r>
              <w:rPr>
                <w:color w:val="000000" w:themeColor="text1"/>
                <w:sz w:val="20"/>
                <w:szCs w:val="20"/>
              </w:rPr>
              <w:t xml:space="preserve"> (</w:t>
            </w:r>
            <w:r w:rsidRPr="007B7364">
              <w:rPr>
                <w:i/>
                <w:color w:val="000000" w:themeColor="text1"/>
                <w:sz w:val="20"/>
                <w:szCs w:val="20"/>
              </w:rPr>
              <w:t>Chem. Reaktion</w:t>
            </w:r>
            <w:r>
              <w:rPr>
                <w:color w:val="000000" w:themeColor="text1"/>
                <w:sz w:val="20"/>
                <w:szCs w:val="20"/>
              </w:rPr>
              <w:t>)</w:t>
            </w:r>
          </w:p>
        </w:tc>
      </w:tr>
      <w:tr w:rsidR="00880B91" w:rsidTr="00880B91">
        <w:tc>
          <w:tcPr>
            <w:tcW w:w="1951" w:type="dxa"/>
          </w:tcPr>
          <w:p w:rsidR="00880B91" w:rsidRPr="007016FB" w:rsidRDefault="00880B91" w:rsidP="00D35351">
            <w:pPr>
              <w:spacing w:line="240" w:lineRule="auto"/>
              <w:rPr>
                <w:b/>
                <w:i/>
                <w:color w:val="000000" w:themeColor="text1"/>
              </w:rPr>
            </w:pPr>
            <w:r w:rsidRPr="007016FB">
              <w:rPr>
                <w:b/>
                <w:i/>
                <w:color w:val="000000" w:themeColor="text1"/>
              </w:rPr>
              <w:t>Erkenntnis</w:t>
            </w:r>
            <w:r>
              <w:rPr>
                <w:b/>
                <w:i/>
                <w:color w:val="000000" w:themeColor="text1"/>
              </w:rPr>
              <w:t>-</w:t>
            </w:r>
            <w:r w:rsidRPr="007016FB">
              <w:rPr>
                <w:b/>
                <w:i/>
                <w:color w:val="000000" w:themeColor="text1"/>
              </w:rPr>
              <w:t>gewinnung</w:t>
            </w:r>
          </w:p>
        </w:tc>
        <w:tc>
          <w:tcPr>
            <w:tcW w:w="7337" w:type="dxa"/>
          </w:tcPr>
          <w:p w:rsidR="00880B91" w:rsidRDefault="00A30CCD" w:rsidP="00A30CCD">
            <w:pPr>
              <w:spacing w:before="106" w:line="240" w:lineRule="auto"/>
              <w:rPr>
                <w:color w:val="000000" w:themeColor="text1"/>
                <w:sz w:val="20"/>
                <w:szCs w:val="20"/>
              </w:rPr>
            </w:pPr>
            <w:r>
              <w:rPr>
                <w:color w:val="000000" w:themeColor="text1"/>
                <w:sz w:val="20"/>
                <w:szCs w:val="20"/>
              </w:rPr>
              <w:t>...</w:t>
            </w:r>
            <w:r w:rsidRPr="00A30CCD">
              <w:rPr>
                <w:color w:val="000000" w:themeColor="text1"/>
                <w:sz w:val="20"/>
                <w:szCs w:val="20"/>
              </w:rPr>
              <w:t>zeigen exemplarisch Verknüpfungen zwischen chemischen Reaktionen im Alltag und im Labor</w:t>
            </w:r>
            <w:r>
              <w:rPr>
                <w:color w:val="000000" w:themeColor="text1"/>
                <w:sz w:val="20"/>
                <w:szCs w:val="20"/>
              </w:rPr>
              <w:t xml:space="preserve"> (</w:t>
            </w:r>
            <w:r w:rsidRPr="007B7364">
              <w:rPr>
                <w:i/>
                <w:color w:val="000000" w:themeColor="text1"/>
                <w:sz w:val="20"/>
                <w:szCs w:val="20"/>
              </w:rPr>
              <w:t>Kl. 7/8;</w:t>
            </w:r>
            <w:r>
              <w:rPr>
                <w:color w:val="000000" w:themeColor="text1"/>
                <w:sz w:val="20"/>
                <w:szCs w:val="20"/>
              </w:rPr>
              <w:t xml:space="preserve"> </w:t>
            </w:r>
            <w:proofErr w:type="gramStart"/>
            <w:r w:rsidRPr="007B7364">
              <w:rPr>
                <w:i/>
                <w:color w:val="000000" w:themeColor="text1"/>
                <w:sz w:val="20"/>
                <w:szCs w:val="20"/>
              </w:rPr>
              <w:t>Chemische Reaktion</w:t>
            </w:r>
            <w:proofErr w:type="gramEnd"/>
            <w:r>
              <w:rPr>
                <w:color w:val="000000" w:themeColor="text1"/>
                <w:sz w:val="20"/>
                <w:szCs w:val="20"/>
              </w:rPr>
              <w:t>)</w:t>
            </w:r>
            <w:r w:rsidRPr="00A30CCD">
              <w:rPr>
                <w:color w:val="000000" w:themeColor="text1"/>
                <w:sz w:val="20"/>
                <w:szCs w:val="20"/>
              </w:rPr>
              <w:t>.</w:t>
            </w:r>
          </w:p>
          <w:p w:rsidR="00A30CCD" w:rsidRPr="002463F8" w:rsidRDefault="007B7364" w:rsidP="00A30CCD">
            <w:pPr>
              <w:spacing w:before="106" w:line="240" w:lineRule="auto"/>
              <w:rPr>
                <w:color w:val="000000" w:themeColor="text1"/>
                <w:sz w:val="20"/>
                <w:szCs w:val="20"/>
              </w:rPr>
            </w:pPr>
            <w:r>
              <w:rPr>
                <w:color w:val="000000" w:themeColor="text1"/>
                <w:sz w:val="20"/>
                <w:szCs w:val="20"/>
              </w:rPr>
              <w:t>...</w:t>
            </w:r>
            <w:r w:rsidR="00A30CCD" w:rsidRPr="00A30CCD">
              <w:rPr>
                <w:color w:val="000000" w:themeColor="text1"/>
                <w:sz w:val="20"/>
                <w:szCs w:val="20"/>
              </w:rPr>
              <w:t xml:space="preserve">führen qualitative Nachweisreaktionen durch. </w:t>
            </w:r>
            <w:r w:rsidR="00A30CCD">
              <w:rPr>
                <w:color w:val="000000" w:themeColor="text1"/>
                <w:sz w:val="20"/>
                <w:szCs w:val="20"/>
              </w:rPr>
              <w:t>(</w:t>
            </w:r>
            <w:r w:rsidR="00A30CCD" w:rsidRPr="007B7364">
              <w:rPr>
                <w:i/>
                <w:color w:val="000000" w:themeColor="text1"/>
                <w:sz w:val="20"/>
                <w:szCs w:val="20"/>
              </w:rPr>
              <w:t>Stoff-Teilchen</w:t>
            </w:r>
            <w:r w:rsidR="00A30CCD">
              <w:rPr>
                <w:color w:val="000000" w:themeColor="text1"/>
                <w:sz w:val="20"/>
                <w:szCs w:val="20"/>
              </w:rPr>
              <w:t>)</w:t>
            </w:r>
            <w:r w:rsidR="00A30CCD" w:rsidRPr="00A30CCD">
              <w:rPr>
                <w:color w:val="000000" w:themeColor="text1"/>
                <w:sz w:val="20"/>
                <w:szCs w:val="20"/>
              </w:rPr>
              <w:t xml:space="preserve"> </w:t>
            </w:r>
          </w:p>
        </w:tc>
      </w:tr>
      <w:tr w:rsidR="00880B91" w:rsidTr="00880B91">
        <w:tc>
          <w:tcPr>
            <w:tcW w:w="1951" w:type="dxa"/>
          </w:tcPr>
          <w:p w:rsidR="00880B91" w:rsidRPr="007016FB" w:rsidRDefault="00880B91" w:rsidP="00D35351">
            <w:pPr>
              <w:spacing w:line="240" w:lineRule="auto"/>
              <w:rPr>
                <w:b/>
                <w:i/>
                <w:color w:val="000000" w:themeColor="text1"/>
              </w:rPr>
            </w:pPr>
            <w:r w:rsidRPr="007016FB">
              <w:rPr>
                <w:b/>
                <w:i/>
                <w:color w:val="000000" w:themeColor="text1"/>
              </w:rPr>
              <w:t>Kommunikation</w:t>
            </w:r>
          </w:p>
        </w:tc>
        <w:tc>
          <w:tcPr>
            <w:tcW w:w="7337" w:type="dxa"/>
          </w:tcPr>
          <w:p w:rsidR="00880B91" w:rsidRPr="002463F8" w:rsidRDefault="00880B91" w:rsidP="00A30CCD">
            <w:pPr>
              <w:spacing w:before="106" w:line="240" w:lineRule="auto"/>
              <w:rPr>
                <w:color w:val="000000" w:themeColor="text1"/>
                <w:sz w:val="20"/>
                <w:szCs w:val="20"/>
              </w:rPr>
            </w:pPr>
            <w:r>
              <w:rPr>
                <w:color w:val="000000" w:themeColor="text1"/>
                <w:sz w:val="20"/>
                <w:szCs w:val="20"/>
              </w:rPr>
              <w:t>...</w:t>
            </w:r>
            <w:r w:rsidRPr="00880B91">
              <w:rPr>
                <w:color w:val="000000" w:themeColor="text1"/>
                <w:sz w:val="20"/>
                <w:szCs w:val="20"/>
              </w:rPr>
              <w:t>beschreiben, veranschaulichen oder erklären chemische Sachverhalte mit den passenden Modellen unter Verwendung von Fachbegriffen</w:t>
            </w:r>
            <w:r w:rsidR="007B7364">
              <w:rPr>
                <w:color w:val="000000" w:themeColor="text1"/>
                <w:sz w:val="20"/>
                <w:szCs w:val="20"/>
              </w:rPr>
              <w:t xml:space="preserve"> (</w:t>
            </w:r>
            <w:r w:rsidR="007B7364" w:rsidRPr="007B7364">
              <w:rPr>
                <w:i/>
                <w:color w:val="000000" w:themeColor="text1"/>
                <w:sz w:val="20"/>
                <w:szCs w:val="20"/>
              </w:rPr>
              <w:t>Stoff-Teilchen</w:t>
            </w:r>
            <w:r w:rsidR="007B7364">
              <w:rPr>
                <w:color w:val="000000" w:themeColor="text1"/>
                <w:sz w:val="20"/>
                <w:szCs w:val="20"/>
              </w:rPr>
              <w:t>)</w:t>
            </w:r>
            <w:r w:rsidRPr="00880B91">
              <w:rPr>
                <w:color w:val="000000" w:themeColor="text1"/>
                <w:sz w:val="20"/>
                <w:szCs w:val="20"/>
              </w:rPr>
              <w:t>.</w:t>
            </w:r>
          </w:p>
        </w:tc>
      </w:tr>
      <w:tr w:rsidR="00880B91" w:rsidTr="00880B91">
        <w:tc>
          <w:tcPr>
            <w:tcW w:w="1951" w:type="dxa"/>
          </w:tcPr>
          <w:p w:rsidR="00880B91" w:rsidRPr="007016FB" w:rsidRDefault="00880B91" w:rsidP="00D35351">
            <w:pPr>
              <w:spacing w:line="240" w:lineRule="auto"/>
              <w:rPr>
                <w:b/>
                <w:i/>
                <w:color w:val="000000" w:themeColor="text1"/>
              </w:rPr>
            </w:pPr>
            <w:r w:rsidRPr="007016FB">
              <w:rPr>
                <w:b/>
                <w:i/>
                <w:color w:val="000000" w:themeColor="text1"/>
              </w:rPr>
              <w:t>Bewertung</w:t>
            </w:r>
          </w:p>
        </w:tc>
        <w:tc>
          <w:tcPr>
            <w:tcW w:w="7337" w:type="dxa"/>
          </w:tcPr>
          <w:p w:rsidR="00880B91" w:rsidRPr="002463F8" w:rsidRDefault="00054661" w:rsidP="00054661">
            <w:pPr>
              <w:spacing w:line="240" w:lineRule="auto"/>
              <w:rPr>
                <w:color w:val="000000" w:themeColor="text1"/>
                <w:sz w:val="20"/>
                <w:szCs w:val="20"/>
              </w:rPr>
            </w:pPr>
            <w:r>
              <w:rPr>
                <w:color w:val="000000" w:themeColor="text1"/>
                <w:sz w:val="20"/>
                <w:szCs w:val="20"/>
              </w:rPr>
              <w:t>...</w:t>
            </w:r>
            <w:r w:rsidRPr="00054661">
              <w:rPr>
                <w:color w:val="000000" w:themeColor="text1"/>
                <w:sz w:val="20"/>
                <w:szCs w:val="20"/>
              </w:rPr>
              <w:t xml:space="preserve">stellen Bezüge zur Physik (Leitfähigkeit, </w:t>
            </w:r>
            <w:proofErr w:type="spellStart"/>
            <w:r w:rsidRPr="00054661">
              <w:rPr>
                <w:color w:val="000000" w:themeColor="text1"/>
                <w:sz w:val="20"/>
                <w:szCs w:val="20"/>
              </w:rPr>
              <w:t>Ohmsches</w:t>
            </w:r>
            <w:proofErr w:type="spellEnd"/>
            <w:r w:rsidRPr="00054661">
              <w:rPr>
                <w:color w:val="000000" w:themeColor="text1"/>
                <w:sz w:val="20"/>
                <w:szCs w:val="20"/>
              </w:rPr>
              <w:t xml:space="preserve"> Gesetz) her.</w:t>
            </w:r>
            <w:r w:rsidR="007B7364">
              <w:rPr>
                <w:color w:val="000000" w:themeColor="text1"/>
                <w:sz w:val="20"/>
                <w:szCs w:val="20"/>
              </w:rPr>
              <w:t xml:space="preserve"> (</w:t>
            </w:r>
            <w:r w:rsidRPr="007B7364">
              <w:rPr>
                <w:i/>
                <w:color w:val="000000" w:themeColor="text1"/>
                <w:sz w:val="20"/>
                <w:szCs w:val="20"/>
              </w:rPr>
              <w:t>Struktur-Eigenschaft</w:t>
            </w:r>
            <w:r w:rsidR="007B7364" w:rsidRPr="007B7364">
              <w:rPr>
                <w:color w:val="000000" w:themeColor="text1"/>
                <w:sz w:val="20"/>
                <w:szCs w:val="20"/>
              </w:rPr>
              <w:t>)</w:t>
            </w:r>
          </w:p>
        </w:tc>
      </w:tr>
    </w:tbl>
    <w:p w:rsidR="00D35351" w:rsidRDefault="007D782C" w:rsidP="002A716F">
      <w:pPr>
        <w:rPr>
          <w:color w:val="000000" w:themeColor="text1"/>
        </w:rPr>
      </w:pPr>
      <w:r>
        <w:rPr>
          <w:color w:val="000000" w:themeColor="text1"/>
        </w:rPr>
        <w:lastRenderedPageBreak/>
        <w:t>Da es sich um Schwefelsäure handelt</w:t>
      </w:r>
      <w:r w:rsidR="00625920">
        <w:rPr>
          <w:color w:val="000000" w:themeColor="text1"/>
        </w:rPr>
        <w:t>,</w:t>
      </w:r>
      <w:r>
        <w:rPr>
          <w:color w:val="000000" w:themeColor="text1"/>
        </w:rPr>
        <w:t xml:space="preserve"> sind direkte Alltagbezüge der vorgestellten Versuchsreihe nicht erkennbar. Im weiteren S</w:t>
      </w:r>
      <w:r w:rsidR="00252C7F">
        <w:rPr>
          <w:color w:val="000000" w:themeColor="text1"/>
        </w:rPr>
        <w:t>inne</w:t>
      </w:r>
      <w:r>
        <w:rPr>
          <w:color w:val="000000" w:themeColor="text1"/>
        </w:rPr>
        <w:t xml:space="preserve"> spielen die Themen „saurer Regen“ (Wirkung auf Bauwerke und Umwelt), „Bleiakkumulator“ als Energieträger im Auto, „</w:t>
      </w:r>
      <w:proofErr w:type="spellStart"/>
      <w:r>
        <w:rPr>
          <w:color w:val="000000" w:themeColor="text1"/>
        </w:rPr>
        <w:t>Hygroskopie</w:t>
      </w:r>
      <w:proofErr w:type="spellEnd"/>
      <w:r>
        <w:rPr>
          <w:color w:val="000000" w:themeColor="text1"/>
        </w:rPr>
        <w:t xml:space="preserve"> von Gebrauchsstoffen“ (Bremsflüssigkeit, Kochsalz, ...) jedoch eine tragende Rolle.</w:t>
      </w:r>
    </w:p>
    <w:p w:rsidR="00BC4ABB" w:rsidRDefault="00BC4ABB" w:rsidP="002A716F">
      <w:pPr>
        <w:rPr>
          <w:color w:val="000000" w:themeColor="text1"/>
        </w:rPr>
      </w:pPr>
    </w:p>
    <w:p w:rsidR="0086227B" w:rsidRDefault="00977ED8" w:rsidP="0086227B">
      <w:pPr>
        <w:pStyle w:val="berschrift1"/>
      </w:pPr>
      <w:bookmarkStart w:id="2" w:name="_Toc338052823"/>
      <w:r>
        <w:t>Lehrer</w:t>
      </w:r>
      <w:r w:rsidR="00A0582F">
        <w:t>versuche</w:t>
      </w:r>
      <w:bookmarkEnd w:id="2"/>
      <w:r w:rsidR="000D10FB">
        <w:t xml:space="preserve"> </w:t>
      </w:r>
    </w:p>
    <w:p w:rsidR="00401750" w:rsidRDefault="008654D1" w:rsidP="00401750">
      <w:pPr>
        <w:pStyle w:val="berschrift2"/>
      </w:pPr>
      <w:r>
        <w:rPr>
          <w:noProof/>
          <w:lang w:eastAsia="de-DE"/>
        </w:rPr>
        <w:pict>
          <v:shape id="_x0000_s1084" type="#_x0000_t202" style="position:absolute;left:0;text-align:left;margin-left:-.05pt;margin-top:32.2pt;width:462.45pt;height:87.1pt;z-index:251653632;mso-width-relative:margin;mso-height-relative:margin" strokecolor="#4bacc6" strokeweight="1pt">
            <v:stroke dashstyle="dash"/>
            <v:shadow color="#868686"/>
            <v:textbox style="mso-next-textbox:#_x0000_s1084">
              <w:txbxContent>
                <w:p w:rsidR="00596089" w:rsidRDefault="00596089" w:rsidP="000D10FB">
                  <w:pPr>
                    <w:rPr>
                      <w:color w:val="1F497D"/>
                    </w:rPr>
                  </w:pPr>
                  <w:r>
                    <w:rPr>
                      <w:color w:val="1F497D"/>
                    </w:rPr>
                    <w:t xml:space="preserve">Das Experiment ahmt vereinfacht nach den Wahrnehmungsgesetzen im kleinen Maßstab die großtechnische Darstellung von Schwefelsäure </w:t>
                  </w:r>
                  <w:proofErr w:type="gramStart"/>
                  <w:r>
                    <w:rPr>
                      <w:color w:val="1F497D"/>
                    </w:rPr>
                    <w:t>im</w:t>
                  </w:r>
                  <w:proofErr w:type="gramEnd"/>
                  <w:r>
                    <w:rPr>
                      <w:color w:val="1F497D"/>
                    </w:rPr>
                    <w:t xml:space="preserve"> Doppelkammer nach. </w:t>
                  </w:r>
                  <w:proofErr w:type="spellStart"/>
                  <w:r>
                    <w:rPr>
                      <w:color w:val="1F497D"/>
                    </w:rPr>
                    <w:t>Da mit</w:t>
                  </w:r>
                  <w:proofErr w:type="spellEnd"/>
                  <w:r>
                    <w:rPr>
                      <w:color w:val="1F497D"/>
                    </w:rPr>
                    <w:t xml:space="preserve"> toxischen Stoffen gearbeitet wird ist sauberes Arbeiten unter dem Abzug obligatorisch. An technischer Ausstattung werden Waschflachen und Verbrennungsrohr benötigt. </w:t>
                  </w:r>
                </w:p>
              </w:txbxContent>
            </v:textbox>
            <w10:wrap type="square"/>
          </v:shape>
        </w:pict>
      </w:r>
      <w:bookmarkStart w:id="3" w:name="_Toc338052824"/>
      <w:r w:rsidR="00DA138C">
        <w:t>V 1</w:t>
      </w:r>
      <w:r w:rsidR="00401750">
        <w:t xml:space="preserve"> – </w:t>
      </w:r>
      <w:r w:rsidR="00EA3EDC">
        <w:t>„</w:t>
      </w:r>
      <w:r w:rsidR="00B15F7C">
        <w:t>Schwefelsäure Herstellung</w:t>
      </w:r>
      <w:r w:rsidR="00EA3EDC">
        <w:t>“</w:t>
      </w:r>
      <w:bookmarkEnd w:id="3"/>
    </w:p>
    <w:p w:rsidR="00D35351" w:rsidRPr="00401750" w:rsidRDefault="00D35351" w:rsidP="00401750"/>
    <w:tbl>
      <w:tblPr>
        <w:tblW w:w="6487" w:type="dxa"/>
        <w:tblBorders>
          <w:top w:val="single" w:sz="8" w:space="0" w:color="4F81BD"/>
          <w:bottom w:val="single" w:sz="8" w:space="0" w:color="4F81BD"/>
        </w:tblBorders>
        <w:tblLook w:val="04A0" w:firstRow="1" w:lastRow="0" w:firstColumn="1" w:lastColumn="0" w:noHBand="0" w:noVBand="1"/>
      </w:tblPr>
      <w:tblGrid>
        <w:gridCol w:w="2259"/>
        <w:gridCol w:w="1960"/>
        <w:gridCol w:w="2268"/>
      </w:tblGrid>
      <w:tr w:rsidR="006147A7" w:rsidRPr="00AC1FE7" w:rsidTr="006147A7">
        <w:tc>
          <w:tcPr>
            <w:tcW w:w="6487" w:type="dxa"/>
            <w:gridSpan w:val="3"/>
            <w:tcBorders>
              <w:top w:val="single" w:sz="8" w:space="0" w:color="4F81BD"/>
              <w:bottom w:val="single" w:sz="8" w:space="0" w:color="4F81BD"/>
            </w:tcBorders>
            <w:shd w:val="clear" w:color="auto" w:fill="auto"/>
            <w:vAlign w:val="center"/>
          </w:tcPr>
          <w:p w:rsidR="006147A7" w:rsidRPr="00AC1FE7" w:rsidRDefault="006147A7" w:rsidP="00AC1FE7">
            <w:pPr>
              <w:spacing w:after="0"/>
              <w:jc w:val="center"/>
              <w:rPr>
                <w:b/>
                <w:bCs/>
                <w:sz w:val="20"/>
              </w:rPr>
            </w:pPr>
            <w:r w:rsidRPr="00AC1FE7">
              <w:rPr>
                <w:b/>
                <w:bCs/>
                <w:sz w:val="20"/>
              </w:rPr>
              <w:t>Gefahrenstoffe</w:t>
            </w:r>
          </w:p>
        </w:tc>
      </w:tr>
      <w:tr w:rsidR="006147A7" w:rsidRPr="00AC1FE7" w:rsidTr="00A17FF7">
        <w:trPr>
          <w:trHeight w:val="352"/>
        </w:trPr>
        <w:tc>
          <w:tcPr>
            <w:tcW w:w="2259" w:type="dxa"/>
            <w:shd w:val="clear" w:color="auto" w:fill="D3DFEE"/>
            <w:vAlign w:val="center"/>
          </w:tcPr>
          <w:p w:rsidR="006147A7" w:rsidRPr="00AC1FE7" w:rsidRDefault="00A17FF7" w:rsidP="00AC1FE7">
            <w:pPr>
              <w:spacing w:after="0" w:line="276" w:lineRule="auto"/>
              <w:ind w:right="-180"/>
              <w:jc w:val="center"/>
              <w:rPr>
                <w:bCs/>
                <w:sz w:val="20"/>
              </w:rPr>
            </w:pPr>
            <w:r>
              <w:rPr>
                <w:bCs/>
                <w:sz w:val="20"/>
              </w:rPr>
              <w:t>Eisen(II)-sulfid</w:t>
            </w:r>
          </w:p>
        </w:tc>
        <w:tc>
          <w:tcPr>
            <w:tcW w:w="1960" w:type="dxa"/>
            <w:tcBorders>
              <w:left w:val="nil"/>
              <w:right w:val="nil"/>
            </w:tcBorders>
            <w:shd w:val="clear" w:color="auto" w:fill="D3DFEE"/>
            <w:vAlign w:val="center"/>
          </w:tcPr>
          <w:p w:rsidR="006147A7" w:rsidRPr="00AC1FE7" w:rsidRDefault="006147A7" w:rsidP="00A17FF7">
            <w:pPr>
              <w:spacing w:after="0" w:line="276" w:lineRule="auto"/>
              <w:jc w:val="center"/>
              <w:rPr>
                <w:color w:val="auto"/>
                <w:sz w:val="20"/>
              </w:rPr>
            </w:pPr>
            <w:r w:rsidRPr="00AC1FE7">
              <w:rPr>
                <w:color w:val="auto"/>
                <w:sz w:val="20"/>
              </w:rPr>
              <w:t xml:space="preserve">H: </w:t>
            </w:r>
            <w:r w:rsidR="00A17FF7">
              <w:rPr>
                <w:color w:val="auto"/>
                <w:sz w:val="20"/>
              </w:rPr>
              <w:t>400</w:t>
            </w:r>
          </w:p>
        </w:tc>
        <w:tc>
          <w:tcPr>
            <w:tcW w:w="2268" w:type="dxa"/>
            <w:shd w:val="clear" w:color="auto" w:fill="D3DFEE"/>
            <w:vAlign w:val="center"/>
          </w:tcPr>
          <w:p w:rsidR="006147A7" w:rsidRPr="00AC1FE7" w:rsidRDefault="006147A7" w:rsidP="00A17FF7">
            <w:pPr>
              <w:spacing w:after="0" w:line="276" w:lineRule="auto"/>
              <w:jc w:val="center"/>
              <w:rPr>
                <w:color w:val="auto"/>
                <w:sz w:val="20"/>
              </w:rPr>
            </w:pPr>
            <w:r w:rsidRPr="00AC1FE7">
              <w:rPr>
                <w:color w:val="auto"/>
                <w:sz w:val="20"/>
              </w:rPr>
              <w:t>P:</w:t>
            </w:r>
            <w:r>
              <w:rPr>
                <w:color w:val="auto"/>
                <w:sz w:val="20"/>
              </w:rPr>
              <w:t xml:space="preserve"> </w:t>
            </w:r>
            <w:r w:rsidR="00A17FF7">
              <w:rPr>
                <w:color w:val="auto"/>
                <w:sz w:val="20"/>
              </w:rPr>
              <w:t>273</w:t>
            </w:r>
          </w:p>
        </w:tc>
      </w:tr>
      <w:tr w:rsidR="00C91EBA" w:rsidRPr="00AC1FE7" w:rsidTr="00A17FF7">
        <w:trPr>
          <w:trHeight w:val="292"/>
        </w:trPr>
        <w:tc>
          <w:tcPr>
            <w:tcW w:w="2259" w:type="dxa"/>
            <w:shd w:val="clear" w:color="auto" w:fill="auto"/>
            <w:vAlign w:val="center"/>
          </w:tcPr>
          <w:p w:rsidR="00C91EBA" w:rsidRDefault="00A17FF7" w:rsidP="00A17FF7">
            <w:pPr>
              <w:spacing w:after="0" w:line="276" w:lineRule="auto"/>
              <w:ind w:right="-180"/>
              <w:jc w:val="center"/>
              <w:rPr>
                <w:bCs/>
                <w:sz w:val="20"/>
              </w:rPr>
            </w:pPr>
            <w:proofErr w:type="spellStart"/>
            <w:r>
              <w:rPr>
                <w:bCs/>
                <w:sz w:val="20"/>
              </w:rPr>
              <w:t>Vanadiumpentoxid</w:t>
            </w:r>
            <w:proofErr w:type="spellEnd"/>
          </w:p>
        </w:tc>
        <w:tc>
          <w:tcPr>
            <w:tcW w:w="1960" w:type="dxa"/>
            <w:tcBorders>
              <w:left w:val="nil"/>
              <w:right w:val="nil"/>
            </w:tcBorders>
            <w:shd w:val="clear" w:color="auto" w:fill="auto"/>
            <w:vAlign w:val="center"/>
          </w:tcPr>
          <w:p w:rsidR="00C91EBA" w:rsidRPr="00AC1FE7" w:rsidRDefault="00C91EBA" w:rsidP="000E76F5">
            <w:pPr>
              <w:spacing w:after="0" w:line="276" w:lineRule="auto"/>
              <w:jc w:val="center"/>
              <w:rPr>
                <w:color w:val="auto"/>
                <w:sz w:val="20"/>
              </w:rPr>
            </w:pPr>
            <w:r w:rsidRPr="00AC1FE7">
              <w:rPr>
                <w:color w:val="auto"/>
                <w:sz w:val="20"/>
              </w:rPr>
              <w:t xml:space="preserve">H: </w:t>
            </w:r>
            <w:r w:rsidR="00A17FF7" w:rsidRPr="00A17FF7">
              <w:rPr>
                <w:color w:val="auto"/>
                <w:sz w:val="20"/>
              </w:rPr>
              <w:t>341-361d-372-332-302-335-411</w:t>
            </w:r>
          </w:p>
        </w:tc>
        <w:tc>
          <w:tcPr>
            <w:tcW w:w="2268" w:type="dxa"/>
            <w:shd w:val="clear" w:color="auto" w:fill="auto"/>
            <w:vAlign w:val="center"/>
          </w:tcPr>
          <w:p w:rsidR="00C91EBA" w:rsidRPr="00AC1FE7" w:rsidRDefault="00C91EBA" w:rsidP="00A17FF7">
            <w:pPr>
              <w:spacing w:after="0" w:line="276" w:lineRule="auto"/>
              <w:jc w:val="center"/>
              <w:rPr>
                <w:color w:val="auto"/>
                <w:sz w:val="20"/>
              </w:rPr>
            </w:pPr>
            <w:r w:rsidRPr="00AC1FE7">
              <w:rPr>
                <w:color w:val="auto"/>
                <w:sz w:val="20"/>
              </w:rPr>
              <w:t>P:</w:t>
            </w:r>
            <w:r>
              <w:rPr>
                <w:color w:val="auto"/>
                <w:sz w:val="20"/>
              </w:rPr>
              <w:t xml:space="preserve"> </w:t>
            </w:r>
            <w:r w:rsidR="00A17FF7" w:rsidRPr="00A17FF7">
              <w:rPr>
                <w:color w:val="auto"/>
                <w:sz w:val="20"/>
              </w:rPr>
              <w:t>260-</w:t>
            </w:r>
            <w:r w:rsidR="00A17FF7" w:rsidRPr="00A17FF7">
              <w:rPr>
                <w:rFonts w:cs="Cambria"/>
                <w:color w:val="auto"/>
                <w:sz w:val="20"/>
              </w:rPr>
              <w:t>301+310-302+350-361-405-501</w:t>
            </w:r>
          </w:p>
        </w:tc>
      </w:tr>
    </w:tbl>
    <w:p w:rsidR="00A17FF7" w:rsidRDefault="00A17FF7" w:rsidP="008E1A25">
      <w:pPr>
        <w:tabs>
          <w:tab w:val="left" w:pos="1701"/>
          <w:tab w:val="left" w:pos="1985"/>
        </w:tabs>
        <w:ind w:left="1980" w:hanging="198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1140"/>
        <w:gridCol w:w="1155"/>
      </w:tblGrid>
      <w:tr w:rsidR="00A17FF7" w:rsidRPr="00A17FF7" w:rsidTr="00A17FF7">
        <w:trPr>
          <w:tblCellSpacing w:w="15" w:type="dxa"/>
        </w:trPr>
        <w:tc>
          <w:tcPr>
            <w:tcW w:w="0" w:type="auto"/>
            <w:shd w:val="clear" w:color="auto" w:fill="auto"/>
            <w:hideMark/>
          </w:tcPr>
          <w:p w:rsidR="00A17FF7" w:rsidRPr="00A17FF7" w:rsidRDefault="00A17FF7" w:rsidP="00A17FF7">
            <w:pPr>
              <w:spacing w:after="0" w:line="240" w:lineRule="auto"/>
              <w:jc w:val="center"/>
              <w:rPr>
                <w:rFonts w:ascii="Times New Roman" w:eastAsia="Times New Roman" w:hAnsi="Times New Roman"/>
                <w:color w:val="auto"/>
                <w:sz w:val="24"/>
                <w:szCs w:val="24"/>
                <w:lang w:eastAsia="de-DE"/>
              </w:rPr>
            </w:pPr>
            <w:r>
              <w:rPr>
                <w:rFonts w:ascii="Times New Roman" w:eastAsia="Times New Roman" w:hAnsi="Times New Roman"/>
                <w:noProof/>
                <w:color w:val="0000FF"/>
                <w:sz w:val="24"/>
                <w:szCs w:val="24"/>
                <w:lang w:eastAsia="de-DE"/>
              </w:rPr>
              <w:drawing>
                <wp:inline distT="0" distB="0" distL="0" distR="0">
                  <wp:extent cx="666750" cy="666750"/>
                  <wp:effectExtent l="19050" t="0" r="0" b="0"/>
                  <wp:docPr id="108" name="Bild 108" descr="08 – Gesundheitsgefährdend">
                    <a:hlinkClick xmlns:a="http://schemas.openxmlformats.org/drawingml/2006/main" r:id="rId14" tooltip="&quot;08 – Gesundheitsgefährd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08 – Gesundheitsgefährdend">
                            <a:hlinkClick r:id="rId14" tooltip="&quot;08 – Gesundheitsgefährdend&quot;"/>
                          </pic:cNvPr>
                          <pic:cNvPicPr>
                            <a:picLocks noChangeAspect="1" noChangeArrowheads="1"/>
                          </pic:cNvPicPr>
                        </pic:nvPicPr>
                        <pic:blipFill>
                          <a:blip r:embed="rId15"/>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0" w:type="auto"/>
            <w:shd w:val="clear" w:color="auto" w:fill="auto"/>
            <w:hideMark/>
          </w:tcPr>
          <w:p w:rsidR="00A17FF7" w:rsidRPr="00A17FF7" w:rsidRDefault="00A17FF7" w:rsidP="00A17FF7">
            <w:pPr>
              <w:spacing w:after="0" w:line="240" w:lineRule="auto"/>
              <w:jc w:val="center"/>
              <w:rPr>
                <w:rFonts w:ascii="Times New Roman" w:eastAsia="Times New Roman" w:hAnsi="Times New Roman"/>
                <w:color w:val="auto"/>
                <w:sz w:val="24"/>
                <w:szCs w:val="24"/>
                <w:lang w:eastAsia="de-DE"/>
              </w:rPr>
            </w:pPr>
            <w:r>
              <w:rPr>
                <w:rFonts w:ascii="Times New Roman" w:eastAsia="Times New Roman" w:hAnsi="Times New Roman"/>
                <w:noProof/>
                <w:color w:val="0000FF"/>
                <w:sz w:val="24"/>
                <w:szCs w:val="24"/>
                <w:lang w:eastAsia="de-DE"/>
              </w:rPr>
              <w:drawing>
                <wp:inline distT="0" distB="0" distL="0" distR="0">
                  <wp:extent cx="666750" cy="666750"/>
                  <wp:effectExtent l="19050" t="0" r="0" b="0"/>
                  <wp:docPr id="109" name="Bild 109" descr="07 – Achtung">
                    <a:hlinkClick xmlns:a="http://schemas.openxmlformats.org/drawingml/2006/main" r:id="rId14" tooltip="&quot;07 – Ach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07 – Achtung">
                            <a:hlinkClick r:id="rId14" tooltip="&quot;07 – Achtung&quot;"/>
                          </pic:cNvPr>
                          <pic:cNvPicPr>
                            <a:picLocks noChangeAspect="1" noChangeArrowheads="1"/>
                          </pic:cNvPicPr>
                        </pic:nvPicPr>
                        <pic:blipFill>
                          <a:blip r:embed="rId16"/>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0" w:type="auto"/>
            <w:shd w:val="clear" w:color="auto" w:fill="auto"/>
            <w:hideMark/>
          </w:tcPr>
          <w:p w:rsidR="00A17FF7" w:rsidRPr="00A17FF7" w:rsidRDefault="00A17FF7" w:rsidP="00A17FF7">
            <w:pPr>
              <w:spacing w:after="0" w:line="240" w:lineRule="auto"/>
              <w:jc w:val="center"/>
              <w:rPr>
                <w:rFonts w:ascii="Times New Roman" w:eastAsia="Times New Roman" w:hAnsi="Times New Roman"/>
                <w:color w:val="auto"/>
                <w:sz w:val="24"/>
                <w:szCs w:val="24"/>
                <w:lang w:eastAsia="de-DE"/>
              </w:rPr>
            </w:pPr>
            <w:r>
              <w:rPr>
                <w:rFonts w:ascii="Times New Roman" w:eastAsia="Times New Roman" w:hAnsi="Times New Roman"/>
                <w:noProof/>
                <w:color w:val="0000FF"/>
                <w:sz w:val="24"/>
                <w:szCs w:val="24"/>
                <w:lang w:eastAsia="de-DE"/>
              </w:rPr>
              <w:drawing>
                <wp:inline distT="0" distB="0" distL="0" distR="0">
                  <wp:extent cx="666750" cy="666750"/>
                  <wp:effectExtent l="19050" t="0" r="0" b="0"/>
                  <wp:docPr id="110" name="Bild 110" descr="09 – Umweltgefährlich">
                    <a:hlinkClick xmlns:a="http://schemas.openxmlformats.org/drawingml/2006/main" r:id="rId14" tooltip="&quot;09 – Umweltgefährl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09 – Umweltgefährlich">
                            <a:hlinkClick r:id="rId14" tooltip="&quot;09 – Umweltgefährlich&quot;"/>
                          </pic:cNvPr>
                          <pic:cNvPicPr>
                            <a:picLocks noChangeAspect="1" noChangeArrowheads="1"/>
                          </pic:cNvPicPr>
                        </pic:nvPicPr>
                        <pic:blipFill>
                          <a:blip r:embed="rId17"/>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bl>
    <w:p w:rsidR="008E7C73" w:rsidRDefault="008E7C73"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A17FF7">
        <w:t xml:space="preserve">Verbrennungsrohr mit durchbohrtem Stopfen und Glasrohr, Glaswolle, Bunsenbrenner, Waschflasche, 3x Kunststoffschlauch. </w:t>
      </w:r>
    </w:p>
    <w:p w:rsidR="008E1A25" w:rsidRPr="00ED07C2" w:rsidRDefault="00A9233D" w:rsidP="008E1A25">
      <w:pPr>
        <w:tabs>
          <w:tab w:val="left" w:pos="1701"/>
          <w:tab w:val="left" w:pos="1985"/>
        </w:tabs>
        <w:ind w:left="1980" w:hanging="1980"/>
      </w:pPr>
      <w:r>
        <w:t>Chemikalien:</w:t>
      </w:r>
      <w:r>
        <w:tab/>
      </w:r>
      <w:r>
        <w:tab/>
      </w:r>
      <w:r w:rsidR="00AC53D2">
        <w:t xml:space="preserve">pH-Indikator </w:t>
      </w:r>
      <w:r w:rsidR="00A17FF7">
        <w:t xml:space="preserve">0-5, </w:t>
      </w:r>
      <w:r w:rsidR="00AC53D2">
        <w:t>Schwefelsäure</w:t>
      </w:r>
      <w:r w:rsidR="0045478D">
        <w:t xml:space="preserve">, </w:t>
      </w:r>
      <w:r w:rsidR="00AC53D2">
        <w:t xml:space="preserve">Wasser, Eisen(II)-sulfid (ca. 5g), </w:t>
      </w:r>
      <w:proofErr w:type="spellStart"/>
      <w:r w:rsidR="00AC53D2">
        <w:t>Vanadiumpentoxid</w:t>
      </w:r>
      <w:proofErr w:type="spellEnd"/>
      <w:r w:rsidR="00AC53D2">
        <w:t xml:space="preserve"> (ca. 0,5 g).</w:t>
      </w:r>
    </w:p>
    <w:p w:rsidR="00DA3DAC" w:rsidRDefault="008E1A25" w:rsidP="008E1A25">
      <w:pPr>
        <w:tabs>
          <w:tab w:val="left" w:pos="1701"/>
          <w:tab w:val="left" w:pos="1985"/>
        </w:tabs>
        <w:ind w:left="1980" w:hanging="1980"/>
      </w:pPr>
      <w:r>
        <w:t xml:space="preserve">Durchführung: </w:t>
      </w:r>
      <w:r>
        <w:tab/>
      </w:r>
      <w:r>
        <w:tab/>
      </w:r>
      <w:r>
        <w:tab/>
      </w:r>
      <w:r w:rsidR="008E7C73">
        <w:t>Es wird wie in</w:t>
      </w:r>
      <w:r w:rsidR="00F333B2">
        <w:t xml:space="preserve"> </w:t>
      </w:r>
      <w:r w:rsidR="00526785">
        <w:fldChar w:fldCharType="begin"/>
      </w:r>
      <w:r w:rsidR="00F333B2">
        <w:instrText xml:space="preserve"> REF _Ref337151892 \h </w:instrText>
      </w:r>
      <w:r w:rsidR="00526785">
        <w:fldChar w:fldCharType="separate"/>
      </w:r>
      <w:r w:rsidR="000B4BA2">
        <w:t xml:space="preserve">Abbildung </w:t>
      </w:r>
      <w:r w:rsidR="000B4BA2">
        <w:rPr>
          <w:noProof/>
        </w:rPr>
        <w:t>1</w:t>
      </w:r>
      <w:r w:rsidR="00526785">
        <w:fldChar w:fldCharType="end"/>
      </w:r>
      <w:r w:rsidR="008E7C73">
        <w:t xml:space="preserve"> zu sehen </w:t>
      </w:r>
      <w:r w:rsidR="00AC53D2">
        <w:t>eine linear verlaufende Versuchsapparatur aufgebaut. Dazu wird zunächst das Verbrennun</w:t>
      </w:r>
      <w:r w:rsidR="00B15F7C">
        <w:t xml:space="preserve">gsrohr </w:t>
      </w:r>
      <w:proofErr w:type="spellStart"/>
      <w:r w:rsidR="00B15F7C">
        <w:t>befüllt</w:t>
      </w:r>
      <w:proofErr w:type="spellEnd"/>
      <w:r w:rsidR="00B15F7C">
        <w:t xml:space="preserve">, indem auf eine </w:t>
      </w:r>
      <w:r w:rsidR="00AC53D2">
        <w:t xml:space="preserve">Schicht Glaswolle das Eisen(II)-sulfid gegeben wird, gefolgt von einer dünnen Schicht Glaswolle. Darauf kommt das </w:t>
      </w:r>
      <w:proofErr w:type="spellStart"/>
      <w:r w:rsidR="00AC53D2">
        <w:t>Vanadiumpentoxid</w:t>
      </w:r>
      <w:proofErr w:type="spellEnd"/>
      <w:r w:rsidR="00AC53D2">
        <w:t xml:space="preserve"> und erneut e</w:t>
      </w:r>
      <w:r w:rsidR="00625920">
        <w:t>ine dickere Schicht Glaswolle. P</w:t>
      </w:r>
      <w:r w:rsidR="00AC53D2">
        <w:t xml:space="preserve">er Stopfen und </w:t>
      </w:r>
      <w:proofErr w:type="spellStart"/>
      <w:r w:rsidR="00AC53D2">
        <w:t>Kunstoffschlauch</w:t>
      </w:r>
      <w:proofErr w:type="spellEnd"/>
      <w:r w:rsidR="00AC53D2">
        <w:t xml:space="preserve"> wird d</w:t>
      </w:r>
      <w:r w:rsidR="00625920">
        <w:t xml:space="preserve">ie Apparatur </w:t>
      </w:r>
      <w:r w:rsidR="00AC53D2">
        <w:t xml:space="preserve">verschlossen und mit der </w:t>
      </w:r>
      <w:r w:rsidR="00AC53D2">
        <w:lastRenderedPageBreak/>
        <w:t xml:space="preserve">Waschflasche verbunden. In diese gibt man ca. 100 </w:t>
      </w:r>
      <w:r w:rsidR="00625920">
        <w:t>mL</w:t>
      </w:r>
      <w:r w:rsidR="00AC53D2">
        <w:t xml:space="preserve"> </w:t>
      </w:r>
      <w:proofErr w:type="spellStart"/>
      <w:r w:rsidR="00AC53D2">
        <w:t>dest</w:t>
      </w:r>
      <w:proofErr w:type="spellEnd"/>
      <w:r w:rsidR="00AC53D2">
        <w:t xml:space="preserve"> Wasser, 1 </w:t>
      </w:r>
      <w:r w:rsidR="00625920">
        <w:t>mL</w:t>
      </w:r>
      <w:r w:rsidR="00AC53D2">
        <w:t xml:space="preserve"> </w:t>
      </w:r>
      <w:proofErr w:type="spellStart"/>
      <w:r w:rsidR="00AC53D2">
        <w:t>konz</w:t>
      </w:r>
      <w:proofErr w:type="spellEnd"/>
      <w:r w:rsidR="00AC53D2">
        <w:t xml:space="preserve">. Schwefelsäure und mehrere Tropfen pH-Indikator. </w:t>
      </w:r>
      <w:r w:rsidR="004D775E">
        <w:t xml:space="preserve">Als nächstes wird </w:t>
      </w:r>
      <w:r w:rsidR="00AC53D2">
        <w:t xml:space="preserve"> </w:t>
      </w:r>
    </w:p>
    <w:p w:rsidR="006147A7" w:rsidRDefault="00F333B2" w:rsidP="00F333B2">
      <w:pPr>
        <w:tabs>
          <w:tab w:val="left" w:pos="1701"/>
          <w:tab w:val="left" w:pos="1985"/>
        </w:tabs>
        <w:ind w:left="1980" w:hanging="1980"/>
      </w:pPr>
      <w:r>
        <w:tab/>
      </w:r>
      <w:r>
        <w:tab/>
      </w:r>
      <w:r w:rsidRPr="00F333B2">
        <w:rPr>
          <w:b/>
        </w:rPr>
        <w:t>Achtung!</w:t>
      </w:r>
      <w:r>
        <w:rPr>
          <w:b/>
        </w:rPr>
        <w:t xml:space="preserve"> </w:t>
      </w:r>
      <w:proofErr w:type="spellStart"/>
      <w:r w:rsidR="00AC53D2">
        <w:t>Vanadiumpentoxid</w:t>
      </w:r>
      <w:proofErr w:type="spellEnd"/>
      <w:r w:rsidR="003B0965">
        <w:t xml:space="preserve"> und die entstehenden Gase sind toxisch! D</w:t>
      </w:r>
      <w:r w:rsidR="00AC53D2">
        <w:t>aher Handschuhe tragen, H</w:t>
      </w:r>
      <w:r w:rsidR="003B0965">
        <w:t xml:space="preserve">aut-/Augenkontakt vermeiden, </w:t>
      </w:r>
      <w:r w:rsidR="00AC53D2">
        <w:t>mö</w:t>
      </w:r>
      <w:r w:rsidR="003B0965">
        <w:t>glichst wenig Staub produzieren und die Schwefeloxide durch das Vakuum absaugen.</w:t>
      </w:r>
    </w:p>
    <w:p w:rsidR="00252C7F" w:rsidRDefault="00632CAD" w:rsidP="00252C7F">
      <w:pPr>
        <w:keepNext/>
        <w:tabs>
          <w:tab w:val="left" w:pos="1701"/>
          <w:tab w:val="left" w:pos="1985"/>
        </w:tabs>
        <w:ind w:left="1980" w:hanging="1980"/>
      </w:pPr>
      <w:r w:rsidRPr="00632CAD">
        <w:rPr>
          <w:noProof/>
          <w:lang w:eastAsia="de-DE"/>
        </w:rPr>
        <w:drawing>
          <wp:inline distT="0" distB="0" distL="0" distR="0">
            <wp:extent cx="4643438" cy="3482579"/>
            <wp:effectExtent l="19050" t="0" r="4762" b="0"/>
            <wp:docPr id="9" name="Bild 7" descr="C:\STUDIUM (vorl, ect)\Schulversuchspraktikum\9-10-klasse  versuchstag\Foto h2ao4 herstellung.JPG"/>
            <wp:cNvGraphicFramePr/>
            <a:graphic xmlns:a="http://schemas.openxmlformats.org/drawingml/2006/main">
              <a:graphicData uri="http://schemas.openxmlformats.org/drawingml/2006/picture">
                <pic:pic xmlns:pic="http://schemas.openxmlformats.org/drawingml/2006/picture">
                  <pic:nvPicPr>
                    <pic:cNvPr id="29698" name="Picture 2" descr="C:\STUDIUM (vorl, ect)\Schulversuchspraktikum\9-10-klasse  versuchstag\Foto h2ao4 herstellung.JPG"/>
                    <pic:cNvPicPr>
                      <a:picLocks noChangeAspect="1" noChangeArrowheads="1"/>
                    </pic:cNvPicPr>
                  </pic:nvPicPr>
                  <pic:blipFill>
                    <a:blip r:embed="rId18"/>
                    <a:srcRect/>
                    <a:stretch>
                      <a:fillRect/>
                    </a:stretch>
                  </pic:blipFill>
                  <pic:spPr bwMode="auto">
                    <a:xfrm>
                      <a:off x="0" y="0"/>
                      <a:ext cx="4643438" cy="3482579"/>
                    </a:xfrm>
                    <a:prstGeom prst="rect">
                      <a:avLst/>
                    </a:prstGeom>
                    <a:noFill/>
                  </pic:spPr>
                </pic:pic>
              </a:graphicData>
            </a:graphic>
          </wp:inline>
        </w:drawing>
      </w:r>
    </w:p>
    <w:p w:rsidR="006147A7" w:rsidRDefault="00252C7F" w:rsidP="00252C7F">
      <w:pPr>
        <w:pStyle w:val="Beschriftung"/>
      </w:pPr>
      <w:r>
        <w:t xml:space="preserve">Abbildung </w:t>
      </w:r>
      <w:r w:rsidR="008654D1">
        <w:fldChar w:fldCharType="begin"/>
      </w:r>
      <w:r w:rsidR="008654D1">
        <w:instrText xml:space="preserve"> SEQ Abbildung \* ARABIC </w:instrText>
      </w:r>
      <w:r w:rsidR="008654D1">
        <w:fldChar w:fldCharType="separate"/>
      </w:r>
      <w:r>
        <w:rPr>
          <w:noProof/>
        </w:rPr>
        <w:t>1</w:t>
      </w:r>
      <w:r w:rsidR="008654D1">
        <w:rPr>
          <w:noProof/>
        </w:rPr>
        <w:fldChar w:fldCharType="end"/>
      </w:r>
      <w:r>
        <w:t>: Versuchsaufbau "Schwefelsäureherstellung"</w:t>
      </w:r>
    </w:p>
    <w:p w:rsidR="00F333B2" w:rsidRDefault="00F333B2" w:rsidP="008E1A25">
      <w:pPr>
        <w:tabs>
          <w:tab w:val="left" w:pos="1701"/>
          <w:tab w:val="left" w:pos="1985"/>
        </w:tabs>
        <w:ind w:left="1980" w:hanging="1980"/>
      </w:pPr>
    </w:p>
    <w:p w:rsidR="008E1A25" w:rsidRDefault="00F333B2" w:rsidP="008E1A25">
      <w:pPr>
        <w:tabs>
          <w:tab w:val="left" w:pos="1701"/>
          <w:tab w:val="left" w:pos="1985"/>
        </w:tabs>
        <w:ind w:left="1980" w:hanging="1980"/>
      </w:pPr>
      <w:r>
        <w:t>Beobachtung:</w:t>
      </w:r>
      <w:r>
        <w:tab/>
      </w:r>
      <w:r>
        <w:tab/>
      </w:r>
      <w:proofErr w:type="gramStart"/>
      <w:r w:rsidR="004D775E">
        <w:t>Das</w:t>
      </w:r>
      <w:proofErr w:type="gramEnd"/>
      <w:r w:rsidR="004D775E">
        <w:t xml:space="preserve"> Eisenpyrit</w:t>
      </w:r>
      <w:r w:rsidR="00262557">
        <w:t xml:space="preserve"> glüht leicht auf. In der Waschflasche sammelt sich ein grauer Rauch, während sich der pH Indikator von hellgrün auf orange verfärbt (pH Wert von 2,5 auf 0,5).</w:t>
      </w:r>
    </w:p>
    <w:p w:rsidR="00C91EBA" w:rsidRPr="00262557" w:rsidRDefault="008E1A25" w:rsidP="00994634">
      <w:pPr>
        <w:tabs>
          <w:tab w:val="left" w:pos="1701"/>
          <w:tab w:val="left" w:pos="1985"/>
        </w:tabs>
        <w:ind w:left="1980" w:hanging="1980"/>
      </w:pPr>
      <w:r>
        <w:t>Deutung:</w:t>
      </w:r>
      <w:r>
        <w:tab/>
      </w:r>
      <w:r>
        <w:tab/>
      </w:r>
      <w:r w:rsidR="00262557">
        <w:t xml:space="preserve">Das Eisensulfid wird zu Eisenoxid und Schwefeldioxid verbrannt. Durch den Katalysator </w:t>
      </w:r>
      <w:proofErr w:type="spellStart"/>
      <w:r w:rsidR="00262557">
        <w:t>Vanadiumpentoxid</w:t>
      </w:r>
      <w:proofErr w:type="spellEnd"/>
      <w:r w:rsidR="00262557">
        <w:t xml:space="preserve"> erfolgt eine weitere Oxidation zu SO</w:t>
      </w:r>
      <w:r w:rsidR="00262557" w:rsidRPr="00262557">
        <w:rPr>
          <w:vertAlign w:val="subscript"/>
        </w:rPr>
        <w:t>3</w:t>
      </w:r>
      <w:r w:rsidR="00262557">
        <w:t xml:space="preserve">. </w:t>
      </w:r>
      <w:r w:rsidR="00A12959">
        <w:t xml:space="preserve">Dieses löst sich zum Teil in der Waschflasche und reagiert mit dem Wasser zu Schwefelsäure. </w:t>
      </w:r>
    </w:p>
    <w:p w:rsidR="005534A5" w:rsidRDefault="00262557" w:rsidP="00715A04">
      <w:pPr>
        <w:tabs>
          <w:tab w:val="left" w:pos="1701"/>
          <w:tab w:val="left" w:pos="1985"/>
        </w:tabs>
        <w:ind w:left="1980"/>
        <w:rPr>
          <w:lang w:val="en-US"/>
        </w:rPr>
      </w:pPr>
      <w:r>
        <w:rPr>
          <w:lang w:val="en-US"/>
        </w:rPr>
        <w:t xml:space="preserve">2 </w:t>
      </w:r>
      <w:proofErr w:type="spellStart"/>
      <w:r w:rsidR="005534A5" w:rsidRPr="00715A04">
        <w:rPr>
          <w:lang w:val="en-US"/>
        </w:rPr>
        <w:t>Fe</w:t>
      </w:r>
      <w:r>
        <w:rPr>
          <w:lang w:val="en-US"/>
        </w:rPr>
        <w:t>S</w:t>
      </w:r>
      <w:proofErr w:type="spellEnd"/>
      <w:r w:rsidR="005534A5" w:rsidRPr="00715A04">
        <w:rPr>
          <w:vertAlign w:val="subscript"/>
          <w:lang w:val="en-US"/>
        </w:rPr>
        <w:t xml:space="preserve"> </w:t>
      </w:r>
      <w:r w:rsidR="0068227F" w:rsidRPr="00715A04">
        <w:rPr>
          <w:lang w:val="en-US"/>
        </w:rPr>
        <w:t>(s</w:t>
      </w:r>
      <w:proofErr w:type="gramStart"/>
      <w:r w:rsidR="0068227F" w:rsidRPr="00715A04">
        <w:rPr>
          <w:lang w:val="en-US"/>
        </w:rPr>
        <w:t>)</w:t>
      </w:r>
      <w:r w:rsidR="005534A5" w:rsidRPr="00715A04">
        <w:rPr>
          <w:lang w:val="en-US"/>
        </w:rPr>
        <w:t>+</w:t>
      </w:r>
      <w:proofErr w:type="gramEnd"/>
      <w:r w:rsidR="005534A5" w:rsidRPr="00715A04">
        <w:rPr>
          <w:lang w:val="en-US"/>
        </w:rPr>
        <w:t xml:space="preserve"> </w:t>
      </w:r>
      <w:r>
        <w:rPr>
          <w:lang w:val="en-US"/>
        </w:rPr>
        <w:t>3 O</w:t>
      </w:r>
      <w:r w:rsidR="005534A5" w:rsidRPr="00262557">
        <w:rPr>
          <w:vertAlign w:val="subscript"/>
          <w:lang w:val="en-US"/>
        </w:rPr>
        <w:t>2</w:t>
      </w:r>
      <w:r w:rsidR="005534A5" w:rsidRPr="00715A04">
        <w:rPr>
          <w:lang w:val="en-US"/>
        </w:rPr>
        <w:t xml:space="preserve"> </w:t>
      </w:r>
      <w:r>
        <w:rPr>
          <w:lang w:val="en-US"/>
        </w:rPr>
        <w:t>(g</w:t>
      </w:r>
      <w:r w:rsidR="0068227F" w:rsidRPr="00715A04">
        <w:rPr>
          <w:lang w:val="en-US"/>
        </w:rPr>
        <w:t xml:space="preserve">) </w:t>
      </w:r>
      <w:r w:rsidR="005534A5" w:rsidRPr="005534A5">
        <w:sym w:font="Wingdings" w:char="00E0"/>
      </w:r>
      <w:r w:rsidR="005534A5" w:rsidRPr="00715A04">
        <w:rPr>
          <w:lang w:val="en-US"/>
        </w:rPr>
        <w:t xml:space="preserve"> </w:t>
      </w:r>
      <w:r>
        <w:rPr>
          <w:lang w:val="en-US"/>
        </w:rPr>
        <w:t>S</w:t>
      </w:r>
      <w:r w:rsidR="005534A5" w:rsidRPr="00715A04">
        <w:rPr>
          <w:lang w:val="en-US"/>
        </w:rPr>
        <w:t>O</w:t>
      </w:r>
      <w:r>
        <w:rPr>
          <w:vertAlign w:val="subscript"/>
          <w:lang w:val="en-US"/>
        </w:rPr>
        <w:t>2</w:t>
      </w:r>
      <w:r w:rsidR="0068227F" w:rsidRPr="00715A04">
        <w:rPr>
          <w:vertAlign w:val="subscript"/>
          <w:lang w:val="en-US"/>
        </w:rPr>
        <w:t xml:space="preserve"> </w:t>
      </w:r>
      <w:r>
        <w:rPr>
          <w:lang w:val="en-US"/>
        </w:rPr>
        <w:t>(g</w:t>
      </w:r>
      <w:r w:rsidR="0068227F" w:rsidRPr="00715A04">
        <w:rPr>
          <w:lang w:val="en-US"/>
        </w:rPr>
        <w:t>)</w:t>
      </w:r>
      <w:r>
        <w:rPr>
          <w:lang w:val="en-US"/>
        </w:rPr>
        <w:t xml:space="preserve"> + Fe</w:t>
      </w:r>
      <w:r w:rsidRPr="00262557">
        <w:rPr>
          <w:vertAlign w:val="subscript"/>
          <w:lang w:val="en-US"/>
        </w:rPr>
        <w:t>2</w:t>
      </w:r>
      <w:r>
        <w:rPr>
          <w:lang w:val="en-US"/>
        </w:rPr>
        <w:t>O</w:t>
      </w:r>
      <w:r w:rsidRPr="00262557">
        <w:rPr>
          <w:vertAlign w:val="subscript"/>
          <w:lang w:val="en-US"/>
        </w:rPr>
        <w:t>3</w:t>
      </w:r>
      <w:r w:rsidR="005534A5" w:rsidRPr="00715A04">
        <w:rPr>
          <w:lang w:val="en-US"/>
        </w:rPr>
        <w:tab/>
      </w:r>
      <w:r w:rsidR="005534A5" w:rsidRPr="00715A04">
        <w:rPr>
          <w:lang w:val="en-US"/>
        </w:rPr>
        <w:tab/>
      </w:r>
    </w:p>
    <w:p w:rsidR="00A12959" w:rsidRPr="00E54FCF" w:rsidRDefault="00A12959" w:rsidP="00715A04">
      <w:pPr>
        <w:tabs>
          <w:tab w:val="left" w:pos="1701"/>
          <w:tab w:val="left" w:pos="1985"/>
        </w:tabs>
        <w:ind w:left="1980"/>
        <w:rPr>
          <w:vertAlign w:val="subscript"/>
        </w:rPr>
      </w:pPr>
      <w:r w:rsidRPr="00E54FCF">
        <w:t>SO</w:t>
      </w:r>
      <w:r w:rsidRPr="00E54FCF">
        <w:rPr>
          <w:vertAlign w:val="subscript"/>
        </w:rPr>
        <w:t xml:space="preserve">2 </w:t>
      </w:r>
      <w:r w:rsidRPr="00E54FCF">
        <w:t>(g) + O</w:t>
      </w:r>
      <w:r w:rsidRPr="00E54FCF">
        <w:rPr>
          <w:vertAlign w:val="subscript"/>
        </w:rPr>
        <w:t xml:space="preserve">2 </w:t>
      </w:r>
      <w:r w:rsidRPr="005534A5">
        <w:sym w:font="Wingdings" w:char="00E0"/>
      </w:r>
      <w:r>
        <w:t xml:space="preserve"> SO</w:t>
      </w:r>
      <w:r w:rsidRPr="00A12959">
        <w:rPr>
          <w:vertAlign w:val="subscript"/>
        </w:rPr>
        <w:t>3</w:t>
      </w:r>
      <w:r w:rsidRPr="00E54FCF">
        <w:rPr>
          <w:vertAlign w:val="subscript"/>
        </w:rPr>
        <w:t xml:space="preserve"> </w:t>
      </w:r>
    </w:p>
    <w:p w:rsidR="00A12959" w:rsidRPr="00A12959" w:rsidRDefault="00A12959" w:rsidP="00715A04">
      <w:pPr>
        <w:tabs>
          <w:tab w:val="left" w:pos="1701"/>
          <w:tab w:val="left" w:pos="1985"/>
        </w:tabs>
        <w:ind w:left="1980"/>
      </w:pPr>
      <w:r w:rsidRPr="00A12959">
        <w:t>SO</w:t>
      </w:r>
      <w:r w:rsidRPr="00A12959">
        <w:rPr>
          <w:vertAlign w:val="subscript"/>
        </w:rPr>
        <w:t xml:space="preserve">3 </w:t>
      </w:r>
      <w:r w:rsidRPr="00A12959">
        <w:t>(g) + H</w:t>
      </w:r>
      <w:r w:rsidRPr="00A12959">
        <w:rPr>
          <w:vertAlign w:val="subscript"/>
        </w:rPr>
        <w:t>2</w:t>
      </w:r>
      <w:r w:rsidRPr="00A12959">
        <w:t>O</w:t>
      </w:r>
      <w:r>
        <w:t xml:space="preserve"> (l)</w:t>
      </w:r>
      <w:r w:rsidRPr="00A12959">
        <w:rPr>
          <w:vertAlign w:val="subscript"/>
        </w:rPr>
        <w:t xml:space="preserve"> </w:t>
      </w:r>
      <w:r w:rsidRPr="005534A5">
        <w:sym w:font="Wingdings" w:char="00E0"/>
      </w:r>
      <w:r>
        <w:t xml:space="preserve"> H</w:t>
      </w:r>
      <w:r w:rsidRPr="00A12959">
        <w:rPr>
          <w:vertAlign w:val="subscript"/>
        </w:rPr>
        <w:t>2</w:t>
      </w:r>
      <w:r>
        <w:t>SO</w:t>
      </w:r>
      <w:r>
        <w:rPr>
          <w:vertAlign w:val="subscript"/>
        </w:rPr>
        <w:t>4</w:t>
      </w:r>
      <w:r w:rsidRPr="00A12959">
        <w:rPr>
          <w:vertAlign w:val="subscript"/>
        </w:rPr>
        <w:t xml:space="preserve"> </w:t>
      </w:r>
      <w:r w:rsidRPr="00A12959">
        <w:t>(</w:t>
      </w:r>
      <w:proofErr w:type="spellStart"/>
      <w:r w:rsidRPr="00A12959">
        <w:t>aq</w:t>
      </w:r>
      <w:proofErr w:type="spellEnd"/>
      <w:r w:rsidRPr="00A12959">
        <w:t>)</w:t>
      </w:r>
    </w:p>
    <w:p w:rsidR="00625920" w:rsidRPr="003E7F5A" w:rsidRDefault="000C75F9" w:rsidP="000C75F9">
      <w:pPr>
        <w:ind w:left="1980" w:hanging="1980"/>
        <w:rPr>
          <w:color w:val="1F497D"/>
        </w:rPr>
      </w:pPr>
      <w:r>
        <w:lastRenderedPageBreak/>
        <w:t xml:space="preserve">Entsorgung: </w:t>
      </w:r>
      <w:r>
        <w:tab/>
      </w:r>
      <w:r w:rsidR="00625920" w:rsidRPr="00625920">
        <w:rPr>
          <w:color w:val="000000" w:themeColor="text1"/>
        </w:rPr>
        <w:t>Die Entsorgung der Rückstände im Verbrennungsrohr erfolgt in den Feststoffabfall für Schwermetalle. Der Inhalt der Waschflasche kann in den Säure-Base Abfall gegeben werde.</w:t>
      </w:r>
      <w:r w:rsidR="00625920">
        <w:rPr>
          <w:color w:val="1F497D"/>
        </w:rPr>
        <w:t xml:space="preserve"> </w:t>
      </w:r>
    </w:p>
    <w:p w:rsidR="00625920" w:rsidRDefault="00625920" w:rsidP="005534A5">
      <w:pPr>
        <w:tabs>
          <w:tab w:val="left" w:pos="1701"/>
          <w:tab w:val="left" w:pos="1985"/>
        </w:tabs>
        <w:ind w:left="1980" w:hanging="1980"/>
      </w:pPr>
    </w:p>
    <w:p w:rsidR="005534A5" w:rsidRDefault="00F17765" w:rsidP="005534A5">
      <w:pPr>
        <w:tabs>
          <w:tab w:val="left" w:pos="1701"/>
          <w:tab w:val="left" w:pos="1985"/>
        </w:tabs>
        <w:ind w:left="1980" w:hanging="1980"/>
      </w:pPr>
      <w:r w:rsidRPr="003B0965">
        <w:t>Literatur:</w:t>
      </w:r>
      <w:r w:rsidRPr="003B0965">
        <w:tab/>
      </w:r>
      <w:r w:rsidRPr="003B0965">
        <w:tab/>
      </w:r>
      <w:r w:rsidR="003B0965">
        <w:t>Thomas</w:t>
      </w:r>
      <w:r w:rsidR="003B0965" w:rsidRPr="003B0965">
        <w:t xml:space="preserve"> </w:t>
      </w:r>
      <w:r w:rsidR="003B0965">
        <w:t xml:space="preserve">Seilnacht. </w:t>
      </w:r>
      <w:r w:rsidR="003B0965" w:rsidRPr="003B0965">
        <w:t>http://www.seilnacht.com/Lexikon/Doppelko.htm</w:t>
      </w:r>
    </w:p>
    <w:p w:rsidR="003B0965" w:rsidRDefault="003B0965" w:rsidP="005534A5">
      <w:pPr>
        <w:tabs>
          <w:tab w:val="left" w:pos="1701"/>
          <w:tab w:val="left" w:pos="1985"/>
        </w:tabs>
        <w:ind w:left="1980" w:hanging="1980"/>
      </w:pPr>
      <w:r>
        <w:tab/>
      </w:r>
      <w:r>
        <w:tab/>
      </w:r>
      <w:r w:rsidR="004D775E" w:rsidRPr="004D775E">
        <w:t>http://www.seilnacht.com/Chemie/ch_h2so4.htm</w:t>
      </w:r>
      <w:r w:rsidR="004D775E">
        <w:t xml:space="preserve"> </w:t>
      </w:r>
    </w:p>
    <w:p w:rsidR="004D775E" w:rsidRPr="003B0965" w:rsidRDefault="004D775E" w:rsidP="005534A5">
      <w:pPr>
        <w:tabs>
          <w:tab w:val="left" w:pos="1701"/>
          <w:tab w:val="left" w:pos="1985"/>
        </w:tabs>
        <w:ind w:left="1980" w:hanging="1980"/>
      </w:pPr>
      <w:r>
        <w:tab/>
      </w:r>
      <w:r>
        <w:tab/>
        <w:t>(beide abgerufen am 7.10.2012)</w:t>
      </w:r>
    </w:p>
    <w:p w:rsidR="006E32AF" w:rsidRDefault="008654D1" w:rsidP="006E32AF">
      <w:pPr>
        <w:tabs>
          <w:tab w:val="left" w:pos="1701"/>
          <w:tab w:val="left" w:pos="1985"/>
        </w:tabs>
        <w:ind w:left="1980" w:hanging="1980"/>
      </w:pPr>
      <w:r>
        <w:pict>
          <v:shape id="_x0000_s1278" type="#_x0000_t202" style="width:462.45pt;height:110.7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278">
              <w:txbxContent>
                <w:p w:rsidR="00596089" w:rsidRPr="000C75F9" w:rsidRDefault="000C75F9" w:rsidP="000D10FB">
                  <w:pPr>
                    <w:rPr>
                      <w:color w:val="auto"/>
                    </w:rPr>
                  </w:pPr>
                  <w:r>
                    <w:rPr>
                      <w:color w:val="auto"/>
                    </w:rPr>
                    <w:t>Um die</w:t>
                  </w:r>
                  <w:r w:rsidR="00596089" w:rsidRPr="000C75F9">
                    <w:rPr>
                      <w:color w:val="auto"/>
                    </w:rPr>
                    <w:t xml:space="preserve"> </w:t>
                  </w:r>
                  <w:r>
                    <w:rPr>
                      <w:color w:val="auto"/>
                    </w:rPr>
                    <w:t>A</w:t>
                  </w:r>
                  <w:r w:rsidR="00596089" w:rsidRPr="000C75F9">
                    <w:rPr>
                      <w:color w:val="auto"/>
                    </w:rPr>
                    <w:t xml:space="preserve">usbeute an Schwefelsäure zu verbessern und eine quantitative Bestimmung der dargestellten Schwefelsäure vorzunehmen kann die Waschflasche mit deutlich höheren Konzentrationen an Schwefelsäure </w:t>
                  </w:r>
                  <w:proofErr w:type="spellStart"/>
                  <w:r w:rsidR="00596089" w:rsidRPr="000C75F9">
                    <w:rPr>
                      <w:color w:val="auto"/>
                    </w:rPr>
                    <w:t>befüllt</w:t>
                  </w:r>
                  <w:proofErr w:type="spellEnd"/>
                  <w:r w:rsidR="00596089" w:rsidRPr="000C75F9">
                    <w:rPr>
                      <w:color w:val="auto"/>
                    </w:rPr>
                    <w:t xml:space="preserve"> werden (--&gt; besseres Lösen des </w:t>
                  </w:r>
                  <w:proofErr w:type="spellStart"/>
                  <w:r w:rsidR="00596089" w:rsidRPr="000C75F9">
                    <w:rPr>
                      <w:color w:val="auto"/>
                    </w:rPr>
                    <w:t>Schwefeltrioxid</w:t>
                  </w:r>
                  <w:proofErr w:type="spellEnd"/>
                  <w:r w:rsidR="00596089" w:rsidRPr="000C75F9">
                    <w:rPr>
                      <w:color w:val="auto"/>
                    </w:rPr>
                    <w:t>).</w:t>
                  </w:r>
                </w:p>
                <w:p w:rsidR="00596089" w:rsidRPr="000C75F9" w:rsidRDefault="00596089" w:rsidP="000D10FB">
                  <w:pPr>
                    <w:rPr>
                      <w:color w:val="auto"/>
                    </w:rPr>
                  </w:pPr>
                  <w:r w:rsidRPr="000C75F9">
                    <w:rPr>
                      <w:color w:val="auto"/>
                    </w:rPr>
                    <w:t>Anschließend sollte dann die entstandene Schwefelsäure titriert werden um deren Konzentration noch Abzug der eingesetzten Menge zu bestimmen.</w:t>
                  </w:r>
                </w:p>
              </w:txbxContent>
            </v:textbox>
            <w10:wrap type="none"/>
            <w10:anchorlock/>
          </v:shape>
        </w:pict>
      </w:r>
    </w:p>
    <w:p w:rsidR="00252C7F" w:rsidRDefault="00252C7F" w:rsidP="006E32AF">
      <w:pPr>
        <w:tabs>
          <w:tab w:val="left" w:pos="1701"/>
          <w:tab w:val="left" w:pos="1985"/>
        </w:tabs>
        <w:ind w:left="1980" w:hanging="1980"/>
      </w:pPr>
    </w:p>
    <w:p w:rsidR="00596089" w:rsidRDefault="008654D1" w:rsidP="00596089">
      <w:pPr>
        <w:pStyle w:val="berschrift2"/>
        <w:numPr>
          <w:ilvl w:val="1"/>
          <w:numId w:val="1"/>
        </w:numPr>
      </w:pPr>
      <w:bookmarkStart w:id="4" w:name="_Toc336239041"/>
      <w:r>
        <w:rPr>
          <w:noProof/>
          <w:lang w:eastAsia="de-DE"/>
        </w:rPr>
        <w:pict>
          <v:shape id="_x0000_s1269" type="#_x0000_t202" style="position:absolute;left:0;text-align:left;margin-left:-.05pt;margin-top:35.3pt;width:462.45pt;height:82pt;z-index:251772416;mso-width-relative:margin;mso-height-relative:margin" strokecolor="#4bacc6" strokeweight="1pt">
            <v:stroke dashstyle="dash"/>
            <v:shadow color="#868686"/>
            <v:textbox style="mso-next-textbox:#_x0000_s1269">
              <w:txbxContent>
                <w:p w:rsidR="00596089" w:rsidRPr="005F4BE0" w:rsidRDefault="00596089" w:rsidP="00596089">
                  <w:r>
                    <w:t>Dieses „Wunderexperiment“ demonstriert am Beispiel von Saccharose die oxidative Wirkung der Schwefelsäure auf organische Materialien. Dementsprechend schärft es auch das Bewusstsein für Gefahren</w:t>
                  </w:r>
                  <w:r w:rsidR="00625920">
                    <w:t>,</w:t>
                  </w:r>
                  <w:r>
                    <w:t xml:space="preserve"> die von Säuren und Basen für menschliches Gewebe ausgehen können. </w:t>
                  </w:r>
                </w:p>
              </w:txbxContent>
            </v:textbox>
            <w10:wrap type="square"/>
          </v:shape>
        </w:pict>
      </w:r>
      <w:bookmarkStart w:id="5" w:name="_Toc338052825"/>
      <w:r w:rsidR="00DA138C">
        <w:t xml:space="preserve">V2 </w:t>
      </w:r>
      <w:r w:rsidR="00596089">
        <w:t xml:space="preserve">– </w:t>
      </w:r>
      <w:bookmarkEnd w:id="4"/>
      <w:r w:rsidR="00596089">
        <w:t>„Ätzende Schwefelsäure“</w:t>
      </w:r>
      <w:bookmarkEnd w:id="5"/>
    </w:p>
    <w:p w:rsidR="00596089" w:rsidRPr="00401750" w:rsidRDefault="00596089" w:rsidP="00596089"/>
    <w:tbl>
      <w:tblPr>
        <w:tblW w:w="9771" w:type="dxa"/>
        <w:tblBorders>
          <w:top w:val="single" w:sz="8" w:space="0" w:color="4F81BD"/>
          <w:bottom w:val="single" w:sz="8" w:space="0" w:color="4F81BD"/>
        </w:tblBorders>
        <w:tblLook w:val="04A0" w:firstRow="1" w:lastRow="0" w:firstColumn="1" w:lastColumn="0" w:noHBand="0" w:noVBand="1"/>
      </w:tblPr>
      <w:tblGrid>
        <w:gridCol w:w="2259"/>
        <w:gridCol w:w="1677"/>
        <w:gridCol w:w="2551"/>
        <w:gridCol w:w="3284"/>
      </w:tblGrid>
      <w:tr w:rsidR="00596089" w:rsidRPr="00AC1FE7" w:rsidTr="00596089">
        <w:tc>
          <w:tcPr>
            <w:tcW w:w="6487" w:type="dxa"/>
            <w:gridSpan w:val="3"/>
            <w:tcBorders>
              <w:top w:val="single" w:sz="8" w:space="0" w:color="4F81BD"/>
              <w:bottom w:val="single" w:sz="8" w:space="0" w:color="4F81BD"/>
            </w:tcBorders>
            <w:shd w:val="clear" w:color="auto" w:fill="auto"/>
            <w:vAlign w:val="center"/>
          </w:tcPr>
          <w:p w:rsidR="00596089" w:rsidRPr="00AC1FE7" w:rsidRDefault="00596089" w:rsidP="00596089">
            <w:pPr>
              <w:spacing w:after="0"/>
              <w:jc w:val="center"/>
              <w:rPr>
                <w:b/>
                <w:bCs/>
                <w:sz w:val="20"/>
              </w:rPr>
            </w:pPr>
            <w:r w:rsidRPr="00AC1FE7">
              <w:rPr>
                <w:b/>
                <w:bCs/>
                <w:sz w:val="20"/>
              </w:rPr>
              <w:t>Gefahrenstoffe</w:t>
            </w:r>
          </w:p>
        </w:tc>
        <w:tc>
          <w:tcPr>
            <w:tcW w:w="3284" w:type="dxa"/>
            <w:vMerge w:val="restart"/>
            <w:tcBorders>
              <w:top w:val="nil"/>
            </w:tcBorders>
            <w:shd w:val="clear" w:color="auto" w:fill="auto"/>
          </w:tcPr>
          <w:p w:rsidR="00596089" w:rsidRPr="00AC1FE7" w:rsidRDefault="00596089" w:rsidP="00596089">
            <w:pPr>
              <w:spacing w:after="0"/>
              <w:jc w:val="center"/>
              <w:rPr>
                <w:b/>
                <w:bCs/>
                <w:noProof/>
                <w:color w:val="0000FF"/>
                <w:lang w:eastAsia="de-DE"/>
              </w:rPr>
            </w:pPr>
          </w:p>
        </w:tc>
      </w:tr>
      <w:tr w:rsidR="00596089" w:rsidRPr="00AC1FE7" w:rsidTr="00596089">
        <w:trPr>
          <w:trHeight w:val="280"/>
        </w:trPr>
        <w:tc>
          <w:tcPr>
            <w:tcW w:w="2259" w:type="dxa"/>
            <w:shd w:val="clear" w:color="auto" w:fill="D3DFEE"/>
            <w:vAlign w:val="center"/>
          </w:tcPr>
          <w:p w:rsidR="00596089" w:rsidRPr="009D7070" w:rsidRDefault="00596089" w:rsidP="00596089">
            <w:pPr>
              <w:spacing w:after="0" w:line="276" w:lineRule="auto"/>
              <w:ind w:right="-180"/>
              <w:jc w:val="center"/>
              <w:rPr>
                <w:bCs/>
                <w:sz w:val="20"/>
                <w:szCs w:val="20"/>
              </w:rPr>
            </w:pPr>
            <w:r>
              <w:rPr>
                <w:bCs/>
                <w:sz w:val="20"/>
                <w:szCs w:val="20"/>
              </w:rPr>
              <w:t>Saccharose</w:t>
            </w:r>
          </w:p>
        </w:tc>
        <w:tc>
          <w:tcPr>
            <w:tcW w:w="1677" w:type="dxa"/>
            <w:tcBorders>
              <w:left w:val="nil"/>
              <w:right w:val="nil"/>
            </w:tcBorders>
            <w:shd w:val="clear" w:color="auto" w:fill="D3DFEE"/>
            <w:vAlign w:val="center"/>
          </w:tcPr>
          <w:p w:rsidR="00596089" w:rsidRPr="009D7070" w:rsidRDefault="00596089" w:rsidP="00596089">
            <w:pPr>
              <w:spacing w:after="0" w:line="276" w:lineRule="auto"/>
              <w:jc w:val="center"/>
              <w:rPr>
                <w:color w:val="auto"/>
                <w:sz w:val="20"/>
                <w:szCs w:val="20"/>
              </w:rPr>
            </w:pPr>
            <w:r w:rsidRPr="009D7070">
              <w:rPr>
                <w:color w:val="auto"/>
                <w:sz w:val="20"/>
                <w:szCs w:val="20"/>
              </w:rPr>
              <w:t xml:space="preserve">H: </w:t>
            </w:r>
            <w:r>
              <w:rPr>
                <w:color w:val="auto"/>
                <w:sz w:val="20"/>
                <w:szCs w:val="20"/>
              </w:rPr>
              <w:t>-</w:t>
            </w:r>
          </w:p>
        </w:tc>
        <w:tc>
          <w:tcPr>
            <w:tcW w:w="2551" w:type="dxa"/>
            <w:shd w:val="clear" w:color="auto" w:fill="D3DFEE"/>
            <w:vAlign w:val="center"/>
          </w:tcPr>
          <w:p w:rsidR="00596089" w:rsidRPr="009D7070" w:rsidRDefault="00596089" w:rsidP="00596089">
            <w:pPr>
              <w:spacing w:after="0" w:line="276" w:lineRule="auto"/>
              <w:jc w:val="center"/>
              <w:rPr>
                <w:color w:val="auto"/>
                <w:sz w:val="20"/>
                <w:szCs w:val="20"/>
              </w:rPr>
            </w:pPr>
            <w:r w:rsidRPr="009D7070">
              <w:rPr>
                <w:color w:val="auto"/>
                <w:sz w:val="20"/>
                <w:szCs w:val="20"/>
              </w:rPr>
              <w:t xml:space="preserve">P: </w:t>
            </w:r>
            <w:r>
              <w:rPr>
                <w:sz w:val="20"/>
                <w:szCs w:val="20"/>
              </w:rPr>
              <w:t>-</w:t>
            </w:r>
          </w:p>
        </w:tc>
        <w:tc>
          <w:tcPr>
            <w:tcW w:w="3284" w:type="dxa"/>
            <w:vMerge/>
            <w:shd w:val="clear" w:color="auto" w:fill="D3DFEE"/>
          </w:tcPr>
          <w:p w:rsidR="00596089" w:rsidRPr="00AC1FE7" w:rsidRDefault="00596089" w:rsidP="00596089">
            <w:pPr>
              <w:spacing w:after="0"/>
              <w:ind w:hanging="44"/>
              <w:jc w:val="center"/>
              <w:rPr>
                <w:color w:val="auto"/>
                <w:sz w:val="20"/>
              </w:rPr>
            </w:pPr>
          </w:p>
        </w:tc>
      </w:tr>
      <w:tr w:rsidR="00596089" w:rsidRPr="00AC1FE7" w:rsidTr="00596089">
        <w:tc>
          <w:tcPr>
            <w:tcW w:w="2259" w:type="dxa"/>
            <w:shd w:val="clear" w:color="auto" w:fill="auto"/>
            <w:vAlign w:val="center"/>
          </w:tcPr>
          <w:p w:rsidR="00596089" w:rsidRPr="009D7070" w:rsidRDefault="00596089" w:rsidP="00596089">
            <w:pPr>
              <w:spacing w:after="0" w:line="276" w:lineRule="auto"/>
              <w:ind w:right="-180"/>
              <w:jc w:val="center"/>
              <w:rPr>
                <w:bCs/>
                <w:color w:val="auto"/>
                <w:sz w:val="20"/>
                <w:szCs w:val="20"/>
              </w:rPr>
            </w:pPr>
            <w:proofErr w:type="spellStart"/>
            <w:r>
              <w:rPr>
                <w:bCs/>
                <w:color w:val="auto"/>
                <w:sz w:val="20"/>
                <w:szCs w:val="20"/>
              </w:rPr>
              <w:t>konz</w:t>
            </w:r>
            <w:proofErr w:type="spellEnd"/>
            <w:r>
              <w:rPr>
                <w:bCs/>
                <w:color w:val="auto"/>
                <w:sz w:val="20"/>
                <w:szCs w:val="20"/>
              </w:rPr>
              <w:t>. Schwefelsäure</w:t>
            </w:r>
          </w:p>
        </w:tc>
        <w:tc>
          <w:tcPr>
            <w:tcW w:w="1677" w:type="dxa"/>
            <w:shd w:val="clear" w:color="auto" w:fill="auto"/>
            <w:vAlign w:val="center"/>
          </w:tcPr>
          <w:p w:rsidR="00596089" w:rsidRPr="009D7070" w:rsidRDefault="00596089" w:rsidP="00596089">
            <w:pPr>
              <w:spacing w:after="0" w:line="276" w:lineRule="auto"/>
              <w:ind w:hanging="44"/>
              <w:jc w:val="center"/>
              <w:rPr>
                <w:color w:val="auto"/>
                <w:sz w:val="20"/>
                <w:szCs w:val="20"/>
              </w:rPr>
            </w:pPr>
            <w:r w:rsidRPr="009D7070">
              <w:rPr>
                <w:color w:val="auto"/>
                <w:sz w:val="20"/>
                <w:szCs w:val="20"/>
              </w:rPr>
              <w:t xml:space="preserve">H: </w:t>
            </w:r>
            <w:r>
              <w:rPr>
                <w:sz w:val="20"/>
                <w:szCs w:val="20"/>
              </w:rPr>
              <w:t>314, 290</w:t>
            </w:r>
          </w:p>
        </w:tc>
        <w:tc>
          <w:tcPr>
            <w:tcW w:w="2551" w:type="dxa"/>
            <w:shd w:val="clear" w:color="auto" w:fill="auto"/>
            <w:vAlign w:val="center"/>
          </w:tcPr>
          <w:p w:rsidR="00596089" w:rsidRPr="009D7070" w:rsidRDefault="00596089" w:rsidP="00596089">
            <w:pPr>
              <w:spacing w:after="0" w:line="276" w:lineRule="auto"/>
              <w:ind w:hanging="44"/>
              <w:jc w:val="center"/>
              <w:rPr>
                <w:color w:val="auto"/>
                <w:sz w:val="20"/>
                <w:szCs w:val="20"/>
              </w:rPr>
            </w:pPr>
            <w:r w:rsidRPr="009D7070">
              <w:rPr>
                <w:color w:val="auto"/>
                <w:sz w:val="20"/>
                <w:szCs w:val="20"/>
              </w:rPr>
              <w:t xml:space="preserve">P: </w:t>
            </w:r>
            <w:r w:rsidRPr="009D7070">
              <w:rPr>
                <w:sz w:val="20"/>
                <w:szCs w:val="20"/>
              </w:rPr>
              <w:t>2</w:t>
            </w:r>
            <w:r>
              <w:rPr>
                <w:sz w:val="20"/>
                <w:szCs w:val="20"/>
              </w:rPr>
              <w:t>80, 310+330+331, 305+351+338</w:t>
            </w:r>
          </w:p>
        </w:tc>
        <w:tc>
          <w:tcPr>
            <w:tcW w:w="3284" w:type="dxa"/>
            <w:vMerge/>
            <w:tcBorders>
              <w:bottom w:val="nil"/>
            </w:tcBorders>
            <w:shd w:val="clear" w:color="auto" w:fill="auto"/>
          </w:tcPr>
          <w:p w:rsidR="00596089" w:rsidRPr="00AC1FE7" w:rsidRDefault="00596089" w:rsidP="00596089">
            <w:pPr>
              <w:spacing w:after="0"/>
              <w:ind w:hanging="44"/>
              <w:jc w:val="center"/>
              <w:rPr>
                <w:color w:val="auto"/>
                <w:sz w:val="20"/>
              </w:rPr>
            </w:pPr>
          </w:p>
        </w:tc>
      </w:tr>
    </w:tbl>
    <w:p w:rsidR="00596089" w:rsidRDefault="00596089" w:rsidP="00596089">
      <w:pPr>
        <w:tabs>
          <w:tab w:val="left" w:pos="1701"/>
          <w:tab w:val="left" w:pos="1985"/>
        </w:tabs>
        <w:ind w:left="1980" w:hanging="1980"/>
        <w:rPr>
          <w:noProof/>
          <w:lang w:eastAsia="de-DE"/>
        </w:rPr>
      </w:pPr>
    </w:p>
    <w:p w:rsidR="00596089" w:rsidRDefault="00596089" w:rsidP="00596089">
      <w:pPr>
        <w:tabs>
          <w:tab w:val="left" w:pos="1701"/>
          <w:tab w:val="left" w:pos="1985"/>
        </w:tabs>
        <w:ind w:left="1980" w:hanging="1980"/>
      </w:pPr>
      <w:r>
        <w:rPr>
          <w:noProof/>
          <w:color w:val="0000FF"/>
          <w:lang w:eastAsia="de-DE"/>
        </w:rPr>
        <w:drawing>
          <wp:inline distT="0" distB="0" distL="0" distR="0">
            <wp:extent cx="666750" cy="666750"/>
            <wp:effectExtent l="19050" t="0" r="0" b="0"/>
            <wp:docPr id="12" name="Bild 114" descr="05 – Ätzend">
              <a:hlinkClick xmlns:a="http://schemas.openxmlformats.org/drawingml/2006/main" r:id="rId14" tooltip="&quot;05 – Ätz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05 – Ätzend">
                      <a:hlinkClick r:id="rId14" tooltip="&quot;05 – Ätzend&quot;"/>
                    </pic:cNvPr>
                    <pic:cNvPicPr>
                      <a:picLocks noChangeAspect="1" noChangeArrowheads="1"/>
                    </pic:cNvPicPr>
                  </pic:nvPicPr>
                  <pic:blipFill>
                    <a:blip r:embed="rId19"/>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596089" w:rsidRDefault="00596089" w:rsidP="00596089">
      <w:pPr>
        <w:tabs>
          <w:tab w:val="left" w:pos="1701"/>
          <w:tab w:val="left" w:pos="1985"/>
        </w:tabs>
        <w:ind w:left="1980" w:hanging="1980"/>
      </w:pPr>
      <w:r>
        <w:t xml:space="preserve">Materialien: </w:t>
      </w:r>
      <w:r>
        <w:tab/>
      </w:r>
      <w:r>
        <w:tab/>
        <w:t xml:space="preserve">Messzylinder oder Becherglas, Spatel, 2x Tropfpipette, Schutzhandschuhe, säurefeste Unterlage. </w:t>
      </w:r>
    </w:p>
    <w:p w:rsidR="00596089" w:rsidRPr="00ED07C2" w:rsidRDefault="00596089" w:rsidP="00596089">
      <w:pPr>
        <w:tabs>
          <w:tab w:val="left" w:pos="1701"/>
          <w:tab w:val="left" w:pos="1985"/>
        </w:tabs>
        <w:ind w:left="1980" w:hanging="1980"/>
      </w:pPr>
      <w:r>
        <w:t>Chemikalien:</w:t>
      </w:r>
      <w:r>
        <w:tab/>
      </w:r>
      <w:r>
        <w:tab/>
        <w:t xml:space="preserve">Schwefelsäure (ca. 25 </w:t>
      </w:r>
      <w:r w:rsidR="00625920">
        <w:t>mL</w:t>
      </w:r>
      <w:r>
        <w:t xml:space="preserve">), </w:t>
      </w:r>
      <w:proofErr w:type="spellStart"/>
      <w:r>
        <w:t>Saccharaose</w:t>
      </w:r>
      <w:proofErr w:type="spellEnd"/>
      <w:r>
        <w:t xml:space="preserve"> (ca. 50 g), Wasser (ca. 4 </w:t>
      </w:r>
      <w:r w:rsidR="00625920">
        <w:t>mL</w:t>
      </w:r>
      <w:r>
        <w:t>).</w:t>
      </w:r>
    </w:p>
    <w:p w:rsidR="00596089" w:rsidRDefault="00596089" w:rsidP="00596089">
      <w:pPr>
        <w:tabs>
          <w:tab w:val="left" w:pos="1701"/>
          <w:tab w:val="left" w:pos="1985"/>
        </w:tabs>
        <w:ind w:left="1980" w:hanging="1980"/>
      </w:pPr>
      <w:r>
        <w:lastRenderedPageBreak/>
        <w:t xml:space="preserve">Durchführung: </w:t>
      </w:r>
      <w:r>
        <w:tab/>
      </w:r>
      <w:r>
        <w:tab/>
        <w:t>Aufgrund der z. T. giftigen Rauchentwicklung (CO</w:t>
      </w:r>
      <w:r w:rsidRPr="00596089">
        <w:rPr>
          <w:vertAlign w:val="subscript"/>
        </w:rPr>
        <w:t>2</w:t>
      </w:r>
      <w:r>
        <w:t>, SO</w:t>
      </w:r>
      <w:r w:rsidRPr="00596089">
        <w:rPr>
          <w:vertAlign w:val="subscript"/>
        </w:rPr>
        <w:t>2</w:t>
      </w:r>
      <w:r>
        <w:t>) ist es ratsam</w:t>
      </w:r>
      <w:r w:rsidR="00625920">
        <w:t>,</w:t>
      </w:r>
      <w:r>
        <w:t xml:space="preserve"> den Versuch im Abzug auszuführen.</w:t>
      </w:r>
      <w:r>
        <w:tab/>
        <w:t xml:space="preserve">Der Zucker wird in das Becherglas gegeben und mit dem Wasser versetzt. Darauf wird dann langsam die Schwefelsäure gegeben. </w:t>
      </w:r>
    </w:p>
    <w:p w:rsidR="00596089" w:rsidRDefault="00596089" w:rsidP="00596089">
      <w:pPr>
        <w:tabs>
          <w:tab w:val="left" w:pos="1701"/>
          <w:tab w:val="left" w:pos="1985"/>
        </w:tabs>
        <w:ind w:left="1980" w:hanging="1980"/>
      </w:pPr>
      <w:r>
        <w:t>Beobachtung:</w:t>
      </w:r>
      <w:r>
        <w:tab/>
      </w:r>
      <w:r>
        <w:tab/>
        <w:t>Der zuvor weiße Zucker verfärbt sich innerhalb von einer</w:t>
      </w:r>
      <w:r w:rsidR="00625920">
        <w:t xml:space="preserve"> Minute komplett schwarz und qui</w:t>
      </w:r>
      <w:r>
        <w:t>llt dabei unter leichter Rauchentwicklung auf</w:t>
      </w:r>
      <w:r w:rsidR="00252C7F">
        <w:t xml:space="preserve"> (Abbildung 2 links)</w:t>
      </w:r>
      <w:r>
        <w:t>.</w:t>
      </w:r>
    </w:p>
    <w:p w:rsidR="00596089" w:rsidRDefault="000C75F9" w:rsidP="00596089">
      <w:pPr>
        <w:tabs>
          <w:tab w:val="left" w:pos="1701"/>
          <w:tab w:val="left" w:pos="1985"/>
        </w:tabs>
        <w:ind w:left="1980" w:hanging="1980"/>
      </w:pPr>
      <w:r>
        <w:rPr>
          <w:noProof/>
          <w:lang w:eastAsia="de-DE"/>
        </w:rPr>
        <w:drawing>
          <wp:anchor distT="0" distB="0" distL="114300" distR="114300" simplePos="0" relativeHeight="251773440" behindDoc="1" locked="0" layoutInCell="1" allowOverlap="1" wp14:anchorId="6C655844" wp14:editId="06F82ADB">
            <wp:simplePos x="0" y="0"/>
            <wp:positionH relativeFrom="column">
              <wp:posOffset>1557020</wp:posOffset>
            </wp:positionH>
            <wp:positionV relativeFrom="paragraph">
              <wp:posOffset>311150</wp:posOffset>
            </wp:positionV>
            <wp:extent cx="2955925" cy="2053590"/>
            <wp:effectExtent l="0" t="457200" r="0" b="422910"/>
            <wp:wrapTight wrapText="bothSides">
              <wp:wrapPolygon edited="0">
                <wp:start x="-44" y="21537"/>
                <wp:lineTo x="21394" y="21537"/>
                <wp:lineTo x="21394" y="297"/>
                <wp:lineTo x="-44" y="297"/>
                <wp:lineTo x="-44" y="21537"/>
              </wp:wrapPolygon>
            </wp:wrapTight>
            <wp:docPr id="13" name="Bild 5" descr="C:\STUDIUM (vorl, ect)\Schulversuchspraktikum\9-10-klasse  versuchstag\DSCI0015.JPG"/>
            <wp:cNvGraphicFramePr/>
            <a:graphic xmlns:a="http://schemas.openxmlformats.org/drawingml/2006/main">
              <a:graphicData uri="http://schemas.openxmlformats.org/drawingml/2006/picture">
                <pic:pic xmlns:pic="http://schemas.openxmlformats.org/drawingml/2006/picture">
                  <pic:nvPicPr>
                    <pic:cNvPr id="25603" name="Picture 3" descr="C:\STUDIUM (vorl, ect)\Schulversuchspraktikum\9-10-klasse  versuchstag\DSCI0015.JPG"/>
                    <pic:cNvPicPr>
                      <a:picLocks noChangeAspect="1" noChangeArrowheads="1"/>
                    </pic:cNvPicPr>
                  </pic:nvPicPr>
                  <pic:blipFill>
                    <a:blip r:embed="rId20" cstate="print"/>
                    <a:srcRect/>
                    <a:stretch>
                      <a:fillRect/>
                    </a:stretch>
                  </pic:blipFill>
                  <pic:spPr bwMode="auto">
                    <a:xfrm rot="5400000">
                      <a:off x="0" y="0"/>
                      <a:ext cx="2955925" cy="2053590"/>
                    </a:xfrm>
                    <a:prstGeom prst="rect">
                      <a:avLst/>
                    </a:prstGeom>
                    <a:noFill/>
                  </pic:spPr>
                </pic:pic>
              </a:graphicData>
            </a:graphic>
            <wp14:sizeRelH relativeFrom="margin">
              <wp14:pctWidth>0</wp14:pctWidth>
            </wp14:sizeRelH>
            <wp14:sizeRelV relativeFrom="margin">
              <wp14:pctHeight>0</wp14:pctHeight>
            </wp14:sizeRelV>
          </wp:anchor>
        </w:drawing>
      </w:r>
    </w:p>
    <w:p w:rsidR="00596089" w:rsidRDefault="00596089" w:rsidP="00596089">
      <w:pPr>
        <w:tabs>
          <w:tab w:val="left" w:pos="1701"/>
          <w:tab w:val="left" w:pos="1985"/>
        </w:tabs>
        <w:ind w:left="1980" w:hanging="1980"/>
      </w:pPr>
    </w:p>
    <w:p w:rsidR="00596089" w:rsidRDefault="00596089" w:rsidP="00596089">
      <w:pPr>
        <w:keepNext/>
        <w:tabs>
          <w:tab w:val="left" w:pos="1701"/>
          <w:tab w:val="left" w:pos="1985"/>
        </w:tabs>
        <w:ind w:left="1980" w:hanging="1980"/>
      </w:pPr>
    </w:p>
    <w:p w:rsidR="00596089" w:rsidRDefault="00596089" w:rsidP="00596089">
      <w:pPr>
        <w:pStyle w:val="Beschriftung"/>
      </w:pPr>
    </w:p>
    <w:p w:rsidR="00596089" w:rsidRDefault="00596089" w:rsidP="00596089">
      <w:pPr>
        <w:pStyle w:val="Beschriftung"/>
      </w:pPr>
    </w:p>
    <w:p w:rsidR="00596089" w:rsidRDefault="00596089" w:rsidP="00596089">
      <w:pPr>
        <w:pStyle w:val="Beschriftung"/>
      </w:pPr>
    </w:p>
    <w:p w:rsidR="00596089" w:rsidRDefault="00596089" w:rsidP="00596089">
      <w:pPr>
        <w:pStyle w:val="Beschriftung"/>
      </w:pPr>
    </w:p>
    <w:p w:rsidR="00596089" w:rsidRDefault="00596089" w:rsidP="00596089">
      <w:pPr>
        <w:pStyle w:val="Beschriftung"/>
      </w:pPr>
    </w:p>
    <w:p w:rsidR="00596089" w:rsidRDefault="00596089" w:rsidP="00596089">
      <w:pPr>
        <w:pStyle w:val="Beschriftung"/>
      </w:pPr>
    </w:p>
    <w:p w:rsidR="000C75F9" w:rsidRPr="000C75F9" w:rsidRDefault="000C75F9" w:rsidP="000C75F9"/>
    <w:p w:rsidR="00596089" w:rsidRDefault="00596089" w:rsidP="000C75F9">
      <w:pPr>
        <w:pStyle w:val="Beschriftung"/>
        <w:jc w:val="center"/>
      </w:pPr>
      <w:r>
        <w:t xml:space="preserve">Abbildung </w:t>
      </w:r>
      <w:r w:rsidR="008654D1">
        <w:fldChar w:fldCharType="begin"/>
      </w:r>
      <w:r w:rsidR="008654D1">
        <w:instrText xml:space="preserve"> SEQ Abbildung \* ARABIC </w:instrText>
      </w:r>
      <w:r w:rsidR="008654D1">
        <w:fldChar w:fldCharType="separate"/>
      </w:r>
      <w:r w:rsidR="00252C7F">
        <w:rPr>
          <w:noProof/>
        </w:rPr>
        <w:t>2</w:t>
      </w:r>
      <w:r w:rsidR="008654D1">
        <w:rPr>
          <w:noProof/>
        </w:rPr>
        <w:fldChar w:fldCharType="end"/>
      </w:r>
      <w:r>
        <w:t xml:space="preserve">: Ergebnis des Versuchs „Ätzende </w:t>
      </w:r>
      <w:proofErr w:type="spellStart"/>
      <w:r>
        <w:t>Schwefelsäsure</w:t>
      </w:r>
      <w:proofErr w:type="spellEnd"/>
      <w:r>
        <w:t>“</w:t>
      </w:r>
      <w:r w:rsidR="00252C7F">
        <w:t>.</w:t>
      </w:r>
    </w:p>
    <w:p w:rsidR="00596089" w:rsidRDefault="00596089" w:rsidP="00596089">
      <w:pPr>
        <w:tabs>
          <w:tab w:val="left" w:pos="1701"/>
          <w:tab w:val="left" w:pos="1985"/>
        </w:tabs>
        <w:ind w:left="1980" w:hanging="1980"/>
      </w:pPr>
      <w:r>
        <w:t>Deutung:</w:t>
      </w:r>
      <w:r>
        <w:tab/>
      </w:r>
      <w:r>
        <w:tab/>
        <w:t xml:space="preserve">Es entstehen Kohle und organische Nebenprodukte, da die Schwefelsäure hygroskopisch ist und die Saccharose zersetzt, wodurch Wasser frei wird, welches an die Schwefelsäure gebunden wird. </w:t>
      </w:r>
    </w:p>
    <w:p w:rsidR="00596089" w:rsidRPr="00853563" w:rsidRDefault="00596089" w:rsidP="00596089">
      <w:pPr>
        <w:tabs>
          <w:tab w:val="left" w:pos="1701"/>
          <w:tab w:val="left" w:pos="1985"/>
        </w:tabs>
        <w:ind w:left="1980" w:hanging="1980"/>
        <w:rPr>
          <w:lang w:val="en-US"/>
        </w:rPr>
      </w:pPr>
      <w:r w:rsidRPr="00E54FCF">
        <w:rPr>
          <w:rFonts w:ascii="Helvetica" w:hAnsi="Helvetica"/>
          <w:sz w:val="20"/>
          <w:szCs w:val="20"/>
        </w:rPr>
        <w:tab/>
      </w:r>
      <w:r w:rsidRPr="00E54FCF">
        <w:rPr>
          <w:rFonts w:asciiTheme="majorHAnsi" w:hAnsiTheme="majorHAnsi"/>
          <w:sz w:val="20"/>
          <w:szCs w:val="20"/>
        </w:rPr>
        <w:tab/>
      </w:r>
      <w:r w:rsidRPr="00853563">
        <w:rPr>
          <w:lang w:val="en-US"/>
        </w:rPr>
        <w:t>C</w:t>
      </w:r>
      <w:r w:rsidRPr="00853563">
        <w:rPr>
          <w:vertAlign w:val="subscript"/>
          <w:lang w:val="en-US"/>
        </w:rPr>
        <w:t>6</w:t>
      </w:r>
      <w:r w:rsidRPr="00853563">
        <w:rPr>
          <w:lang w:val="en-US"/>
        </w:rPr>
        <w:t>H</w:t>
      </w:r>
      <w:r w:rsidRPr="00853563">
        <w:rPr>
          <w:vertAlign w:val="subscript"/>
          <w:lang w:val="en-US"/>
        </w:rPr>
        <w:t>12</w:t>
      </w:r>
      <w:r w:rsidRPr="00853563">
        <w:rPr>
          <w:lang w:val="en-US"/>
        </w:rPr>
        <w:t>O</w:t>
      </w:r>
      <w:r w:rsidRPr="00853563">
        <w:rPr>
          <w:vertAlign w:val="subscript"/>
          <w:lang w:val="en-US"/>
        </w:rPr>
        <w:t>6</w:t>
      </w:r>
      <w:r w:rsidR="00625920">
        <w:rPr>
          <w:lang w:val="en-US"/>
        </w:rPr>
        <w:t>(s</w:t>
      </w:r>
      <w:proofErr w:type="gramStart"/>
      <w:r w:rsidR="00625920">
        <w:rPr>
          <w:lang w:val="en-US"/>
        </w:rPr>
        <w:t>)</w:t>
      </w:r>
      <w:r w:rsidRPr="00853563">
        <w:rPr>
          <w:lang w:val="en-US"/>
        </w:rPr>
        <w:t>+</w:t>
      </w:r>
      <w:proofErr w:type="gramEnd"/>
      <w:r w:rsidRPr="00853563">
        <w:rPr>
          <w:lang w:val="en-US"/>
        </w:rPr>
        <w:t xml:space="preserve"> 6 H</w:t>
      </w:r>
      <w:r w:rsidRPr="00853563">
        <w:rPr>
          <w:vertAlign w:val="subscript"/>
          <w:lang w:val="en-US"/>
        </w:rPr>
        <w:t>2</w:t>
      </w:r>
      <w:r w:rsidRPr="00853563">
        <w:rPr>
          <w:lang w:val="en-US"/>
        </w:rPr>
        <w:t>SO</w:t>
      </w:r>
      <w:r w:rsidRPr="00853563">
        <w:rPr>
          <w:vertAlign w:val="subscript"/>
          <w:lang w:val="en-US"/>
        </w:rPr>
        <w:t>4</w:t>
      </w:r>
      <w:r w:rsidR="00625920">
        <w:rPr>
          <w:lang w:val="en-US"/>
        </w:rPr>
        <w:t>(</w:t>
      </w:r>
      <w:proofErr w:type="spellStart"/>
      <w:r w:rsidR="00625920">
        <w:rPr>
          <w:lang w:val="en-US"/>
        </w:rPr>
        <w:t>aq</w:t>
      </w:r>
      <w:proofErr w:type="spellEnd"/>
      <w:r w:rsidR="00625920">
        <w:rPr>
          <w:lang w:val="en-US"/>
        </w:rPr>
        <w:t>)———&gt; 6 C(s)</w:t>
      </w:r>
      <w:r w:rsidRPr="00853563">
        <w:rPr>
          <w:lang w:val="en-US"/>
        </w:rPr>
        <w:t>+ 6 H</w:t>
      </w:r>
      <w:r w:rsidRPr="00853563">
        <w:rPr>
          <w:vertAlign w:val="subscript"/>
          <w:lang w:val="en-US"/>
        </w:rPr>
        <w:t>2</w:t>
      </w:r>
      <w:r w:rsidRPr="00853563">
        <w:rPr>
          <w:lang w:val="en-US"/>
        </w:rPr>
        <w:t>SO</w:t>
      </w:r>
      <w:r w:rsidRPr="00853563">
        <w:rPr>
          <w:vertAlign w:val="subscript"/>
          <w:lang w:val="en-US"/>
        </w:rPr>
        <w:t>4</w:t>
      </w:r>
      <w:r w:rsidRPr="00853563">
        <w:rPr>
          <w:lang w:val="en-US"/>
        </w:rPr>
        <w:t xml:space="preserve"> · H</w:t>
      </w:r>
      <w:r w:rsidRPr="00853563">
        <w:rPr>
          <w:vertAlign w:val="subscript"/>
          <w:lang w:val="en-US"/>
        </w:rPr>
        <w:t>2</w:t>
      </w:r>
      <w:r w:rsidRPr="00853563">
        <w:rPr>
          <w:lang w:val="en-US"/>
        </w:rPr>
        <w:t>O</w:t>
      </w:r>
      <w:r w:rsidR="00625920">
        <w:rPr>
          <w:lang w:val="en-US"/>
        </w:rPr>
        <w:t>(</w:t>
      </w:r>
      <w:proofErr w:type="spellStart"/>
      <w:r w:rsidR="00625920">
        <w:rPr>
          <w:lang w:val="en-US"/>
        </w:rPr>
        <w:t>aq</w:t>
      </w:r>
      <w:proofErr w:type="spellEnd"/>
      <w:r w:rsidR="00625920">
        <w:rPr>
          <w:lang w:val="en-US"/>
        </w:rPr>
        <w:t>)</w:t>
      </w:r>
      <w:r w:rsidRPr="00853563">
        <w:rPr>
          <w:lang w:val="en-US"/>
        </w:rPr>
        <w:t xml:space="preserve">  </w:t>
      </w:r>
      <w:r w:rsidRPr="00853563">
        <w:rPr>
          <w:lang w:val="en-US"/>
        </w:rPr>
        <w:tab/>
        <w:t>|</w:t>
      </w:r>
      <w:proofErr w:type="spellStart"/>
      <w:r w:rsidRPr="00853563">
        <w:rPr>
          <w:lang w:val="en-US"/>
        </w:rPr>
        <w:t>exotherm</w:t>
      </w:r>
      <w:proofErr w:type="spellEnd"/>
    </w:p>
    <w:p w:rsidR="00625920" w:rsidRPr="00625920" w:rsidRDefault="00625920" w:rsidP="00596089">
      <w:pPr>
        <w:tabs>
          <w:tab w:val="left" w:pos="1701"/>
          <w:tab w:val="left" w:pos="1985"/>
        </w:tabs>
        <w:ind w:left="1980" w:hanging="1980"/>
      </w:pPr>
      <w:r w:rsidRPr="00625920">
        <w:t xml:space="preserve">Entsorgung: </w:t>
      </w:r>
      <w:r w:rsidRPr="00625920">
        <w:tab/>
      </w:r>
      <w:r w:rsidRPr="00625920">
        <w:tab/>
      </w:r>
      <w:r w:rsidRPr="00625920">
        <w:rPr>
          <w:color w:val="000000" w:themeColor="text1"/>
        </w:rPr>
        <w:t>Entsorgung im Säure-Base Abfall.</w:t>
      </w:r>
    </w:p>
    <w:p w:rsidR="00596089" w:rsidRPr="00E54FCF" w:rsidRDefault="00596089" w:rsidP="00596089">
      <w:pPr>
        <w:tabs>
          <w:tab w:val="left" w:pos="1701"/>
          <w:tab w:val="left" w:pos="1985"/>
        </w:tabs>
        <w:ind w:left="1980" w:hanging="1980"/>
        <w:rPr>
          <w:lang w:val="en-US"/>
        </w:rPr>
      </w:pPr>
      <w:r w:rsidRPr="00B15F7C">
        <w:t>Literatur:</w:t>
      </w:r>
      <w:r w:rsidRPr="00B15F7C">
        <w:tab/>
      </w:r>
      <w:r w:rsidRPr="00B15F7C">
        <w:tab/>
      </w:r>
      <w:r w:rsidRPr="005534A5">
        <w:t xml:space="preserve">Friedrich R. </w:t>
      </w:r>
      <w:proofErr w:type="spellStart"/>
      <w:r w:rsidRPr="005534A5">
        <w:t>Kreißl</w:t>
      </w:r>
      <w:proofErr w:type="spellEnd"/>
      <w:r w:rsidRPr="005534A5">
        <w:t xml:space="preserve"> und Otto Krätz. </w:t>
      </w:r>
      <w:r w:rsidRPr="005534A5">
        <w:rPr>
          <w:i/>
          <w:iCs/>
        </w:rPr>
        <w:t>Feuer und Flamme, Schall und Rauch - Schauexperimente und Chemiehistorisches</w:t>
      </w:r>
      <w:r>
        <w:t xml:space="preserve">. </w:t>
      </w:r>
      <w:proofErr w:type="gramStart"/>
      <w:r w:rsidRPr="00E54FCF">
        <w:rPr>
          <w:lang w:val="en-US"/>
        </w:rPr>
        <w:t>2008 WILEY-VHC.</w:t>
      </w:r>
      <w:proofErr w:type="gramEnd"/>
      <w:r w:rsidRPr="00E54FCF">
        <w:rPr>
          <w:lang w:val="en-US"/>
        </w:rPr>
        <w:t xml:space="preserve"> S. 242-243.</w:t>
      </w:r>
    </w:p>
    <w:p w:rsidR="00596089" w:rsidRPr="00E54FCF" w:rsidRDefault="00596089" w:rsidP="00596089">
      <w:pPr>
        <w:tabs>
          <w:tab w:val="left" w:pos="1701"/>
          <w:tab w:val="left" w:pos="1985"/>
        </w:tabs>
        <w:ind w:left="1980" w:hanging="1980"/>
        <w:rPr>
          <w:lang w:val="en-US"/>
        </w:rPr>
      </w:pPr>
      <w:r w:rsidRPr="00E54FCF">
        <w:rPr>
          <w:lang w:val="en-US"/>
        </w:rPr>
        <w:tab/>
      </w:r>
      <w:r w:rsidRPr="00E54FCF">
        <w:rPr>
          <w:lang w:val="en-US"/>
        </w:rPr>
        <w:tab/>
        <w:t>http://www.chemieunterricht.de/dc2/tip/12_98.htm</w:t>
      </w:r>
    </w:p>
    <w:p w:rsidR="00596089" w:rsidRPr="00E54FCF" w:rsidRDefault="00596089" w:rsidP="00596089">
      <w:pPr>
        <w:tabs>
          <w:tab w:val="left" w:pos="1701"/>
          <w:tab w:val="left" w:pos="1985"/>
        </w:tabs>
        <w:ind w:left="1980" w:hanging="1980"/>
        <w:rPr>
          <w:lang w:val="en-US"/>
        </w:rPr>
      </w:pPr>
      <w:r w:rsidRPr="00E54FCF">
        <w:rPr>
          <w:lang w:val="en-US"/>
        </w:rPr>
        <w:tab/>
      </w:r>
      <w:r w:rsidRPr="00E54FCF">
        <w:rPr>
          <w:lang w:val="en-US"/>
        </w:rPr>
        <w:tab/>
        <w:t xml:space="preserve">http://www.chemieunterricht.de/dc2/tip/zucker.htm </w:t>
      </w:r>
    </w:p>
    <w:p w:rsidR="00596089" w:rsidRPr="00E4464A" w:rsidRDefault="00596089" w:rsidP="00596089">
      <w:pPr>
        <w:tabs>
          <w:tab w:val="left" w:pos="1701"/>
          <w:tab w:val="left" w:pos="1985"/>
        </w:tabs>
        <w:ind w:left="1980" w:hanging="1980"/>
      </w:pPr>
      <w:r w:rsidRPr="00E54FCF">
        <w:rPr>
          <w:lang w:val="en-US"/>
        </w:rPr>
        <w:tab/>
      </w:r>
      <w:r w:rsidRPr="00E54FCF">
        <w:rPr>
          <w:lang w:val="en-US"/>
        </w:rPr>
        <w:tab/>
      </w:r>
      <w:r w:rsidRPr="00E4464A">
        <w:t>(</w:t>
      </w:r>
      <w:r>
        <w:t>abgerufen am 6.10. 2012 15 Uhr</w:t>
      </w:r>
      <w:r w:rsidRPr="00E4464A">
        <w:t>)</w:t>
      </w:r>
    </w:p>
    <w:p w:rsidR="00596089" w:rsidRPr="00E4464A" w:rsidRDefault="00596089" w:rsidP="00596089">
      <w:pPr>
        <w:tabs>
          <w:tab w:val="left" w:pos="1701"/>
          <w:tab w:val="left" w:pos="1985"/>
        </w:tabs>
        <w:ind w:left="1980" w:hanging="1980"/>
      </w:pPr>
    </w:p>
    <w:p w:rsidR="00596089" w:rsidRDefault="008654D1" w:rsidP="00596089">
      <w:pPr>
        <w:tabs>
          <w:tab w:val="left" w:pos="1701"/>
          <w:tab w:val="left" w:pos="1985"/>
        </w:tabs>
        <w:ind w:left="1980" w:hanging="1980"/>
      </w:pPr>
      <w:r>
        <w:pict>
          <v:shape id="_x0000_s1277" type="#_x0000_t202" style="width:462.45pt;height:61.3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277">
              <w:txbxContent>
                <w:p w:rsidR="00596089" w:rsidRPr="000C75F9" w:rsidRDefault="00596089" w:rsidP="00596089">
                  <w:pPr>
                    <w:rPr>
                      <w:color w:val="auto"/>
                    </w:rPr>
                  </w:pPr>
                  <w:r w:rsidRPr="000C75F9">
                    <w:rPr>
                      <w:color w:val="auto"/>
                    </w:rPr>
                    <w:t xml:space="preserve">Alternativ bzw. zusätzlich zum Zucker kann ein Filterpapier für ca. 15 s in kalte Schwefelsäure (w=80%) getaucht werden. Nach anschließendem gründlichen Abspülen und Trocknen entsteht so Pergamentpapier, welches widerstandsfähiger gegen Wasser und Fett ist. </w:t>
                  </w:r>
                </w:p>
                <w:p w:rsidR="00596089" w:rsidRPr="000C75F9" w:rsidRDefault="00596089" w:rsidP="00596089">
                  <w:pPr>
                    <w:rPr>
                      <w:color w:val="auto"/>
                    </w:rPr>
                  </w:pPr>
                </w:p>
                <w:p w:rsidR="00596089" w:rsidRPr="000C75F9" w:rsidRDefault="00596089" w:rsidP="00596089">
                  <w:pPr>
                    <w:rPr>
                      <w:color w:val="auto"/>
                    </w:rPr>
                  </w:pPr>
                  <w:r w:rsidRPr="000C75F9">
                    <w:rPr>
                      <w:color w:val="auto"/>
                    </w:rPr>
                    <w:t xml:space="preserve">sind kann Kalkstein/Marmor oder ein Stoff aus Leinen mit Schwefelsäure zersetzt werden. </w:t>
                  </w:r>
                </w:p>
                <w:p w:rsidR="00596089" w:rsidRPr="000C75F9" w:rsidRDefault="00596089" w:rsidP="00596089">
                  <w:pPr>
                    <w:rPr>
                      <w:color w:val="auto"/>
                    </w:rPr>
                  </w:pPr>
                </w:p>
                <w:p w:rsidR="00596089" w:rsidRPr="000C75F9" w:rsidRDefault="00596089" w:rsidP="00596089">
                  <w:pPr>
                    <w:rPr>
                      <w:color w:val="auto"/>
                    </w:rPr>
                  </w:pPr>
                </w:p>
              </w:txbxContent>
            </v:textbox>
            <w10:wrap type="none"/>
            <w10:anchorlock/>
          </v:shape>
        </w:pict>
      </w:r>
    </w:p>
    <w:p w:rsidR="00D14E9C" w:rsidRDefault="00D14E9C" w:rsidP="00596089">
      <w:pPr>
        <w:tabs>
          <w:tab w:val="left" w:pos="1701"/>
          <w:tab w:val="left" w:pos="1985"/>
        </w:tabs>
        <w:ind w:left="1980" w:hanging="1980"/>
      </w:pPr>
    </w:p>
    <w:p w:rsidR="00990529" w:rsidRDefault="00990529" w:rsidP="00990529">
      <w:pPr>
        <w:pStyle w:val="berschrift1"/>
      </w:pPr>
      <w:bookmarkStart w:id="6" w:name="_Toc338052826"/>
      <w:r>
        <w:t>Schülerversuche</w:t>
      </w:r>
      <w:bookmarkEnd w:id="6"/>
      <w:r>
        <w:t xml:space="preserve"> </w:t>
      </w:r>
    </w:p>
    <w:p w:rsidR="0087178B" w:rsidRDefault="008654D1" w:rsidP="0087178B">
      <w:pPr>
        <w:pStyle w:val="berschrift2"/>
        <w:numPr>
          <w:ilvl w:val="1"/>
          <w:numId w:val="1"/>
        </w:numPr>
      </w:pPr>
      <w:r>
        <w:rPr>
          <w:noProof/>
          <w:lang w:eastAsia="de-DE"/>
        </w:rPr>
        <w:pict>
          <v:shape id="_x0000_s1169" type="#_x0000_t202" style="position:absolute;left:0;text-align:left;margin-left:-.05pt;margin-top:32.2pt;width:462.45pt;height:95.45pt;z-index:251667968;mso-width-relative:margin;mso-height-relative:margin" strokecolor="#4bacc6" strokeweight="1pt">
            <v:stroke dashstyle="dash"/>
            <v:shadow color="#868686"/>
            <v:textbox style="mso-next-textbox:#_x0000_s1169">
              <w:txbxContent>
                <w:p w:rsidR="00596089" w:rsidRPr="000C75F9" w:rsidRDefault="00596089" w:rsidP="0087178B">
                  <w:pPr>
                    <w:rPr>
                      <w:color w:val="auto"/>
                    </w:rPr>
                  </w:pPr>
                  <w:r w:rsidRPr="000C75F9">
                    <w:rPr>
                      <w:color w:val="auto"/>
                    </w:rPr>
                    <w:t>Die SuS sollten einen sicheren Umgang mit ätzenden Stoffen und der Bedienung einer Pipette besitzen. Das Experiment untersucht die Hintergründe zum Wortlaut „Erst das Wasser, dann die Säure, sonst passiert das Ungeheure“ genauer, indem detail</w:t>
                  </w:r>
                  <w:r w:rsidR="00625920" w:rsidRPr="000C75F9">
                    <w:rPr>
                      <w:color w:val="auto"/>
                    </w:rPr>
                    <w:t>l</w:t>
                  </w:r>
                  <w:r w:rsidRPr="000C75F9">
                    <w:rPr>
                      <w:color w:val="auto"/>
                    </w:rPr>
                    <w:t xml:space="preserve">ierte Messungen zur Temperaturerhöhung bei der steigenden Zugabe von Schwefelsäure in Wasser protokolliert werde.  </w:t>
                  </w:r>
                </w:p>
                <w:p w:rsidR="00596089" w:rsidRPr="000C75F9" w:rsidRDefault="00596089" w:rsidP="0087178B">
                  <w:pPr>
                    <w:rPr>
                      <w:color w:val="auto"/>
                    </w:rPr>
                  </w:pPr>
                </w:p>
                <w:p w:rsidR="00596089" w:rsidRPr="000C75F9" w:rsidRDefault="00596089" w:rsidP="0087178B">
                  <w:pPr>
                    <w:rPr>
                      <w:color w:val="auto"/>
                    </w:rPr>
                  </w:pPr>
                  <w:r w:rsidRPr="000C75F9">
                    <w:rPr>
                      <w:color w:val="auto"/>
                    </w:rPr>
                    <w:t xml:space="preserve"> </w:t>
                  </w:r>
                  <w:proofErr w:type="spellStart"/>
                  <w:r w:rsidRPr="000C75F9">
                    <w:rPr>
                      <w:color w:val="auto"/>
                    </w:rPr>
                    <w:t>sodem</w:t>
                  </w:r>
                  <w:proofErr w:type="spellEnd"/>
                  <w:r w:rsidRPr="000C75F9">
                    <w:rPr>
                      <w:color w:val="auto"/>
                    </w:rPr>
                    <w:t xml:space="preserve"> Bunsenbrenner beherrschen, sowie das Thema Schmelzpunkte behandelt haben und über Stoffeigenschaften Bescheid wissen. Die Aluminiumoxidschicht wird ausgenutzt um geschmolzenes Aluminium darin aufzufangen.</w:t>
                  </w:r>
                </w:p>
                <w:p w:rsidR="00596089" w:rsidRPr="000C75F9" w:rsidRDefault="00596089" w:rsidP="0087178B">
                  <w:pPr>
                    <w:rPr>
                      <w:color w:val="auto"/>
                    </w:rPr>
                  </w:pPr>
                </w:p>
              </w:txbxContent>
            </v:textbox>
            <w10:wrap type="square"/>
          </v:shape>
        </w:pict>
      </w:r>
      <w:bookmarkStart w:id="7" w:name="_Toc338052827"/>
      <w:r w:rsidR="00DA138C">
        <w:t xml:space="preserve">V3 </w:t>
      </w:r>
      <w:r w:rsidR="0087178B">
        <w:t xml:space="preserve">– </w:t>
      </w:r>
      <w:r w:rsidR="008B2416">
        <w:t>„</w:t>
      </w:r>
      <w:r w:rsidR="00E4464A">
        <w:t>Schwefelsäure verdünnen</w:t>
      </w:r>
      <w:r w:rsidR="008B2416">
        <w:t>“</w:t>
      </w:r>
      <w:bookmarkEnd w:id="7"/>
    </w:p>
    <w:p w:rsidR="008B2416" w:rsidRDefault="008B2416" w:rsidP="0087178B">
      <w:pPr>
        <w:tabs>
          <w:tab w:val="left" w:pos="1701"/>
          <w:tab w:val="left" w:pos="1985"/>
        </w:tabs>
        <w:ind w:left="1980" w:hanging="1980"/>
      </w:pPr>
    </w:p>
    <w:tbl>
      <w:tblPr>
        <w:tblpPr w:leftFromText="141" w:rightFromText="141" w:vertAnchor="text" w:tblpY="1"/>
        <w:tblOverlap w:val="never"/>
        <w:tblW w:w="9771" w:type="dxa"/>
        <w:tblBorders>
          <w:top w:val="single" w:sz="8" w:space="0" w:color="4F81BD"/>
          <w:bottom w:val="single" w:sz="8" w:space="0" w:color="4F81BD"/>
        </w:tblBorders>
        <w:tblLook w:val="04A0" w:firstRow="1" w:lastRow="0" w:firstColumn="1" w:lastColumn="0" w:noHBand="0" w:noVBand="1"/>
      </w:tblPr>
      <w:tblGrid>
        <w:gridCol w:w="2259"/>
        <w:gridCol w:w="1677"/>
        <w:gridCol w:w="2551"/>
        <w:gridCol w:w="3284"/>
      </w:tblGrid>
      <w:tr w:rsidR="007D6548" w:rsidRPr="00AC1FE7" w:rsidTr="00424B95">
        <w:tc>
          <w:tcPr>
            <w:tcW w:w="6487" w:type="dxa"/>
            <w:gridSpan w:val="3"/>
            <w:tcBorders>
              <w:top w:val="single" w:sz="8" w:space="0" w:color="4F81BD"/>
              <w:bottom w:val="single" w:sz="8" w:space="0" w:color="4F81BD"/>
            </w:tcBorders>
            <w:shd w:val="clear" w:color="auto" w:fill="auto"/>
            <w:vAlign w:val="center"/>
          </w:tcPr>
          <w:p w:rsidR="007D6548" w:rsidRPr="00AC1FE7" w:rsidRDefault="007D6548" w:rsidP="00424B95">
            <w:pPr>
              <w:spacing w:after="0"/>
              <w:jc w:val="center"/>
              <w:rPr>
                <w:b/>
                <w:bCs/>
                <w:sz w:val="20"/>
              </w:rPr>
            </w:pPr>
            <w:r w:rsidRPr="00AC1FE7">
              <w:rPr>
                <w:b/>
                <w:bCs/>
                <w:sz w:val="20"/>
              </w:rPr>
              <w:t>Gefahrenstoffe</w:t>
            </w:r>
          </w:p>
        </w:tc>
        <w:tc>
          <w:tcPr>
            <w:tcW w:w="3284" w:type="dxa"/>
            <w:vMerge w:val="restart"/>
            <w:tcBorders>
              <w:top w:val="nil"/>
              <w:bottom w:val="nil"/>
            </w:tcBorders>
            <w:shd w:val="clear" w:color="auto" w:fill="auto"/>
          </w:tcPr>
          <w:p w:rsidR="007D6548" w:rsidRPr="00AC1FE7" w:rsidRDefault="000C75F9" w:rsidP="00424B95">
            <w:pPr>
              <w:spacing w:after="0"/>
              <w:rPr>
                <w:b/>
                <w:bCs/>
                <w:noProof/>
                <w:color w:val="0000FF"/>
                <w:lang w:eastAsia="de-DE"/>
              </w:rPr>
            </w:pPr>
            <w:r w:rsidRPr="00E4464A">
              <w:rPr>
                <w:noProof/>
                <w:lang w:eastAsia="de-DE"/>
              </w:rPr>
              <w:drawing>
                <wp:inline distT="0" distB="0" distL="0" distR="0" wp14:anchorId="1D0FF97F" wp14:editId="08E34572">
                  <wp:extent cx="666750" cy="666750"/>
                  <wp:effectExtent l="19050" t="0" r="0" b="0"/>
                  <wp:docPr id="27" name="Bild 114" descr="05 – Ätzend">
                    <a:hlinkClick xmlns:a="http://schemas.openxmlformats.org/drawingml/2006/main" r:id="rId14" tooltip="&quot;05 – Ätz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05 – Ätzend">
                            <a:hlinkClick r:id="rId14" tooltip="&quot;05 – Ätzend&quot;"/>
                          </pic:cNvPr>
                          <pic:cNvPicPr>
                            <a:picLocks noChangeAspect="1" noChangeArrowheads="1"/>
                          </pic:cNvPicPr>
                        </pic:nvPicPr>
                        <pic:blipFill>
                          <a:blip r:embed="rId19"/>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E4464A" w:rsidRPr="00AC1FE7" w:rsidTr="00424B95">
        <w:trPr>
          <w:trHeight w:val="648"/>
        </w:trPr>
        <w:tc>
          <w:tcPr>
            <w:tcW w:w="2259" w:type="dxa"/>
            <w:shd w:val="clear" w:color="auto" w:fill="D3DFEE"/>
            <w:vAlign w:val="center"/>
          </w:tcPr>
          <w:p w:rsidR="00E4464A" w:rsidRPr="009D7070" w:rsidRDefault="00E4464A" w:rsidP="00E4464A">
            <w:pPr>
              <w:spacing w:after="0" w:line="276" w:lineRule="auto"/>
              <w:ind w:right="-180"/>
              <w:jc w:val="center"/>
              <w:rPr>
                <w:bCs/>
                <w:color w:val="auto"/>
                <w:sz w:val="20"/>
                <w:szCs w:val="20"/>
              </w:rPr>
            </w:pPr>
            <w:proofErr w:type="spellStart"/>
            <w:r>
              <w:rPr>
                <w:bCs/>
                <w:color w:val="auto"/>
                <w:sz w:val="20"/>
                <w:szCs w:val="20"/>
              </w:rPr>
              <w:t>konz</w:t>
            </w:r>
            <w:proofErr w:type="spellEnd"/>
            <w:r>
              <w:rPr>
                <w:bCs/>
                <w:color w:val="auto"/>
                <w:sz w:val="20"/>
                <w:szCs w:val="20"/>
              </w:rPr>
              <w:t>. Schwefelsäure</w:t>
            </w:r>
          </w:p>
        </w:tc>
        <w:tc>
          <w:tcPr>
            <w:tcW w:w="1677" w:type="dxa"/>
            <w:tcBorders>
              <w:left w:val="nil"/>
              <w:right w:val="nil"/>
            </w:tcBorders>
            <w:shd w:val="clear" w:color="auto" w:fill="D3DFEE"/>
            <w:vAlign w:val="center"/>
          </w:tcPr>
          <w:p w:rsidR="00E4464A" w:rsidRPr="009D7070" w:rsidRDefault="00E4464A" w:rsidP="00E4464A">
            <w:pPr>
              <w:spacing w:after="0" w:line="276" w:lineRule="auto"/>
              <w:ind w:hanging="44"/>
              <w:jc w:val="center"/>
              <w:rPr>
                <w:color w:val="auto"/>
                <w:sz w:val="20"/>
                <w:szCs w:val="20"/>
              </w:rPr>
            </w:pPr>
            <w:r w:rsidRPr="009D7070">
              <w:rPr>
                <w:color w:val="auto"/>
                <w:sz w:val="20"/>
                <w:szCs w:val="20"/>
              </w:rPr>
              <w:t xml:space="preserve">H: </w:t>
            </w:r>
            <w:r>
              <w:rPr>
                <w:sz w:val="20"/>
                <w:szCs w:val="20"/>
              </w:rPr>
              <w:t>314, 290</w:t>
            </w:r>
          </w:p>
        </w:tc>
        <w:tc>
          <w:tcPr>
            <w:tcW w:w="2551" w:type="dxa"/>
            <w:shd w:val="clear" w:color="auto" w:fill="D3DFEE"/>
            <w:vAlign w:val="center"/>
          </w:tcPr>
          <w:p w:rsidR="00E4464A" w:rsidRPr="009D7070" w:rsidRDefault="00E4464A" w:rsidP="00E4464A">
            <w:pPr>
              <w:spacing w:after="0" w:line="276" w:lineRule="auto"/>
              <w:ind w:hanging="44"/>
              <w:jc w:val="center"/>
              <w:rPr>
                <w:color w:val="auto"/>
                <w:sz w:val="20"/>
                <w:szCs w:val="20"/>
              </w:rPr>
            </w:pPr>
            <w:r w:rsidRPr="009D7070">
              <w:rPr>
                <w:color w:val="auto"/>
                <w:sz w:val="20"/>
                <w:szCs w:val="20"/>
              </w:rPr>
              <w:t xml:space="preserve">P: </w:t>
            </w:r>
            <w:r w:rsidRPr="009D7070">
              <w:rPr>
                <w:sz w:val="20"/>
                <w:szCs w:val="20"/>
              </w:rPr>
              <w:t>2</w:t>
            </w:r>
            <w:r>
              <w:rPr>
                <w:sz w:val="20"/>
                <w:szCs w:val="20"/>
              </w:rPr>
              <w:t>80, 310+330+331, 305+351+338</w:t>
            </w:r>
          </w:p>
        </w:tc>
        <w:tc>
          <w:tcPr>
            <w:tcW w:w="3284" w:type="dxa"/>
            <w:vMerge/>
            <w:tcBorders>
              <w:left w:val="nil"/>
              <w:bottom w:val="nil"/>
              <w:right w:val="nil"/>
            </w:tcBorders>
            <w:shd w:val="clear" w:color="auto" w:fill="D3DFEE"/>
          </w:tcPr>
          <w:p w:rsidR="00E4464A" w:rsidRPr="00AC1FE7" w:rsidRDefault="00E4464A" w:rsidP="00424B95">
            <w:pPr>
              <w:spacing w:after="0"/>
              <w:ind w:hanging="44"/>
              <w:jc w:val="center"/>
              <w:rPr>
                <w:color w:val="auto"/>
                <w:sz w:val="20"/>
              </w:rPr>
            </w:pPr>
          </w:p>
        </w:tc>
      </w:tr>
    </w:tbl>
    <w:p w:rsidR="00B531A1" w:rsidRDefault="00B531A1" w:rsidP="0087178B">
      <w:pPr>
        <w:tabs>
          <w:tab w:val="left" w:pos="1701"/>
          <w:tab w:val="left" w:pos="1985"/>
        </w:tabs>
        <w:ind w:left="1980" w:hanging="1980"/>
      </w:pPr>
    </w:p>
    <w:p w:rsidR="00E4464A" w:rsidRDefault="0087178B" w:rsidP="0087178B">
      <w:pPr>
        <w:tabs>
          <w:tab w:val="left" w:pos="1701"/>
          <w:tab w:val="left" w:pos="1985"/>
        </w:tabs>
        <w:ind w:left="1980" w:hanging="1980"/>
      </w:pPr>
      <w:r>
        <w:t xml:space="preserve">Materialien: </w:t>
      </w:r>
      <w:r>
        <w:tab/>
      </w:r>
      <w:r>
        <w:tab/>
      </w:r>
      <w:r w:rsidR="00E4464A">
        <w:t>Becherglas (</w:t>
      </w:r>
      <w:r w:rsidR="002958AD">
        <w:t>250</w:t>
      </w:r>
      <w:r w:rsidR="00E4464A">
        <w:t xml:space="preserve"> </w:t>
      </w:r>
      <w:r w:rsidR="00625920">
        <w:t>mL</w:t>
      </w:r>
      <w:r w:rsidR="00E4464A">
        <w:t xml:space="preserve">), 10 </w:t>
      </w:r>
      <w:r w:rsidR="00625920">
        <w:t>mL</w:t>
      </w:r>
      <w:r w:rsidR="00E4464A">
        <w:t xml:space="preserve"> Messpipette, Schutzhandschuhe, säurefeste Unterlage</w:t>
      </w:r>
      <w:r w:rsidR="002958AD">
        <w:t>, Thermometer</w:t>
      </w:r>
      <w:r w:rsidR="00E4464A">
        <w:t>.</w:t>
      </w:r>
    </w:p>
    <w:p w:rsidR="0087178B" w:rsidRPr="00ED07C2" w:rsidRDefault="00E4464A" w:rsidP="0087178B">
      <w:pPr>
        <w:tabs>
          <w:tab w:val="left" w:pos="1701"/>
          <w:tab w:val="left" w:pos="1985"/>
        </w:tabs>
        <w:ind w:left="1980" w:hanging="1980"/>
      </w:pPr>
      <w:r>
        <w:t xml:space="preserve"> </w:t>
      </w:r>
      <w:r w:rsidR="0087178B">
        <w:t>Chemikalien:</w:t>
      </w:r>
      <w:r w:rsidR="0087178B">
        <w:tab/>
      </w:r>
      <w:r w:rsidR="0087178B">
        <w:tab/>
      </w:r>
      <w:proofErr w:type="spellStart"/>
      <w:r w:rsidR="00625920">
        <w:t>D</w:t>
      </w:r>
      <w:r>
        <w:t>est</w:t>
      </w:r>
      <w:proofErr w:type="spellEnd"/>
      <w:r>
        <w:t xml:space="preserve">. Wasser (100 </w:t>
      </w:r>
      <w:r w:rsidR="00625920">
        <w:t>mL</w:t>
      </w:r>
      <w:r>
        <w:t>), Schwefelsäure (</w:t>
      </w:r>
      <w:r w:rsidR="00AC236A">
        <w:t xml:space="preserve">100 </w:t>
      </w:r>
      <w:r w:rsidR="00625920">
        <w:t>mL</w:t>
      </w:r>
      <w:r>
        <w:t>)</w:t>
      </w:r>
      <w:r w:rsidR="00AC236A">
        <w:t>.</w:t>
      </w:r>
    </w:p>
    <w:p w:rsidR="006D54F6" w:rsidRDefault="0087178B" w:rsidP="0087178B">
      <w:pPr>
        <w:tabs>
          <w:tab w:val="left" w:pos="1701"/>
          <w:tab w:val="left" w:pos="1985"/>
        </w:tabs>
        <w:ind w:left="1980" w:hanging="1980"/>
      </w:pPr>
      <w:r>
        <w:t xml:space="preserve">Durchführung: </w:t>
      </w:r>
      <w:r>
        <w:tab/>
      </w:r>
      <w:r>
        <w:tab/>
      </w:r>
      <w:r>
        <w:tab/>
      </w:r>
      <w:r w:rsidR="002958AD">
        <w:t>Das</w:t>
      </w:r>
      <w:r w:rsidR="00B531A1">
        <w:t xml:space="preserve"> </w:t>
      </w:r>
      <w:r w:rsidR="002958AD">
        <w:t xml:space="preserve">Becherglas wird mit dem Wasser gefüllt und die Temperatur wird gemessen. Dann erfolgen wiederholte Zugaben von 5 </w:t>
      </w:r>
      <w:r w:rsidR="00625920">
        <w:t>mL</w:t>
      </w:r>
      <w:r w:rsidR="002958AD">
        <w:t xml:space="preserve"> </w:t>
      </w:r>
      <w:proofErr w:type="spellStart"/>
      <w:r w:rsidR="002958AD">
        <w:t>konz</w:t>
      </w:r>
      <w:proofErr w:type="spellEnd"/>
      <w:r w:rsidR="002958AD">
        <w:t>. Schwefelsäure, jeweils gefolgt von kräftigem Rühren und einer Temperaturmessung</w:t>
      </w:r>
      <w:r w:rsidR="00252C7F">
        <w:t xml:space="preserve"> (</w:t>
      </w:r>
      <w:r w:rsidR="00526785">
        <w:fldChar w:fldCharType="begin"/>
      </w:r>
      <w:r w:rsidR="00252C7F">
        <w:instrText xml:space="preserve"> REF _Ref337622773 \h </w:instrText>
      </w:r>
      <w:r w:rsidR="00526785">
        <w:fldChar w:fldCharType="separate"/>
      </w:r>
      <w:r w:rsidR="00252C7F">
        <w:t xml:space="preserve">Abbildung </w:t>
      </w:r>
      <w:r w:rsidR="00252C7F">
        <w:rPr>
          <w:noProof/>
        </w:rPr>
        <w:t>3</w:t>
      </w:r>
      <w:r w:rsidR="00252C7F">
        <w:t>: Versuchsaufbau "Schwefelsäure verdünnen"</w:t>
      </w:r>
      <w:r w:rsidR="00526785">
        <w:fldChar w:fldCharType="end"/>
      </w:r>
      <w:r w:rsidR="00252C7F">
        <w:t>)</w:t>
      </w:r>
      <w:r w:rsidR="002958AD">
        <w:t xml:space="preserve">. </w:t>
      </w:r>
    </w:p>
    <w:p w:rsidR="00252C7F" w:rsidRDefault="000A7D83" w:rsidP="000C75F9">
      <w:pPr>
        <w:keepNext/>
        <w:tabs>
          <w:tab w:val="left" w:pos="1701"/>
          <w:tab w:val="left" w:pos="1985"/>
        </w:tabs>
        <w:ind w:left="1980" w:hanging="1980"/>
        <w:jc w:val="center"/>
      </w:pPr>
      <w:r w:rsidRPr="000A7D83">
        <w:rPr>
          <w:noProof/>
          <w:lang w:eastAsia="de-DE"/>
        </w:rPr>
        <w:lastRenderedPageBreak/>
        <w:drawing>
          <wp:inline distT="0" distB="0" distL="0" distR="0">
            <wp:extent cx="4357718" cy="3268289"/>
            <wp:effectExtent l="19050" t="0" r="4732" b="0"/>
            <wp:docPr id="4" name="Bild 2" descr="G:\DCIM\100DICAM\DSCI0017.JPG"/>
            <wp:cNvGraphicFramePr/>
            <a:graphic xmlns:a="http://schemas.openxmlformats.org/drawingml/2006/main">
              <a:graphicData uri="http://schemas.openxmlformats.org/drawingml/2006/picture">
                <pic:pic xmlns:pic="http://schemas.openxmlformats.org/drawingml/2006/picture">
                  <pic:nvPicPr>
                    <pic:cNvPr id="26626" name="Picture 2" descr="G:\DCIM\100DICAM\DSCI0017.JPG"/>
                    <pic:cNvPicPr>
                      <a:picLocks noChangeAspect="1" noChangeArrowheads="1"/>
                    </pic:cNvPicPr>
                  </pic:nvPicPr>
                  <pic:blipFill>
                    <a:blip r:embed="rId21" cstate="print"/>
                    <a:srcRect/>
                    <a:stretch>
                      <a:fillRect/>
                    </a:stretch>
                  </pic:blipFill>
                  <pic:spPr bwMode="auto">
                    <a:xfrm>
                      <a:off x="0" y="0"/>
                      <a:ext cx="4358005" cy="3270250"/>
                    </a:xfrm>
                    <a:prstGeom prst="rect">
                      <a:avLst/>
                    </a:prstGeom>
                    <a:noFill/>
                  </pic:spPr>
                </pic:pic>
              </a:graphicData>
            </a:graphic>
          </wp:inline>
        </w:drawing>
      </w:r>
    </w:p>
    <w:p w:rsidR="000A7D83" w:rsidRDefault="00252C7F" w:rsidP="000C75F9">
      <w:pPr>
        <w:pStyle w:val="Beschriftung"/>
        <w:jc w:val="center"/>
      </w:pPr>
      <w:bookmarkStart w:id="8" w:name="_Ref337622773"/>
      <w:r>
        <w:t xml:space="preserve">Abbildung </w:t>
      </w:r>
      <w:r w:rsidR="008654D1">
        <w:fldChar w:fldCharType="begin"/>
      </w:r>
      <w:r w:rsidR="008654D1">
        <w:instrText xml:space="preserve"> SEQ Abbildung \* ARABIC </w:instrText>
      </w:r>
      <w:r w:rsidR="008654D1">
        <w:fldChar w:fldCharType="separate"/>
      </w:r>
      <w:r>
        <w:rPr>
          <w:noProof/>
        </w:rPr>
        <w:t>3</w:t>
      </w:r>
      <w:r w:rsidR="008654D1">
        <w:rPr>
          <w:noProof/>
        </w:rPr>
        <w:fldChar w:fldCharType="end"/>
      </w:r>
      <w:r>
        <w:t>: Versuchsaufbau "Schwefelsäure verdünnen"</w:t>
      </w:r>
      <w:bookmarkEnd w:id="8"/>
    </w:p>
    <w:p w:rsidR="0087178B" w:rsidRDefault="0087178B" w:rsidP="0087178B">
      <w:pPr>
        <w:tabs>
          <w:tab w:val="left" w:pos="1701"/>
          <w:tab w:val="left" w:pos="1985"/>
        </w:tabs>
        <w:ind w:left="1980" w:hanging="1980"/>
      </w:pPr>
      <w:r>
        <w:t>Beobachtung:</w:t>
      </w:r>
      <w:r>
        <w:tab/>
      </w:r>
      <w:r>
        <w:tab/>
      </w:r>
      <w:r w:rsidR="002958AD">
        <w:t>Die Temperatur steigt bei jeder Zugabe von Schwefelsäure an. Der Temperaturanstieg fällt am Anfang stärker aus als bei späteren Zugaben und nähert sich einem Maximum an</w:t>
      </w:r>
      <w:r w:rsidR="00252C7F">
        <w:t xml:space="preserve"> (siehe nachfolgendes Diagramm)</w:t>
      </w:r>
      <w:r w:rsidR="002958AD">
        <w:t xml:space="preserve">. </w:t>
      </w:r>
      <w:r w:rsidR="00EB49F5">
        <w:t xml:space="preserve"> </w:t>
      </w:r>
    </w:p>
    <w:p w:rsidR="000A7D83" w:rsidRDefault="000A7D83" w:rsidP="000C75F9">
      <w:pPr>
        <w:tabs>
          <w:tab w:val="left" w:pos="1701"/>
          <w:tab w:val="left" w:pos="1985"/>
        </w:tabs>
        <w:ind w:left="1980" w:hanging="1980"/>
        <w:jc w:val="center"/>
      </w:pPr>
      <w:r w:rsidRPr="000A7D83">
        <w:rPr>
          <w:noProof/>
          <w:lang w:eastAsia="de-DE"/>
        </w:rPr>
        <w:drawing>
          <wp:inline distT="0" distB="0" distL="0" distR="0">
            <wp:extent cx="4429156" cy="2357454"/>
            <wp:effectExtent l="19050" t="0" r="28544" b="4746"/>
            <wp:docPr id="5"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0909" w:rsidRPr="00AC1FE7" w:rsidRDefault="00461F7A" w:rsidP="00461F7A">
      <w:pPr>
        <w:ind w:left="1980" w:hanging="1980"/>
        <w:rPr>
          <w:color w:val="1F497D"/>
        </w:rPr>
      </w:pPr>
      <w:r>
        <w:t>Deutung:</w:t>
      </w:r>
      <w:r>
        <w:tab/>
      </w:r>
      <w:r w:rsidR="00625920">
        <w:t xml:space="preserve">Die </w:t>
      </w:r>
      <w:r w:rsidR="002958AD">
        <w:rPr>
          <w:color w:val="000000" w:themeColor="text1"/>
        </w:rPr>
        <w:t xml:space="preserve">Schwefelsäure ist hygroskopisch und bindet bis zu </w:t>
      </w:r>
      <w:r w:rsidR="00625920">
        <w:rPr>
          <w:color w:val="000000" w:themeColor="text1"/>
        </w:rPr>
        <w:t xml:space="preserve">8 Äquivalente </w:t>
      </w:r>
      <w:r w:rsidR="002958AD">
        <w:rPr>
          <w:color w:val="000000" w:themeColor="text1"/>
        </w:rPr>
        <w:t>Wasser</w:t>
      </w:r>
      <w:r w:rsidR="00625920">
        <w:rPr>
          <w:color w:val="000000" w:themeColor="text1"/>
        </w:rPr>
        <w:t xml:space="preserve"> </w:t>
      </w:r>
      <w:r w:rsidR="002958AD">
        <w:rPr>
          <w:color w:val="000000" w:themeColor="text1"/>
        </w:rPr>
        <w:t>als Hydrat. Diese Reaktion ist exotherm. Mit steigender Konzentration von Schwefelsäure im Becherglas konkurrieren die einzelnen Schwefelsäuremoleküle um die Wassermoleküle, sodass der Temperaturanstieg immer geringer ausfällt.</w:t>
      </w:r>
      <w:r w:rsidR="00A404F4">
        <w:rPr>
          <w:color w:val="000000" w:themeColor="text1"/>
        </w:rPr>
        <w:t xml:space="preserve"> Die SuS sprechen in diesem Zusammenhang lediglich von der Dissoziation der Schwefelsäure in Wasser. Zusätzlich wird der Wärmeverlust des Becherglases durch die steigende Temperaturdifferenz zur Außenluft höher. </w:t>
      </w:r>
    </w:p>
    <w:p w:rsidR="00625920" w:rsidRDefault="00625920" w:rsidP="002958AD">
      <w:pPr>
        <w:tabs>
          <w:tab w:val="left" w:pos="1701"/>
          <w:tab w:val="left" w:pos="1985"/>
        </w:tabs>
        <w:ind w:left="1980" w:hanging="1980"/>
        <w:jc w:val="left"/>
      </w:pPr>
      <w:r>
        <w:lastRenderedPageBreak/>
        <w:t xml:space="preserve">Entsorgung: </w:t>
      </w:r>
      <w:r>
        <w:tab/>
      </w:r>
      <w:r>
        <w:tab/>
      </w:r>
      <w:r w:rsidRPr="00625920">
        <w:rPr>
          <w:color w:val="000000" w:themeColor="text1"/>
        </w:rPr>
        <w:t>Entsorgung im Säure-Base Abfall.</w:t>
      </w:r>
    </w:p>
    <w:p w:rsidR="002958AD" w:rsidRDefault="00AD779C" w:rsidP="002958AD">
      <w:pPr>
        <w:tabs>
          <w:tab w:val="left" w:pos="1701"/>
          <w:tab w:val="left" w:pos="1985"/>
        </w:tabs>
        <w:ind w:left="1980" w:hanging="1980"/>
        <w:jc w:val="left"/>
      </w:pPr>
      <w:r>
        <w:t>Literatur:</w:t>
      </w:r>
      <w:r>
        <w:tab/>
      </w:r>
      <w:r>
        <w:tab/>
      </w:r>
      <w:r w:rsidR="002958AD">
        <w:t xml:space="preserve">Rüdiger Blume. 2008. </w:t>
      </w:r>
      <w:r w:rsidR="002958AD" w:rsidRPr="002958AD">
        <w:t>http://www.chemieunterricht.de/dc2/tip/grafik.htm</w:t>
      </w:r>
    </w:p>
    <w:p w:rsidR="002958AD" w:rsidRDefault="002958AD" w:rsidP="00461F7A">
      <w:pPr>
        <w:tabs>
          <w:tab w:val="left" w:pos="1701"/>
          <w:tab w:val="left" w:pos="1985"/>
        </w:tabs>
        <w:ind w:left="1980" w:hanging="1980"/>
      </w:pPr>
      <w:r>
        <w:tab/>
      </w:r>
      <w:r>
        <w:tab/>
      </w:r>
      <w:r w:rsidRPr="002958AD">
        <w:t>http://www.chemieunterricht.de/dc2/tip/12_98.htm</w:t>
      </w:r>
    </w:p>
    <w:p w:rsidR="002958AD" w:rsidRDefault="002958AD" w:rsidP="00461F7A">
      <w:pPr>
        <w:tabs>
          <w:tab w:val="left" w:pos="1701"/>
          <w:tab w:val="left" w:pos="1985"/>
        </w:tabs>
        <w:ind w:left="1980" w:hanging="1980"/>
      </w:pPr>
      <w:r>
        <w:tab/>
      </w:r>
      <w:r>
        <w:tab/>
        <w:t>(beide abgerufen am 6.10.2012 16 Uhr)</w:t>
      </w:r>
    </w:p>
    <w:p w:rsidR="0087178B" w:rsidRDefault="008654D1" w:rsidP="0087178B">
      <w:pPr>
        <w:tabs>
          <w:tab w:val="left" w:pos="1701"/>
          <w:tab w:val="left" w:pos="1985"/>
        </w:tabs>
        <w:ind w:left="1980" w:hanging="1980"/>
      </w:pPr>
      <w:r>
        <w:pict>
          <v:shape id="_x0000_s1276" type="#_x0000_t202" style="width:462.45pt;height:129.6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276">
              <w:txbxContent>
                <w:p w:rsidR="00596089" w:rsidRPr="000C75F9" w:rsidRDefault="00596089" w:rsidP="0087178B">
                  <w:pPr>
                    <w:rPr>
                      <w:color w:val="auto"/>
                    </w:rPr>
                  </w:pPr>
                  <w:r w:rsidRPr="000C75F9">
                    <w:rPr>
                      <w:color w:val="auto"/>
                    </w:rPr>
                    <w:t>Alternativ kann Schwefelsäure auch zur Herstellung einer kalten Lösung ver</w:t>
                  </w:r>
                  <w:r w:rsidR="000C75F9">
                    <w:rPr>
                      <w:color w:val="auto"/>
                    </w:rPr>
                    <w:t>wendet werden, indem Eis mit 60</w:t>
                  </w:r>
                  <w:r w:rsidRPr="000C75F9">
                    <w:rPr>
                      <w:color w:val="auto"/>
                    </w:rPr>
                    <w:t xml:space="preserve">%iger Schwefelsäure 1:1 übergossen und eine Temperaturmessung durchgeführt wird. </w:t>
                  </w:r>
                </w:p>
                <w:p w:rsidR="00596089" w:rsidRPr="000C75F9" w:rsidRDefault="00596089" w:rsidP="0087178B">
                  <w:pPr>
                    <w:rPr>
                      <w:color w:val="auto"/>
                    </w:rPr>
                  </w:pPr>
                  <w:r w:rsidRPr="000C75F9">
                    <w:rPr>
                      <w:color w:val="auto"/>
                    </w:rPr>
                    <w:t xml:space="preserve">Ergänzend zum Versuch kann ebenfalls in einem LV demonstriert werden, was </w:t>
                  </w:r>
                  <w:r w:rsidR="00A404F4" w:rsidRPr="000C75F9">
                    <w:rPr>
                      <w:color w:val="auto"/>
                    </w:rPr>
                    <w:t>passiert wenn man wenig W</w:t>
                  </w:r>
                  <w:r w:rsidRPr="000C75F9">
                    <w:rPr>
                      <w:color w:val="auto"/>
                    </w:rPr>
                    <w:t xml:space="preserve">asser in eine große Menge </w:t>
                  </w:r>
                  <w:proofErr w:type="spellStart"/>
                  <w:r w:rsidRPr="000C75F9">
                    <w:rPr>
                      <w:color w:val="auto"/>
                    </w:rPr>
                    <w:t>konz</w:t>
                  </w:r>
                  <w:proofErr w:type="spellEnd"/>
                  <w:r w:rsidRPr="000C75F9">
                    <w:rPr>
                      <w:color w:val="auto"/>
                    </w:rPr>
                    <w:t>. Schwefelsäure gibt. Dabei ist auf entsprechende Spritzvorrichtungen zu achten.</w:t>
                  </w:r>
                </w:p>
              </w:txbxContent>
            </v:textbox>
            <w10:wrap type="none"/>
            <w10:anchorlock/>
          </v:shape>
        </w:pict>
      </w:r>
    </w:p>
    <w:p w:rsidR="001E62EC" w:rsidRDefault="001E62EC" w:rsidP="0087178B">
      <w:pPr>
        <w:tabs>
          <w:tab w:val="left" w:pos="1701"/>
          <w:tab w:val="left" w:pos="1985"/>
        </w:tabs>
        <w:ind w:left="1980" w:hanging="1980"/>
      </w:pPr>
    </w:p>
    <w:p w:rsidR="001E62EC" w:rsidRDefault="008654D1" w:rsidP="001E62EC">
      <w:pPr>
        <w:pStyle w:val="berschrift2"/>
        <w:numPr>
          <w:ilvl w:val="1"/>
          <w:numId w:val="1"/>
        </w:numPr>
      </w:pPr>
      <w:r>
        <w:rPr>
          <w:noProof/>
          <w:lang w:eastAsia="de-DE"/>
        </w:rPr>
        <w:pict>
          <v:shape id="_x0000_s1256" type="#_x0000_t202" style="position:absolute;left:0;text-align:left;margin-left:-.05pt;margin-top:32.2pt;width:462.45pt;height:45.45pt;z-index:251768320;mso-width-relative:margin;mso-height-relative:margin" strokecolor="#4bacc6" strokeweight="1pt">
            <v:stroke dashstyle="dash"/>
            <v:shadow color="#868686"/>
            <v:textbox style="mso-next-textbox:#_x0000_s1256">
              <w:txbxContent>
                <w:p w:rsidR="00596089" w:rsidRPr="000C75F9" w:rsidRDefault="00596089" w:rsidP="001E62EC">
                  <w:pPr>
                    <w:rPr>
                      <w:color w:val="auto"/>
                    </w:rPr>
                  </w:pPr>
                  <w:r w:rsidRPr="000C75F9">
                    <w:rPr>
                      <w:color w:val="auto"/>
                    </w:rPr>
                    <w:t>Als Vorwissen sollten die SuS entspre</w:t>
                  </w:r>
                  <w:r w:rsidR="00625920" w:rsidRPr="000C75F9">
                    <w:rPr>
                      <w:color w:val="auto"/>
                    </w:rPr>
                    <w:t>chende Kenntnisse über Stromfluss</w:t>
                  </w:r>
                  <w:r w:rsidRPr="000C75F9">
                    <w:rPr>
                      <w:color w:val="auto"/>
                    </w:rPr>
                    <w:t xml:space="preserve"> und Ionen aufweisen. An Labormaterial werden im Speziellen Spannungsquellen und Graphitelektroden benötigt.</w:t>
                  </w:r>
                </w:p>
              </w:txbxContent>
            </v:textbox>
            <w10:wrap type="square"/>
          </v:shape>
        </w:pict>
      </w:r>
      <w:bookmarkStart w:id="9" w:name="_Toc338052828"/>
      <w:r w:rsidR="00DA138C">
        <w:t>V4</w:t>
      </w:r>
      <w:r w:rsidR="001E62EC">
        <w:t xml:space="preserve"> – „Leifähigkeitsmessung Schwefelsäure“</w:t>
      </w:r>
      <w:bookmarkEnd w:id="9"/>
    </w:p>
    <w:p w:rsidR="001E62EC" w:rsidRPr="00401750" w:rsidRDefault="001E62EC" w:rsidP="001E62EC"/>
    <w:tbl>
      <w:tblPr>
        <w:tblW w:w="9771" w:type="dxa"/>
        <w:tblBorders>
          <w:top w:val="single" w:sz="8" w:space="0" w:color="4F81BD"/>
          <w:bottom w:val="single" w:sz="8" w:space="0" w:color="4F81BD"/>
        </w:tblBorders>
        <w:tblLook w:val="04A0" w:firstRow="1" w:lastRow="0" w:firstColumn="1" w:lastColumn="0" w:noHBand="0" w:noVBand="1"/>
      </w:tblPr>
      <w:tblGrid>
        <w:gridCol w:w="2259"/>
        <w:gridCol w:w="1025"/>
        <w:gridCol w:w="652"/>
        <w:gridCol w:w="2551"/>
        <w:gridCol w:w="3284"/>
      </w:tblGrid>
      <w:tr w:rsidR="001E62EC" w:rsidRPr="00AC1FE7" w:rsidTr="00B85552">
        <w:tc>
          <w:tcPr>
            <w:tcW w:w="6487" w:type="dxa"/>
            <w:gridSpan w:val="4"/>
            <w:tcBorders>
              <w:top w:val="single" w:sz="8" w:space="0" w:color="4F81BD"/>
              <w:bottom w:val="single" w:sz="8" w:space="0" w:color="4F81BD"/>
            </w:tcBorders>
            <w:shd w:val="clear" w:color="auto" w:fill="auto"/>
            <w:vAlign w:val="center"/>
          </w:tcPr>
          <w:p w:rsidR="001E62EC" w:rsidRPr="00AC1FE7" w:rsidRDefault="001E62EC" w:rsidP="00B85552">
            <w:pPr>
              <w:spacing w:after="0"/>
              <w:jc w:val="center"/>
              <w:rPr>
                <w:b/>
                <w:bCs/>
                <w:sz w:val="20"/>
              </w:rPr>
            </w:pPr>
            <w:r w:rsidRPr="00AC1FE7">
              <w:rPr>
                <w:b/>
                <w:bCs/>
                <w:sz w:val="20"/>
              </w:rPr>
              <w:t>Gefahrenstoffe</w:t>
            </w:r>
          </w:p>
        </w:tc>
        <w:tc>
          <w:tcPr>
            <w:tcW w:w="3284" w:type="dxa"/>
            <w:vMerge w:val="restart"/>
            <w:tcBorders>
              <w:top w:val="nil"/>
              <w:bottom w:val="nil"/>
            </w:tcBorders>
            <w:shd w:val="clear" w:color="auto" w:fill="auto"/>
          </w:tcPr>
          <w:p w:rsidR="001E62EC" w:rsidRPr="00AC1FE7" w:rsidRDefault="000C75F9" w:rsidP="00B85552">
            <w:pPr>
              <w:spacing w:after="0"/>
              <w:rPr>
                <w:b/>
                <w:bCs/>
                <w:noProof/>
                <w:color w:val="0000FF"/>
                <w:lang w:eastAsia="de-DE"/>
              </w:rPr>
            </w:pPr>
            <w:r w:rsidRPr="001E62EC">
              <w:rPr>
                <w:noProof/>
                <w:lang w:eastAsia="de-DE"/>
              </w:rPr>
              <w:drawing>
                <wp:inline distT="0" distB="0" distL="0" distR="0" wp14:anchorId="0AFF6F05" wp14:editId="0452B9A2">
                  <wp:extent cx="666750" cy="666750"/>
                  <wp:effectExtent l="19050" t="0" r="0" b="0"/>
                  <wp:docPr id="31" name="Bild 114" descr="05 – Ätzend">
                    <a:hlinkClick xmlns:a="http://schemas.openxmlformats.org/drawingml/2006/main" r:id="rId14" tooltip="&quot;05 – Ätz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05 – Ätzend">
                            <a:hlinkClick r:id="rId14" tooltip="&quot;05 – Ätzend&quot;"/>
                          </pic:cNvPr>
                          <pic:cNvPicPr>
                            <a:picLocks noChangeAspect="1" noChangeArrowheads="1"/>
                          </pic:cNvPicPr>
                        </pic:nvPicPr>
                        <pic:blipFill>
                          <a:blip r:embed="rId19"/>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E62EC" w:rsidRPr="00AC1FE7" w:rsidTr="00B85552">
        <w:trPr>
          <w:trHeight w:val="314"/>
        </w:trPr>
        <w:tc>
          <w:tcPr>
            <w:tcW w:w="2259" w:type="dxa"/>
            <w:shd w:val="clear" w:color="auto" w:fill="D3DFEE"/>
            <w:vAlign w:val="center"/>
          </w:tcPr>
          <w:p w:rsidR="001E62EC" w:rsidRPr="009D7070" w:rsidRDefault="001E62EC" w:rsidP="001E62EC">
            <w:pPr>
              <w:spacing w:after="0" w:line="276" w:lineRule="auto"/>
              <w:ind w:right="-180"/>
              <w:jc w:val="center"/>
              <w:rPr>
                <w:bCs/>
                <w:color w:val="auto"/>
                <w:sz w:val="20"/>
                <w:szCs w:val="20"/>
              </w:rPr>
            </w:pPr>
            <w:proofErr w:type="spellStart"/>
            <w:r>
              <w:rPr>
                <w:bCs/>
                <w:color w:val="auto"/>
                <w:sz w:val="20"/>
                <w:szCs w:val="20"/>
              </w:rPr>
              <w:t>konz</w:t>
            </w:r>
            <w:proofErr w:type="spellEnd"/>
            <w:r>
              <w:rPr>
                <w:bCs/>
                <w:color w:val="auto"/>
                <w:sz w:val="20"/>
                <w:szCs w:val="20"/>
              </w:rPr>
              <w:t>. Schwefelsäure</w:t>
            </w:r>
          </w:p>
        </w:tc>
        <w:tc>
          <w:tcPr>
            <w:tcW w:w="1677" w:type="dxa"/>
            <w:gridSpan w:val="2"/>
            <w:tcBorders>
              <w:left w:val="nil"/>
              <w:right w:val="nil"/>
            </w:tcBorders>
            <w:shd w:val="clear" w:color="auto" w:fill="D3DFEE"/>
            <w:vAlign w:val="center"/>
          </w:tcPr>
          <w:p w:rsidR="001E62EC" w:rsidRPr="009D7070" w:rsidRDefault="001E62EC" w:rsidP="001E62EC">
            <w:pPr>
              <w:spacing w:after="0" w:line="276" w:lineRule="auto"/>
              <w:ind w:hanging="44"/>
              <w:jc w:val="center"/>
              <w:rPr>
                <w:color w:val="auto"/>
                <w:sz w:val="20"/>
                <w:szCs w:val="20"/>
              </w:rPr>
            </w:pPr>
            <w:r w:rsidRPr="009D7070">
              <w:rPr>
                <w:color w:val="auto"/>
                <w:sz w:val="20"/>
                <w:szCs w:val="20"/>
              </w:rPr>
              <w:t xml:space="preserve">H: </w:t>
            </w:r>
            <w:r>
              <w:rPr>
                <w:sz w:val="20"/>
                <w:szCs w:val="20"/>
              </w:rPr>
              <w:t>314, 290</w:t>
            </w:r>
          </w:p>
        </w:tc>
        <w:tc>
          <w:tcPr>
            <w:tcW w:w="2551" w:type="dxa"/>
            <w:shd w:val="clear" w:color="auto" w:fill="D3DFEE"/>
            <w:vAlign w:val="center"/>
          </w:tcPr>
          <w:p w:rsidR="001E62EC" w:rsidRPr="009D7070" w:rsidRDefault="001E62EC" w:rsidP="001E62EC">
            <w:pPr>
              <w:spacing w:after="0" w:line="276" w:lineRule="auto"/>
              <w:ind w:hanging="44"/>
              <w:jc w:val="center"/>
              <w:rPr>
                <w:color w:val="auto"/>
                <w:sz w:val="20"/>
                <w:szCs w:val="20"/>
              </w:rPr>
            </w:pPr>
            <w:r w:rsidRPr="009D7070">
              <w:rPr>
                <w:color w:val="auto"/>
                <w:sz w:val="20"/>
                <w:szCs w:val="20"/>
              </w:rPr>
              <w:t xml:space="preserve">P: </w:t>
            </w:r>
            <w:r w:rsidRPr="009D7070">
              <w:rPr>
                <w:sz w:val="20"/>
                <w:szCs w:val="20"/>
              </w:rPr>
              <w:t>2</w:t>
            </w:r>
            <w:r>
              <w:rPr>
                <w:sz w:val="20"/>
                <w:szCs w:val="20"/>
              </w:rPr>
              <w:t>80, 310+330+331, 305+351+338</w:t>
            </w:r>
          </w:p>
        </w:tc>
        <w:tc>
          <w:tcPr>
            <w:tcW w:w="3284" w:type="dxa"/>
            <w:vMerge/>
            <w:tcBorders>
              <w:left w:val="nil"/>
              <w:bottom w:val="nil"/>
              <w:right w:val="nil"/>
            </w:tcBorders>
            <w:shd w:val="clear" w:color="auto" w:fill="D3DFEE"/>
          </w:tcPr>
          <w:p w:rsidR="001E62EC" w:rsidRPr="00AC1FE7" w:rsidRDefault="001E62EC" w:rsidP="001E62EC">
            <w:pPr>
              <w:spacing w:after="0"/>
              <w:ind w:hanging="44"/>
              <w:jc w:val="center"/>
              <w:rPr>
                <w:color w:val="auto"/>
                <w:sz w:val="20"/>
              </w:rPr>
            </w:pPr>
          </w:p>
        </w:tc>
      </w:tr>
      <w:tr w:rsidR="001E62EC" w:rsidRPr="00AC1FE7" w:rsidTr="00B85552">
        <w:trPr>
          <w:gridAfter w:val="3"/>
          <w:wAfter w:w="6487" w:type="dxa"/>
        </w:trPr>
        <w:tc>
          <w:tcPr>
            <w:tcW w:w="3284" w:type="dxa"/>
            <w:gridSpan w:val="2"/>
            <w:tcBorders>
              <w:bottom w:val="nil"/>
            </w:tcBorders>
            <w:shd w:val="clear" w:color="auto" w:fill="auto"/>
          </w:tcPr>
          <w:p w:rsidR="001E62EC" w:rsidRPr="00AC1FE7" w:rsidRDefault="001E62EC" w:rsidP="00B85552">
            <w:pPr>
              <w:spacing w:after="0"/>
              <w:ind w:hanging="44"/>
              <w:jc w:val="center"/>
              <w:rPr>
                <w:color w:val="auto"/>
                <w:sz w:val="20"/>
              </w:rPr>
            </w:pPr>
          </w:p>
        </w:tc>
      </w:tr>
    </w:tbl>
    <w:p w:rsidR="001E62EC" w:rsidRDefault="001E62EC" w:rsidP="001E62EC">
      <w:pPr>
        <w:tabs>
          <w:tab w:val="left" w:pos="1701"/>
          <w:tab w:val="left" w:pos="1985"/>
        </w:tabs>
        <w:ind w:left="1980" w:hanging="1980"/>
      </w:pPr>
      <w:r>
        <w:t xml:space="preserve">Materialien: </w:t>
      </w:r>
      <w:r>
        <w:tab/>
      </w:r>
      <w:r>
        <w:tab/>
        <w:t xml:space="preserve">2x Becherglas (100 </w:t>
      </w:r>
      <w:r w:rsidR="00625920">
        <w:t>mL</w:t>
      </w:r>
      <w:r>
        <w:t>), 2</w:t>
      </w:r>
      <w:r w:rsidR="00A404F4">
        <w:t>x</w:t>
      </w:r>
      <w:r>
        <w:t xml:space="preserve"> Graphitelektroden, </w:t>
      </w:r>
      <w:r w:rsidR="00A404F4">
        <w:t xml:space="preserve">div. </w:t>
      </w:r>
      <w:r>
        <w:t>Kabel, Spannungsquelle</w:t>
      </w:r>
      <w:r w:rsidR="003B48F1">
        <w:t xml:space="preserve">, Spritflasche, </w:t>
      </w:r>
      <w:r w:rsidR="00A404F4">
        <w:t xml:space="preserve">Elektromotor oder </w:t>
      </w:r>
      <w:r w:rsidR="003B48F1">
        <w:t>Glühlampe (z. B. von einem Fahrrad).</w:t>
      </w:r>
      <w:r>
        <w:t xml:space="preserve"> </w:t>
      </w:r>
    </w:p>
    <w:p w:rsidR="001E62EC" w:rsidRPr="00ED07C2" w:rsidRDefault="001E62EC" w:rsidP="001E62EC">
      <w:pPr>
        <w:tabs>
          <w:tab w:val="left" w:pos="1701"/>
          <w:tab w:val="left" w:pos="1985"/>
        </w:tabs>
        <w:ind w:left="1980" w:hanging="1980"/>
      </w:pPr>
      <w:r>
        <w:t>Chemikalien:</w:t>
      </w:r>
      <w:r>
        <w:tab/>
      </w:r>
      <w:r>
        <w:tab/>
      </w:r>
      <w:r w:rsidR="003B48F1">
        <w:t>Schwefelsäure, Wasser.</w:t>
      </w:r>
    </w:p>
    <w:p w:rsidR="003B48F1" w:rsidRDefault="001E62EC" w:rsidP="001E62EC">
      <w:pPr>
        <w:tabs>
          <w:tab w:val="left" w:pos="1701"/>
          <w:tab w:val="left" w:pos="1985"/>
        </w:tabs>
        <w:ind w:left="1980" w:hanging="1980"/>
      </w:pPr>
      <w:r>
        <w:t xml:space="preserve">Durchführung: </w:t>
      </w:r>
      <w:r>
        <w:tab/>
      </w:r>
      <w:r>
        <w:tab/>
      </w:r>
      <w:r w:rsidR="003B48F1">
        <w:t xml:space="preserve">In der </w:t>
      </w:r>
      <w:r w:rsidR="00526785">
        <w:fldChar w:fldCharType="begin"/>
      </w:r>
      <w:r w:rsidR="00A404F4">
        <w:instrText xml:space="preserve"> REF _Ref337623052 \h </w:instrText>
      </w:r>
      <w:r w:rsidR="00526785">
        <w:fldChar w:fldCharType="separate"/>
      </w:r>
      <w:r w:rsidR="00A404F4">
        <w:t xml:space="preserve">Abbildung </w:t>
      </w:r>
      <w:r w:rsidR="00A404F4">
        <w:rPr>
          <w:noProof/>
        </w:rPr>
        <w:t>4</w:t>
      </w:r>
      <w:r w:rsidR="00526785">
        <w:fldChar w:fldCharType="end"/>
      </w:r>
      <w:r w:rsidR="00A404F4">
        <w:t xml:space="preserve"> </w:t>
      </w:r>
      <w:r w:rsidR="003B48F1">
        <w:t xml:space="preserve">ist der Versuchsaufbau zu sehen. In ein Becherglas wird ca. 1 cm hoch </w:t>
      </w:r>
      <w:proofErr w:type="spellStart"/>
      <w:r w:rsidR="003B48F1">
        <w:t>konz</w:t>
      </w:r>
      <w:proofErr w:type="spellEnd"/>
      <w:r w:rsidR="003B48F1">
        <w:t>. Schwefelsäure gefüllt, in e</w:t>
      </w:r>
      <w:r w:rsidR="00850FE8">
        <w:t xml:space="preserve">in anderes zunächst 1 cm </w:t>
      </w:r>
      <w:proofErr w:type="spellStart"/>
      <w:r w:rsidR="00850FE8">
        <w:t>dest</w:t>
      </w:r>
      <w:proofErr w:type="spellEnd"/>
      <w:r w:rsidR="00850FE8">
        <w:t>. W</w:t>
      </w:r>
      <w:r w:rsidR="003B48F1">
        <w:t xml:space="preserve">asser und anschließend ca. 5 </w:t>
      </w:r>
      <w:r w:rsidR="00625920">
        <w:t>mL</w:t>
      </w:r>
      <w:r w:rsidR="003B48F1">
        <w:t xml:space="preserve"> </w:t>
      </w:r>
      <w:proofErr w:type="spellStart"/>
      <w:r w:rsidR="003B48F1">
        <w:t>konz</w:t>
      </w:r>
      <w:proofErr w:type="spellEnd"/>
      <w:r w:rsidR="003B48F1">
        <w:t>. Schwefelsäure. Nun wird ein Stromkreis ausgehend von der Spannungsquelle auf</w:t>
      </w:r>
      <w:r w:rsidR="00A404F4">
        <w:t>g</w:t>
      </w:r>
      <w:r w:rsidR="003B48F1">
        <w:t xml:space="preserve">ebaut, wobei die Elektroden in das Becherglas getaucht werden und die </w:t>
      </w:r>
      <w:proofErr w:type="spellStart"/>
      <w:r w:rsidR="003B48F1">
        <w:t>Glülampe</w:t>
      </w:r>
      <w:proofErr w:type="spellEnd"/>
      <w:r w:rsidR="003B48F1">
        <w:t xml:space="preserve"> in den Stromkreis eingebaut wird. Es werden </w:t>
      </w:r>
      <w:r w:rsidR="00A404F4">
        <w:t xml:space="preserve">ca. </w:t>
      </w:r>
      <w:r w:rsidR="003B48F1">
        <w:t>3 V</w:t>
      </w:r>
      <w:r w:rsidR="00A404F4">
        <w:t xml:space="preserve"> bis 5 V</w:t>
      </w:r>
      <w:r w:rsidR="003B48F1">
        <w:t xml:space="preserve"> Spannung angelegt. </w:t>
      </w:r>
    </w:p>
    <w:p w:rsidR="001E62EC" w:rsidRDefault="001E62EC" w:rsidP="001E62EC">
      <w:pPr>
        <w:tabs>
          <w:tab w:val="left" w:pos="1701"/>
          <w:tab w:val="left" w:pos="1985"/>
        </w:tabs>
        <w:ind w:left="1980" w:hanging="1980"/>
      </w:pPr>
      <w:r>
        <w:lastRenderedPageBreak/>
        <w:t>Beobachtung:</w:t>
      </w:r>
      <w:r>
        <w:tab/>
      </w:r>
      <w:r>
        <w:tab/>
      </w:r>
      <w:r>
        <w:tab/>
      </w:r>
      <w:r w:rsidR="00A404F4">
        <w:t>Der Motor bewegt sich nur</w:t>
      </w:r>
      <w:r w:rsidR="003B48F1">
        <w:t xml:space="preserve"> bei der verdünnten Schwefelsäure. </w:t>
      </w:r>
    </w:p>
    <w:p w:rsidR="00587244" w:rsidRDefault="00587244" w:rsidP="000C75F9">
      <w:pPr>
        <w:keepNext/>
        <w:tabs>
          <w:tab w:val="left" w:pos="1701"/>
          <w:tab w:val="left" w:pos="1985"/>
        </w:tabs>
        <w:ind w:left="1980" w:hanging="1980"/>
        <w:jc w:val="center"/>
      </w:pPr>
      <w:r w:rsidRPr="00587244">
        <w:rPr>
          <w:noProof/>
          <w:lang w:eastAsia="de-DE"/>
        </w:rPr>
        <w:drawing>
          <wp:inline distT="0" distB="0" distL="0" distR="0">
            <wp:extent cx="4286280" cy="3214710"/>
            <wp:effectExtent l="19050" t="0" r="0" b="0"/>
            <wp:docPr id="3" name="Bild 1" descr="G:\DCIM\100DICAM\DSCI0005.JPG"/>
            <wp:cNvGraphicFramePr/>
            <a:graphic xmlns:a="http://schemas.openxmlformats.org/drawingml/2006/main">
              <a:graphicData uri="http://schemas.openxmlformats.org/drawingml/2006/picture">
                <pic:pic xmlns:pic="http://schemas.openxmlformats.org/drawingml/2006/picture">
                  <pic:nvPicPr>
                    <pic:cNvPr id="24578" name="Picture 2" descr="G:\DCIM\100DICAM\DSCI0005.JPG"/>
                    <pic:cNvPicPr>
                      <a:picLocks noChangeAspect="1" noChangeArrowheads="1"/>
                    </pic:cNvPicPr>
                  </pic:nvPicPr>
                  <pic:blipFill>
                    <a:blip r:embed="rId23" cstate="print"/>
                    <a:srcRect/>
                    <a:stretch>
                      <a:fillRect/>
                    </a:stretch>
                  </pic:blipFill>
                  <pic:spPr bwMode="auto">
                    <a:xfrm>
                      <a:off x="0" y="0"/>
                      <a:ext cx="4286280" cy="3214710"/>
                    </a:xfrm>
                    <a:prstGeom prst="rect">
                      <a:avLst/>
                    </a:prstGeom>
                    <a:noFill/>
                  </pic:spPr>
                </pic:pic>
              </a:graphicData>
            </a:graphic>
          </wp:inline>
        </w:drawing>
      </w:r>
    </w:p>
    <w:p w:rsidR="001E62EC" w:rsidRDefault="00587244" w:rsidP="000C75F9">
      <w:pPr>
        <w:pStyle w:val="Beschriftung"/>
        <w:jc w:val="center"/>
      </w:pPr>
      <w:bookmarkStart w:id="10" w:name="_Ref337623052"/>
      <w:r>
        <w:t xml:space="preserve">Abbildung </w:t>
      </w:r>
      <w:r w:rsidR="008654D1">
        <w:fldChar w:fldCharType="begin"/>
      </w:r>
      <w:r w:rsidR="008654D1">
        <w:instrText xml:space="preserve"> SEQ Abbildung \* ARABIC </w:instrText>
      </w:r>
      <w:r w:rsidR="008654D1">
        <w:fldChar w:fldCharType="separate"/>
      </w:r>
      <w:r w:rsidR="00252C7F">
        <w:rPr>
          <w:noProof/>
        </w:rPr>
        <w:t>4</w:t>
      </w:r>
      <w:r w:rsidR="008654D1">
        <w:rPr>
          <w:noProof/>
        </w:rPr>
        <w:fldChar w:fldCharType="end"/>
      </w:r>
      <w:bookmarkEnd w:id="10"/>
      <w:r>
        <w:t>: Aufbau des Versuches "Leitfähigkeitsmessung"</w:t>
      </w:r>
    </w:p>
    <w:p w:rsidR="001E62EC" w:rsidRDefault="001E62EC" w:rsidP="001E62EC">
      <w:pPr>
        <w:tabs>
          <w:tab w:val="left" w:pos="1701"/>
          <w:tab w:val="left" w:pos="1985"/>
        </w:tabs>
        <w:ind w:left="1980" w:hanging="1980"/>
      </w:pPr>
    </w:p>
    <w:p w:rsidR="001E62EC" w:rsidRDefault="001E62EC" w:rsidP="003B48F1">
      <w:pPr>
        <w:tabs>
          <w:tab w:val="left" w:pos="1701"/>
          <w:tab w:val="left" w:pos="1985"/>
        </w:tabs>
        <w:ind w:left="1980" w:hanging="1980"/>
      </w:pPr>
      <w:r>
        <w:t>Deutung:</w:t>
      </w:r>
      <w:r>
        <w:tab/>
      </w:r>
      <w:r>
        <w:tab/>
      </w:r>
      <w:r w:rsidR="003B48F1">
        <w:t>In der konzentrierten Schwefelsäure binden die Schwefelsäuremoleküle die wenigen freien Wassermoleküle in ihrer Hydrathülle (H</w:t>
      </w:r>
      <w:r w:rsidR="003B48F1" w:rsidRPr="003B48F1">
        <w:rPr>
          <w:vertAlign w:val="subscript"/>
        </w:rPr>
        <w:t>2</w:t>
      </w:r>
      <w:r w:rsidR="003B48F1">
        <w:t>SO</w:t>
      </w:r>
      <w:r w:rsidR="003B48F1" w:rsidRPr="003B48F1">
        <w:rPr>
          <w:vertAlign w:val="subscript"/>
        </w:rPr>
        <w:t>4</w:t>
      </w:r>
      <w:r w:rsidR="003B48F1">
        <w:t>·8 H</w:t>
      </w:r>
      <w:r w:rsidR="003B48F1" w:rsidRPr="003B48F1">
        <w:rPr>
          <w:vertAlign w:val="subscript"/>
        </w:rPr>
        <w:t>2</w:t>
      </w:r>
      <w:r w:rsidR="003B48F1">
        <w:t xml:space="preserve">O). Da keine Ionen </w:t>
      </w:r>
      <w:r w:rsidR="00850FE8">
        <w:t>vorhanden sind ist der Stromfluss</w:t>
      </w:r>
      <w:r w:rsidR="003B48F1">
        <w:t xml:space="preserve"> unterbrochen. In verdünnter Schwefelsäure dissoziiert dies</w:t>
      </w:r>
      <w:r w:rsidR="00A404F4">
        <w:t xml:space="preserve">e in </w:t>
      </w:r>
      <w:proofErr w:type="spellStart"/>
      <w:r w:rsidR="00A404F4">
        <w:t>O</w:t>
      </w:r>
      <w:r w:rsidR="003B48F1">
        <w:t>xoniumionen</w:t>
      </w:r>
      <w:proofErr w:type="spellEnd"/>
      <w:r w:rsidR="00A404F4">
        <w:t xml:space="preserve"> und </w:t>
      </w:r>
      <w:proofErr w:type="spellStart"/>
      <w:r w:rsidR="00A404F4">
        <w:t>Sulfationen</w:t>
      </w:r>
      <w:proofErr w:type="spellEnd"/>
      <w:r w:rsidR="00A404F4">
        <w:t>, welche den Strom leiten.</w:t>
      </w:r>
    </w:p>
    <w:p w:rsidR="004004C8" w:rsidRPr="004004C8" w:rsidRDefault="004004C8" w:rsidP="004004C8">
      <w:pPr>
        <w:rPr>
          <w:color w:val="000000" w:themeColor="text1"/>
        </w:rPr>
      </w:pPr>
      <w:r>
        <w:t xml:space="preserve">Entsorgung: </w:t>
      </w:r>
      <w:r>
        <w:tab/>
      </w:r>
      <w:r>
        <w:tab/>
      </w:r>
      <w:r w:rsidRPr="004004C8">
        <w:rPr>
          <w:color w:val="000000" w:themeColor="text1"/>
        </w:rPr>
        <w:t xml:space="preserve">Die Entsorgung ist über den Säure-Base Abfall zu bewältigen. </w:t>
      </w:r>
    </w:p>
    <w:p w:rsidR="003D7E0B" w:rsidRDefault="003D7E0B" w:rsidP="003D7E0B">
      <w:pPr>
        <w:tabs>
          <w:tab w:val="left" w:pos="0"/>
          <w:tab w:val="left" w:pos="1701"/>
        </w:tabs>
        <w:ind w:left="1980" w:hanging="1980"/>
      </w:pPr>
      <w:r>
        <w:t xml:space="preserve">Literatur: </w:t>
      </w:r>
      <w:r>
        <w:tab/>
      </w:r>
      <w:r w:rsidRPr="003D7E0B">
        <w:t>http://www.sn.schule.de/~chemie/materialien/klasse8/Schwefelsaeure.pdf</w:t>
      </w:r>
      <w:r>
        <w:t xml:space="preserve"> </w:t>
      </w:r>
    </w:p>
    <w:p w:rsidR="001E62EC" w:rsidRDefault="008654D1" w:rsidP="003D7E0B">
      <w:pPr>
        <w:tabs>
          <w:tab w:val="left" w:pos="0"/>
          <w:tab w:val="left" w:pos="1701"/>
        </w:tabs>
        <w:ind w:left="1980" w:hanging="1980"/>
      </w:pPr>
      <w:r>
        <w:pict>
          <v:shape id="_x0000_s1275" type="#_x0000_t202" style="width:462.45pt;height:44.6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275">
              <w:txbxContent>
                <w:p w:rsidR="00596089" w:rsidRPr="000C75F9" w:rsidRDefault="00596089" w:rsidP="001E62EC">
                  <w:pPr>
                    <w:rPr>
                      <w:color w:val="auto"/>
                    </w:rPr>
                  </w:pPr>
                  <w:bookmarkStart w:id="11" w:name="_GoBack"/>
                  <w:r w:rsidRPr="000C75F9">
                    <w:rPr>
                      <w:color w:val="auto"/>
                    </w:rPr>
                    <w:t xml:space="preserve">Eingebettet werden könnte die Messung in ein komplettes Experiment zur </w:t>
                  </w:r>
                  <w:proofErr w:type="spellStart"/>
                  <w:r w:rsidRPr="000C75F9">
                    <w:rPr>
                      <w:color w:val="auto"/>
                    </w:rPr>
                    <w:t>Leitfähigkeitbestimmung</w:t>
                  </w:r>
                  <w:proofErr w:type="spellEnd"/>
                  <w:r w:rsidRPr="000C75F9">
                    <w:rPr>
                      <w:color w:val="auto"/>
                    </w:rPr>
                    <w:t xml:space="preserve"> (z. B. mit Salzen)</w:t>
                  </w:r>
                  <w:r w:rsidR="00A404F4" w:rsidRPr="000C75F9">
                    <w:rPr>
                      <w:color w:val="auto"/>
                    </w:rPr>
                    <w:t xml:space="preserve"> sein</w:t>
                  </w:r>
                  <w:r w:rsidRPr="000C75F9">
                    <w:rPr>
                      <w:color w:val="auto"/>
                    </w:rPr>
                    <w:t>.</w:t>
                  </w:r>
                  <w:bookmarkEnd w:id="11"/>
                </w:p>
              </w:txbxContent>
            </v:textbox>
            <w10:wrap type="none"/>
            <w10:anchorlock/>
          </v:shape>
        </w:pict>
      </w:r>
    </w:p>
    <w:p w:rsidR="001E62EC" w:rsidRDefault="001E62EC" w:rsidP="0087178B">
      <w:pPr>
        <w:tabs>
          <w:tab w:val="left" w:pos="1701"/>
          <w:tab w:val="left" w:pos="1985"/>
        </w:tabs>
        <w:ind w:left="1980" w:hanging="1980"/>
      </w:pPr>
    </w:p>
    <w:p w:rsidR="00A0582F" w:rsidRPr="00AC1FE7" w:rsidRDefault="00A0582F" w:rsidP="00573704">
      <w:pPr>
        <w:tabs>
          <w:tab w:val="left" w:pos="1701"/>
          <w:tab w:val="left" w:pos="1985"/>
        </w:tabs>
        <w:ind w:left="1980" w:hanging="1980"/>
        <w:rPr>
          <w:color w:val="1F497D"/>
        </w:rPr>
      </w:pPr>
    </w:p>
    <w:p w:rsidR="00A0582F" w:rsidRPr="00AC1FE7" w:rsidRDefault="00A0582F" w:rsidP="00A0582F">
      <w:pPr>
        <w:rPr>
          <w:color w:val="1F497D"/>
        </w:rPr>
        <w:sectPr w:rsidR="00A0582F" w:rsidRPr="00AC1FE7" w:rsidSect="0007729E">
          <w:headerReference w:type="default" r:id="rId24"/>
          <w:pgSz w:w="11906" w:h="16838"/>
          <w:pgMar w:top="1417" w:right="1417" w:bottom="709" w:left="1417" w:header="708" w:footer="708" w:gutter="0"/>
          <w:pgNumType w:start="0"/>
          <w:cols w:space="708"/>
          <w:titlePg/>
          <w:docGrid w:linePitch="360"/>
        </w:sectPr>
      </w:pPr>
    </w:p>
    <w:p w:rsidR="00A0582F" w:rsidRDefault="00A0582F" w:rsidP="00B64171">
      <w:pPr>
        <w:tabs>
          <w:tab w:val="left" w:pos="1701"/>
          <w:tab w:val="left" w:pos="1985"/>
        </w:tabs>
        <w:jc w:val="center"/>
        <w:rPr>
          <w:b/>
          <w:color w:val="1F497D"/>
          <w:sz w:val="28"/>
        </w:rPr>
      </w:pPr>
      <w:r>
        <w:rPr>
          <w:b/>
          <w:sz w:val="28"/>
        </w:rPr>
        <w:lastRenderedPageBreak/>
        <w:t xml:space="preserve">Arbeitsblatt – </w:t>
      </w:r>
      <w:r w:rsidR="005B0F6A">
        <w:rPr>
          <w:b/>
          <w:sz w:val="28"/>
        </w:rPr>
        <w:t>„</w:t>
      </w:r>
      <w:r w:rsidR="0026218E">
        <w:rPr>
          <w:b/>
          <w:sz w:val="28"/>
        </w:rPr>
        <w:t>Schwefelsäure verdünnen</w:t>
      </w:r>
      <w:r w:rsidR="005B0F6A">
        <w:rPr>
          <w:b/>
          <w:sz w:val="28"/>
        </w:rPr>
        <w:t>“</w:t>
      </w:r>
    </w:p>
    <w:p w:rsidR="00C97D4F" w:rsidRPr="00AC1FE7" w:rsidRDefault="008654D1" w:rsidP="00C97D4F">
      <w:pPr>
        <w:tabs>
          <w:tab w:val="left" w:pos="1701"/>
          <w:tab w:val="left" w:pos="1985"/>
        </w:tabs>
        <w:ind w:left="1980" w:hanging="1980"/>
        <w:rPr>
          <w:rFonts w:eastAsia="MS Mincho"/>
        </w:rPr>
      </w:pPr>
      <w:r>
        <w:pict>
          <v:shape id="_x0000_s1274" type="#_x0000_t202" style="width:462.45pt;height:46.0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274">
              <w:txbxContent>
                <w:p w:rsidR="00596089" w:rsidRPr="00C97D4F" w:rsidRDefault="00596089" w:rsidP="00C97D4F">
                  <w:pPr>
                    <w:rPr>
                      <w:i/>
                      <w:color w:val="000000" w:themeColor="text1"/>
                    </w:rPr>
                  </w:pPr>
                  <w:r>
                    <w:rPr>
                      <w:i/>
                      <w:color w:val="000000" w:themeColor="text1"/>
                    </w:rPr>
                    <w:t xml:space="preserve">Ihr arbeitet in Teams von 3-4 Personen. </w:t>
                  </w:r>
                  <w:r w:rsidRPr="0026218E">
                    <w:rPr>
                      <w:b/>
                      <w:i/>
                      <w:color w:val="000000" w:themeColor="text1"/>
                    </w:rPr>
                    <w:t>Wichtig!</w:t>
                  </w:r>
                  <w:r>
                    <w:rPr>
                      <w:i/>
                      <w:color w:val="000000" w:themeColor="text1"/>
                    </w:rPr>
                    <w:t xml:space="preserve"> Schutzbrille aufsetzen und Schutzhandschuhe beim Umgang mit der Säure tragen! </w:t>
                  </w:r>
                </w:p>
              </w:txbxContent>
            </v:textbox>
            <w10:wrap type="none"/>
            <w10:anchorlock/>
          </v:shape>
        </w:pict>
      </w:r>
    </w:p>
    <w:p w:rsidR="00EB3B6B" w:rsidRDefault="00EB3B6B" w:rsidP="00EB3B6B">
      <w:pPr>
        <w:rPr>
          <w:b/>
        </w:rPr>
      </w:pPr>
      <w:r>
        <w:rPr>
          <w:b/>
        </w:rPr>
        <w:t>Materialien</w:t>
      </w:r>
      <w:r w:rsidR="000B5C35">
        <w:rPr>
          <w:b/>
        </w:rPr>
        <w:t xml:space="preserve">: </w:t>
      </w:r>
      <w:r w:rsidR="000B5C35">
        <w:t xml:space="preserve">Becherglas (250 </w:t>
      </w:r>
      <w:r w:rsidR="00625920">
        <w:t>mL</w:t>
      </w:r>
      <w:r w:rsidR="000B5C35">
        <w:t xml:space="preserve">), 10 </w:t>
      </w:r>
      <w:r w:rsidR="00625920">
        <w:t>mL</w:t>
      </w:r>
      <w:r w:rsidR="000B5C35">
        <w:t xml:space="preserve"> Messpipette, Schutzhandschuhe, säurefeste Unterlage, Thermometer.</w:t>
      </w:r>
    </w:p>
    <w:p w:rsidR="00EB3B6B" w:rsidRDefault="00EB3B6B" w:rsidP="00EB3B6B">
      <w:pPr>
        <w:rPr>
          <w:b/>
        </w:rPr>
      </w:pPr>
      <w:r>
        <w:rPr>
          <w:b/>
        </w:rPr>
        <w:t>Chemikalien</w:t>
      </w:r>
      <w:r w:rsidR="000B5C35">
        <w:rPr>
          <w:b/>
        </w:rPr>
        <w:t xml:space="preserve">: </w:t>
      </w:r>
      <w:proofErr w:type="spellStart"/>
      <w:r w:rsidR="000B5C35">
        <w:t>dest</w:t>
      </w:r>
      <w:proofErr w:type="spellEnd"/>
      <w:r w:rsidR="000B5C35">
        <w:t xml:space="preserve">. Wasser (100 </w:t>
      </w:r>
      <w:r w:rsidR="00625920">
        <w:t>mL</w:t>
      </w:r>
      <w:r w:rsidR="000B5C35">
        <w:t xml:space="preserve">), Schwefelsäure (60 </w:t>
      </w:r>
      <w:r w:rsidR="00625920">
        <w:t>mL</w:t>
      </w:r>
      <w:r w:rsidR="000B5C35">
        <w:t>).</w:t>
      </w:r>
    </w:p>
    <w:p w:rsidR="006A57FE" w:rsidRDefault="006A57FE" w:rsidP="00EB3B6B">
      <w:pPr>
        <w:rPr>
          <w:b/>
        </w:rPr>
      </w:pPr>
      <w:r>
        <w:rPr>
          <w:b/>
        </w:rPr>
        <w:t>Durchführung</w:t>
      </w:r>
      <w:r w:rsidR="000B5C35">
        <w:rPr>
          <w:b/>
        </w:rPr>
        <w:t xml:space="preserve">: </w:t>
      </w:r>
      <w:r w:rsidR="000B5C35" w:rsidRPr="000B5C35">
        <w:t xml:space="preserve">Im Becherglas legt ihr das Wasser vor und messt die Temperatur. Nun gebt ihr in Schritten von 5 </w:t>
      </w:r>
      <w:r w:rsidR="00625920">
        <w:t>mL</w:t>
      </w:r>
      <w:r w:rsidR="000B5C35" w:rsidRPr="000B5C35">
        <w:t xml:space="preserve"> konzentrierte Schwefelsäure hinzu, rührt um und messt erneut. Das wiederholt ihr so lange, bis ihr 60 </w:t>
      </w:r>
      <w:r w:rsidR="00625920">
        <w:t>mL</w:t>
      </w:r>
      <w:r w:rsidR="000B5C35" w:rsidRPr="000B5C35">
        <w:t xml:space="preserve"> erreicht habt.</w:t>
      </w:r>
      <w:r w:rsidR="000B5C35">
        <w:rPr>
          <w:b/>
        </w:rPr>
        <w:t xml:space="preserve"> </w:t>
      </w:r>
    </w:p>
    <w:p w:rsidR="00A1225E" w:rsidRDefault="0070241A" w:rsidP="00EB3B6B">
      <w:pPr>
        <w:rPr>
          <w:b/>
        </w:rPr>
      </w:pPr>
      <w:r w:rsidRPr="0070241A">
        <w:t>Die Entsorgung nach Versuchsende erfolgt in den Säure-Base Abfall. Alle benutzten Glasgeräte sind sorgfältig mit Leitungswasser zu spülen.</w:t>
      </w:r>
    </w:p>
    <w:p w:rsidR="002E4ABE" w:rsidRPr="00606F9D" w:rsidRDefault="00743DEE" w:rsidP="00EB3B6B">
      <w:r>
        <w:rPr>
          <w:b/>
        </w:rPr>
        <w:t xml:space="preserve">Aufgabe 1: </w:t>
      </w:r>
      <w:r w:rsidRPr="00B211AE">
        <w:t>Protokol</w:t>
      </w:r>
      <w:r w:rsidR="00850FE8">
        <w:t>l</w:t>
      </w:r>
      <w:r w:rsidRPr="00B211AE">
        <w:t>iere deine Beobachtungen während des Versuches</w:t>
      </w:r>
      <w:r w:rsidR="006A57FE">
        <w:t xml:space="preserve"> in Form eines Punktdiagramms (X=Schwefelsäure Zugabe in </w:t>
      </w:r>
      <w:r w:rsidR="00625920">
        <w:t>mL</w:t>
      </w:r>
      <w:r w:rsidR="006A57FE">
        <w:t>, Y=Temperatur</w:t>
      </w:r>
      <w:r w:rsidR="00D14E9C">
        <w:t xml:space="preserve"> in</w:t>
      </w:r>
      <w:r w:rsidR="006A57FE">
        <w:t xml:space="preserve"> °C)</w:t>
      </w:r>
      <w:r w:rsidR="00A1225E">
        <w:t xml:space="preserve"> auf einem separaten Blatt.</w:t>
      </w:r>
      <w:r w:rsidR="006A57FE">
        <w:t xml:space="preserve"> </w:t>
      </w:r>
    </w:p>
    <w:p w:rsidR="00596089" w:rsidRDefault="00743DEE" w:rsidP="002E4ABE">
      <w:pPr>
        <w:tabs>
          <w:tab w:val="num" w:pos="720"/>
        </w:tabs>
        <w:rPr>
          <w:color w:val="000000" w:themeColor="text1"/>
        </w:rPr>
      </w:pPr>
      <w:r w:rsidRPr="00743DEE">
        <w:rPr>
          <w:b/>
          <w:color w:val="000000" w:themeColor="text1"/>
        </w:rPr>
        <w:t>Aufgabe 2:</w:t>
      </w:r>
      <w:r>
        <w:rPr>
          <w:color w:val="000000" w:themeColor="text1"/>
        </w:rPr>
        <w:t xml:space="preserve"> </w:t>
      </w:r>
      <w:r w:rsidR="00E905C5">
        <w:rPr>
          <w:color w:val="000000" w:themeColor="text1"/>
        </w:rPr>
        <w:t xml:space="preserve">Der Auslöser für die Temperaturveränderung ist eine </w:t>
      </w:r>
      <w:r w:rsidR="00587244">
        <w:rPr>
          <w:color w:val="000000" w:themeColor="text1"/>
        </w:rPr>
        <w:t>Dissoziation der Schwefelsäuremoleküle</w:t>
      </w:r>
      <w:r w:rsidR="000B5C35">
        <w:rPr>
          <w:color w:val="000000" w:themeColor="text1"/>
        </w:rPr>
        <w:t xml:space="preserve"> (H</w:t>
      </w:r>
      <w:r w:rsidR="000B5C35" w:rsidRPr="000B5C35">
        <w:rPr>
          <w:color w:val="000000" w:themeColor="text1"/>
          <w:vertAlign w:val="subscript"/>
        </w:rPr>
        <w:t>2</w:t>
      </w:r>
      <w:r w:rsidR="000B5C35">
        <w:rPr>
          <w:color w:val="000000" w:themeColor="text1"/>
        </w:rPr>
        <w:t>SO</w:t>
      </w:r>
      <w:r w:rsidR="000B5C35" w:rsidRPr="000B5C35">
        <w:rPr>
          <w:color w:val="000000" w:themeColor="text1"/>
          <w:vertAlign w:val="subscript"/>
        </w:rPr>
        <w:t>4</w:t>
      </w:r>
      <w:r w:rsidR="000B5C35">
        <w:rPr>
          <w:color w:val="000000" w:themeColor="text1"/>
        </w:rPr>
        <w:t>)</w:t>
      </w:r>
      <w:r w:rsidR="00E905C5">
        <w:rPr>
          <w:color w:val="000000" w:themeColor="text1"/>
        </w:rPr>
        <w:t xml:space="preserve">, bei welcher </w:t>
      </w:r>
      <w:r w:rsidR="00587244">
        <w:rPr>
          <w:color w:val="000000" w:themeColor="text1"/>
        </w:rPr>
        <w:t>Ionen frei werden</w:t>
      </w:r>
      <w:r w:rsidR="00D14E9C">
        <w:rPr>
          <w:color w:val="000000" w:themeColor="text1"/>
        </w:rPr>
        <w:t>, die</w:t>
      </w:r>
      <w:r w:rsidR="0006578D">
        <w:rPr>
          <w:color w:val="000000" w:themeColor="text1"/>
        </w:rPr>
        <w:t xml:space="preserve"> mit dem Wasser reagieren</w:t>
      </w:r>
      <w:r w:rsidR="00E905C5">
        <w:rPr>
          <w:color w:val="000000" w:themeColor="text1"/>
        </w:rPr>
        <w:t>. Leite aus deinem Experiment ab</w:t>
      </w:r>
      <w:r w:rsidR="00D14E9C">
        <w:rPr>
          <w:color w:val="000000" w:themeColor="text1"/>
        </w:rPr>
        <w:t>,</w:t>
      </w:r>
      <w:r w:rsidR="00596089">
        <w:rPr>
          <w:color w:val="000000" w:themeColor="text1"/>
        </w:rPr>
        <w:t xml:space="preserve"> um welche Ionen es sich handeln könnte und</w:t>
      </w:r>
      <w:r w:rsidR="00E905C5">
        <w:rPr>
          <w:color w:val="000000" w:themeColor="text1"/>
        </w:rPr>
        <w:t xml:space="preserve"> ob diese Reaktion</w:t>
      </w:r>
      <w:r w:rsidR="00D14E9C">
        <w:rPr>
          <w:color w:val="000000" w:themeColor="text1"/>
        </w:rPr>
        <w:t>en</w:t>
      </w:r>
      <w:r w:rsidR="00E905C5">
        <w:rPr>
          <w:color w:val="000000" w:themeColor="text1"/>
        </w:rPr>
        <w:t xml:space="preserve"> endotherm oder exotherm</w:t>
      </w:r>
      <w:r w:rsidR="000B5C35">
        <w:rPr>
          <w:color w:val="000000" w:themeColor="text1"/>
        </w:rPr>
        <w:t xml:space="preserve"> </w:t>
      </w:r>
      <w:r w:rsidR="00A404F4">
        <w:rPr>
          <w:color w:val="000000" w:themeColor="text1"/>
        </w:rPr>
        <w:t>sind</w:t>
      </w:r>
      <w:r w:rsidR="000B5C35">
        <w:rPr>
          <w:color w:val="000000" w:themeColor="text1"/>
        </w:rPr>
        <w:t xml:space="preserve">. </w:t>
      </w:r>
    </w:p>
    <w:p w:rsidR="00A1225E" w:rsidRDefault="008654D1" w:rsidP="00A0582F">
      <w:pPr>
        <w:rPr>
          <w:color w:val="000000" w:themeColor="text1"/>
        </w:rPr>
      </w:pPr>
      <w:r>
        <w:rPr>
          <w:noProof/>
          <w:color w:val="000000" w:themeColor="text1"/>
          <w:lang w:eastAsia="de-DE"/>
        </w:rPr>
        <w:pict>
          <v:shape id="_x0000_s1271" type="#_x0000_t32" style="position:absolute;left:0;text-align:left;margin-left:3.15pt;margin-top:2.2pt;width:452pt;height:0;z-index:251776512" o:connectortype="straight"/>
        </w:pict>
      </w:r>
      <w:r>
        <w:rPr>
          <w:noProof/>
          <w:color w:val="1F497D"/>
          <w:lang w:eastAsia="de-DE"/>
        </w:rPr>
        <w:pict>
          <v:shape id="_x0000_s1223" type="#_x0000_t32" style="position:absolute;left:0;text-align:left;margin-left:.65pt;margin-top:18.25pt;width:452pt;height:0;z-index:251736576" o:connectortype="straight"/>
        </w:pict>
      </w:r>
    </w:p>
    <w:p w:rsidR="000B5C35" w:rsidRDefault="008654D1" w:rsidP="00A0582F">
      <w:pPr>
        <w:rPr>
          <w:color w:val="000000" w:themeColor="text1"/>
        </w:rPr>
      </w:pPr>
      <w:r>
        <w:rPr>
          <w:b/>
          <w:noProof/>
          <w:color w:val="000000" w:themeColor="text1"/>
          <w:lang w:eastAsia="de-DE"/>
        </w:rPr>
        <w:pict>
          <v:shape id="_x0000_s1270" type="#_x0000_t32" style="position:absolute;left:0;text-align:left;margin-left:.65pt;margin-top:6.9pt;width:452pt;height:0;z-index:251775488" o:connectortype="straight"/>
        </w:pict>
      </w:r>
    </w:p>
    <w:p w:rsidR="00734CC0" w:rsidRDefault="008654D1" w:rsidP="00A0582F">
      <w:pPr>
        <w:rPr>
          <w:color w:val="000000" w:themeColor="text1"/>
        </w:rPr>
      </w:pPr>
      <w:r>
        <w:rPr>
          <w:noProof/>
          <w:color w:val="000000" w:themeColor="text1"/>
          <w:lang w:eastAsia="de-DE"/>
        </w:rPr>
        <w:pict>
          <v:shape id="_x0000_s1227" type="#_x0000_t32" style="position:absolute;left:0;text-align:left;margin-left:.65pt;margin-top:65.9pt;width:452pt;height:0;z-index:251739648" o:connectortype="straight"/>
        </w:pict>
      </w:r>
      <w:r w:rsidR="00743DEE" w:rsidRPr="00743DEE">
        <w:rPr>
          <w:b/>
          <w:color w:val="000000" w:themeColor="text1"/>
        </w:rPr>
        <w:t>Aufgabe 3</w:t>
      </w:r>
      <w:r w:rsidR="00AD779C" w:rsidRPr="00743DEE">
        <w:rPr>
          <w:b/>
          <w:color w:val="000000" w:themeColor="text1"/>
        </w:rPr>
        <w:t>:</w:t>
      </w:r>
      <w:r w:rsidR="00AD779C">
        <w:rPr>
          <w:color w:val="000000" w:themeColor="text1"/>
        </w:rPr>
        <w:t xml:space="preserve"> </w:t>
      </w:r>
      <w:r w:rsidR="006A57FE">
        <w:rPr>
          <w:color w:val="000000" w:themeColor="text1"/>
        </w:rPr>
        <w:t xml:space="preserve">Betrachte den Kurvenverlauf bei höheren Schwefelsäurekonzentrationen. Was fällt im Vergleich zu den ersten Schwefelsäurezugaben auf? Notiere mögliche Gründe und erläutere ihren Effekt. </w:t>
      </w:r>
    </w:p>
    <w:p w:rsidR="000B5C35" w:rsidRDefault="008654D1" w:rsidP="00A0582F">
      <w:pPr>
        <w:rPr>
          <w:color w:val="000000" w:themeColor="text1"/>
        </w:rPr>
      </w:pPr>
      <w:r>
        <w:rPr>
          <w:noProof/>
          <w:color w:val="000000" w:themeColor="text1"/>
          <w:lang w:eastAsia="de-DE"/>
        </w:rPr>
        <w:pict>
          <v:shape id="_x0000_s1226" type="#_x0000_t32" style="position:absolute;left:0;text-align:left;margin-left:.65pt;margin-top:17.4pt;width:452pt;height:0;z-index:251738624" o:connectortype="straight"/>
        </w:pict>
      </w:r>
    </w:p>
    <w:p w:rsidR="002E4ABE" w:rsidRPr="002E4ABE" w:rsidRDefault="00B64171" w:rsidP="002E4ABE">
      <w:pPr>
        <w:rPr>
          <w:color w:val="000000" w:themeColor="text1"/>
        </w:rPr>
      </w:pPr>
      <w:r w:rsidRPr="002E4ABE">
        <w:rPr>
          <w:b/>
          <w:color w:val="000000" w:themeColor="text1"/>
        </w:rPr>
        <w:t>Aufgabe: 4:</w:t>
      </w:r>
      <w:r w:rsidR="00982286">
        <w:rPr>
          <w:color w:val="000000" w:themeColor="text1"/>
        </w:rPr>
        <w:t xml:space="preserve"> </w:t>
      </w:r>
      <w:r w:rsidR="000B5C35">
        <w:rPr>
          <w:color w:val="000000" w:themeColor="text1"/>
        </w:rPr>
        <w:t>Wende deine Erfahrungen aus diesem Experiment an,</w:t>
      </w:r>
      <w:r w:rsidR="00A1225E">
        <w:rPr>
          <w:color w:val="000000" w:themeColor="text1"/>
        </w:rPr>
        <w:t xml:space="preserve"> um</w:t>
      </w:r>
      <w:r w:rsidR="000B5C35">
        <w:rPr>
          <w:color w:val="000000" w:themeColor="text1"/>
        </w:rPr>
        <w:t xml:space="preserve"> zu </w:t>
      </w:r>
      <w:proofErr w:type="spellStart"/>
      <w:r w:rsidR="000B5C35">
        <w:rPr>
          <w:color w:val="000000" w:themeColor="text1"/>
        </w:rPr>
        <w:t>Erläutern</w:t>
      </w:r>
      <w:proofErr w:type="spellEnd"/>
      <w:r w:rsidR="000B5C35">
        <w:rPr>
          <w:color w:val="000000" w:themeColor="text1"/>
        </w:rPr>
        <w:t xml:space="preserve"> weshalb man unter keinen Umständen Wasser in konzentrierte Schwefelsäure geben soll</w:t>
      </w:r>
      <w:r w:rsidR="00A1225E">
        <w:rPr>
          <w:color w:val="000000" w:themeColor="text1"/>
        </w:rPr>
        <w:t>te</w:t>
      </w:r>
      <w:r w:rsidR="000B5C35">
        <w:rPr>
          <w:color w:val="000000" w:themeColor="text1"/>
        </w:rPr>
        <w:t xml:space="preserve">. </w:t>
      </w:r>
    </w:p>
    <w:p w:rsidR="00EE7E16" w:rsidRPr="00D51FC4" w:rsidRDefault="008654D1" w:rsidP="00A0582F">
      <w:pPr>
        <w:rPr>
          <w:color w:val="FF0000"/>
        </w:rPr>
      </w:pPr>
      <w:r>
        <w:rPr>
          <w:b/>
          <w:noProof/>
          <w:color w:val="000000" w:themeColor="text1"/>
          <w:lang w:eastAsia="de-DE"/>
        </w:rPr>
        <w:pict>
          <v:shape id="_x0000_s1272" type="#_x0000_t32" style="position:absolute;left:0;text-align:left;margin-left:3.15pt;margin-top:.8pt;width:452pt;height:0;z-index:251777536" o:connectortype="straight"/>
        </w:pict>
      </w:r>
    </w:p>
    <w:p w:rsidR="00A0582F" w:rsidRPr="005240FE" w:rsidRDefault="00A0582F" w:rsidP="00A0582F">
      <w:pPr>
        <w:sectPr w:rsidR="00A0582F" w:rsidRPr="005240FE" w:rsidSect="0049087A">
          <w:headerReference w:type="default" r:id="rId25"/>
          <w:pgSz w:w="11906" w:h="16838"/>
          <w:pgMar w:top="1417" w:right="1417" w:bottom="709" w:left="1417" w:header="708" w:footer="708" w:gutter="0"/>
          <w:pgNumType w:start="0"/>
          <w:cols w:space="708"/>
          <w:docGrid w:linePitch="360"/>
        </w:sectPr>
      </w:pPr>
    </w:p>
    <w:p w:rsidR="00FB3D74" w:rsidRDefault="00A0582F" w:rsidP="00AA612B">
      <w:pPr>
        <w:pStyle w:val="berschrift1"/>
      </w:pPr>
      <w:bookmarkStart w:id="12" w:name="_Toc338052829"/>
      <w:r>
        <w:lastRenderedPageBreak/>
        <w:t xml:space="preserve">Reflexion des </w:t>
      </w:r>
      <w:r w:rsidR="00FB3D74">
        <w:t>A</w:t>
      </w:r>
      <w:r w:rsidR="00AA612B">
        <w:t>rbeitsblatt</w:t>
      </w:r>
      <w:r>
        <w:t>es</w:t>
      </w:r>
      <w:bookmarkEnd w:id="12"/>
      <w:r w:rsidR="00F26486">
        <w:t xml:space="preserve"> </w:t>
      </w:r>
    </w:p>
    <w:p w:rsidR="008F0C32" w:rsidRDefault="00F70A2E" w:rsidP="00D51FC4">
      <w:pPr>
        <w:rPr>
          <w:color w:val="000000" w:themeColor="text1"/>
        </w:rPr>
      </w:pPr>
      <w:r>
        <w:rPr>
          <w:color w:val="000000" w:themeColor="text1"/>
        </w:rPr>
        <w:t xml:space="preserve">Als vorrangigen Lernziele des Arbeitsblattes sind Beobachtungskompetenz, Diagrammkompetenz, Sensibilisierung für </w:t>
      </w:r>
      <w:proofErr w:type="gramStart"/>
      <w:r>
        <w:rPr>
          <w:color w:val="000000" w:themeColor="text1"/>
        </w:rPr>
        <w:t>Gefahrstoffen</w:t>
      </w:r>
      <w:proofErr w:type="gramEnd"/>
      <w:r w:rsidR="008F0C32">
        <w:rPr>
          <w:color w:val="000000" w:themeColor="text1"/>
        </w:rPr>
        <w:t xml:space="preserve"> </w:t>
      </w:r>
      <w:r>
        <w:rPr>
          <w:color w:val="000000" w:themeColor="text1"/>
        </w:rPr>
        <w:t>und die Grundlagen von Ionenleitfähigkeit ins Auge gefasst. Die SuS sollen angehalten werden</w:t>
      </w:r>
      <w:r w:rsidR="00850FE8">
        <w:rPr>
          <w:color w:val="000000" w:themeColor="text1"/>
        </w:rPr>
        <w:t>,</w:t>
      </w:r>
      <w:r>
        <w:rPr>
          <w:color w:val="000000" w:themeColor="text1"/>
        </w:rPr>
        <w:t xml:space="preserve"> vorhandenes Wissen mit dem während des Experiments hinzugewonnenem zu verknüpfen. </w:t>
      </w:r>
    </w:p>
    <w:p w:rsidR="00F70A2E" w:rsidRDefault="00F70A2E" w:rsidP="00D51FC4">
      <w:pPr>
        <w:rPr>
          <w:color w:val="000000" w:themeColor="text1"/>
        </w:rPr>
      </w:pPr>
      <w:r>
        <w:rPr>
          <w:color w:val="000000" w:themeColor="text1"/>
        </w:rPr>
        <w:t>Der Einsatz erfolgt entweder im Rahmen d</w:t>
      </w:r>
      <w:r w:rsidR="00850FE8">
        <w:rPr>
          <w:color w:val="000000" w:themeColor="text1"/>
        </w:rPr>
        <w:t>er beschriebenen Themenbereiche</w:t>
      </w:r>
      <w:r>
        <w:rPr>
          <w:color w:val="000000" w:themeColor="text1"/>
        </w:rPr>
        <w:t xml:space="preserve"> oder am Anfang einer Unterrichtseinheit über Schwefelsäure.</w:t>
      </w:r>
    </w:p>
    <w:p w:rsidR="00F70A2E" w:rsidRDefault="00C364B2" w:rsidP="00F70A2E">
      <w:pPr>
        <w:pStyle w:val="berschrift2"/>
      </w:pPr>
      <w:bookmarkStart w:id="13" w:name="_Toc338052830"/>
      <w:r>
        <w:t>Erwartungshorizont</w:t>
      </w:r>
      <w:r w:rsidR="006968E6">
        <w:t xml:space="preserve"> (Kerncurriculum)</w:t>
      </w:r>
      <w:bookmarkEnd w:id="13"/>
    </w:p>
    <w:p w:rsidR="00F70A2E" w:rsidRDefault="00F70A2E" w:rsidP="00F70A2E">
      <w:pPr>
        <w:pStyle w:val="Beschriftung"/>
        <w:keepNext/>
      </w:pPr>
      <w:r>
        <w:t xml:space="preserve">Tabelle </w:t>
      </w:r>
      <w:r w:rsidR="00853FEF">
        <w:t>2</w:t>
      </w:r>
      <w:r>
        <w:t xml:space="preserve">: Lernziele nach KC </w:t>
      </w:r>
    </w:p>
    <w:tbl>
      <w:tblPr>
        <w:tblStyle w:val="Tabellenraster1"/>
        <w:tblW w:w="0" w:type="auto"/>
        <w:tblLayout w:type="fixed"/>
        <w:tblLook w:val="04A0" w:firstRow="1" w:lastRow="0" w:firstColumn="1" w:lastColumn="0" w:noHBand="0" w:noVBand="1"/>
      </w:tblPr>
      <w:tblGrid>
        <w:gridCol w:w="1951"/>
        <w:gridCol w:w="7337"/>
      </w:tblGrid>
      <w:tr w:rsidR="00F70A2E" w:rsidTr="00A06CE7">
        <w:tc>
          <w:tcPr>
            <w:tcW w:w="1951" w:type="dxa"/>
          </w:tcPr>
          <w:p w:rsidR="00F70A2E" w:rsidRPr="007016FB" w:rsidRDefault="00F70A2E" w:rsidP="00A06CE7">
            <w:pPr>
              <w:spacing w:line="240" w:lineRule="auto"/>
              <w:rPr>
                <w:b/>
                <w:color w:val="000000" w:themeColor="text1"/>
                <w:sz w:val="24"/>
                <w:szCs w:val="24"/>
              </w:rPr>
            </w:pPr>
            <w:r w:rsidRPr="007016FB">
              <w:rPr>
                <w:b/>
                <w:color w:val="000000" w:themeColor="text1"/>
                <w:sz w:val="24"/>
                <w:szCs w:val="24"/>
              </w:rPr>
              <w:t>Teilkompetenz</w:t>
            </w:r>
          </w:p>
        </w:tc>
        <w:tc>
          <w:tcPr>
            <w:tcW w:w="7337" w:type="dxa"/>
          </w:tcPr>
          <w:p w:rsidR="00F70A2E" w:rsidRDefault="00F70A2E" w:rsidP="00A06CE7">
            <w:pPr>
              <w:spacing w:line="240" w:lineRule="auto"/>
              <w:jc w:val="center"/>
              <w:rPr>
                <w:b/>
                <w:color w:val="000000" w:themeColor="text1"/>
                <w:sz w:val="24"/>
                <w:szCs w:val="24"/>
              </w:rPr>
            </w:pPr>
            <w:r>
              <w:rPr>
                <w:b/>
                <w:color w:val="000000" w:themeColor="text1"/>
                <w:sz w:val="24"/>
                <w:szCs w:val="24"/>
              </w:rPr>
              <w:t>Die SuS (können)...</w:t>
            </w:r>
          </w:p>
        </w:tc>
      </w:tr>
      <w:tr w:rsidR="00F70A2E" w:rsidTr="00A06CE7">
        <w:trPr>
          <w:trHeight w:val="1828"/>
        </w:trPr>
        <w:tc>
          <w:tcPr>
            <w:tcW w:w="1951" w:type="dxa"/>
          </w:tcPr>
          <w:p w:rsidR="00F70A2E" w:rsidRPr="007016FB" w:rsidRDefault="00F70A2E" w:rsidP="00A06CE7">
            <w:pPr>
              <w:spacing w:line="240" w:lineRule="auto"/>
              <w:rPr>
                <w:b/>
                <w:i/>
                <w:color w:val="000000" w:themeColor="text1"/>
              </w:rPr>
            </w:pPr>
            <w:r w:rsidRPr="007016FB">
              <w:rPr>
                <w:b/>
                <w:i/>
                <w:color w:val="000000" w:themeColor="text1"/>
              </w:rPr>
              <w:t xml:space="preserve">Fachwissen </w:t>
            </w:r>
          </w:p>
        </w:tc>
        <w:tc>
          <w:tcPr>
            <w:tcW w:w="7337" w:type="dxa"/>
          </w:tcPr>
          <w:p w:rsidR="00F70A2E" w:rsidRPr="00A30CCD" w:rsidRDefault="00F70A2E" w:rsidP="00A06CE7">
            <w:pPr>
              <w:spacing w:line="240" w:lineRule="auto"/>
              <w:rPr>
                <w:b/>
                <w:i/>
                <w:color w:val="000000" w:themeColor="text1"/>
                <w:sz w:val="20"/>
                <w:szCs w:val="20"/>
              </w:rPr>
            </w:pPr>
            <w:r w:rsidRPr="00A30CCD">
              <w:rPr>
                <w:b/>
                <w:i/>
                <w:color w:val="000000" w:themeColor="text1"/>
                <w:sz w:val="20"/>
                <w:szCs w:val="20"/>
              </w:rPr>
              <w:t xml:space="preserve">Ergänzende Differenzierung: </w:t>
            </w:r>
          </w:p>
          <w:p w:rsidR="00F70A2E" w:rsidRDefault="00F70A2E" w:rsidP="00A06CE7">
            <w:pPr>
              <w:spacing w:line="240" w:lineRule="auto"/>
              <w:rPr>
                <w:color w:val="000000" w:themeColor="text1"/>
                <w:sz w:val="20"/>
                <w:szCs w:val="20"/>
              </w:rPr>
            </w:pPr>
            <w:r w:rsidRPr="002463F8">
              <w:rPr>
                <w:color w:val="000000" w:themeColor="text1"/>
                <w:sz w:val="20"/>
                <w:szCs w:val="20"/>
              </w:rPr>
              <w:t>H</w:t>
            </w:r>
            <w:r w:rsidRPr="00F70A2E">
              <w:rPr>
                <w:color w:val="000000" w:themeColor="text1"/>
                <w:sz w:val="20"/>
                <w:szCs w:val="20"/>
                <w:vertAlign w:val="superscript"/>
              </w:rPr>
              <w:t>+</w:t>
            </w:r>
            <w:r w:rsidRPr="002463F8">
              <w:rPr>
                <w:color w:val="000000" w:themeColor="text1"/>
                <w:sz w:val="20"/>
                <w:szCs w:val="20"/>
              </w:rPr>
              <w:t>/H</w:t>
            </w:r>
            <w:r w:rsidRPr="00F70A2E">
              <w:rPr>
                <w:color w:val="000000" w:themeColor="text1"/>
                <w:sz w:val="20"/>
                <w:szCs w:val="20"/>
                <w:vertAlign w:val="subscript"/>
              </w:rPr>
              <w:t>3</w:t>
            </w:r>
            <w:r w:rsidRPr="002463F8">
              <w:rPr>
                <w:color w:val="000000" w:themeColor="text1"/>
                <w:sz w:val="20"/>
                <w:szCs w:val="20"/>
              </w:rPr>
              <w:t>O</w:t>
            </w:r>
            <w:r w:rsidRPr="00F70A2E">
              <w:rPr>
                <w:color w:val="000000" w:themeColor="text1"/>
                <w:sz w:val="20"/>
                <w:szCs w:val="20"/>
                <w:vertAlign w:val="superscript"/>
              </w:rPr>
              <w:t>+</w:t>
            </w:r>
            <w:r w:rsidRPr="002463F8">
              <w:rPr>
                <w:color w:val="000000" w:themeColor="text1"/>
                <w:sz w:val="20"/>
                <w:szCs w:val="20"/>
              </w:rPr>
              <w:t xml:space="preserve"> </w:t>
            </w:r>
            <w:r>
              <w:rPr>
                <w:color w:val="000000" w:themeColor="text1"/>
                <w:sz w:val="20"/>
                <w:szCs w:val="20"/>
              </w:rPr>
              <w:t>Ionen (Stoff-Teilchen)</w:t>
            </w:r>
          </w:p>
          <w:p w:rsidR="00F70A2E" w:rsidRPr="002463F8" w:rsidRDefault="00F70A2E" w:rsidP="00A06CE7">
            <w:pPr>
              <w:spacing w:line="240" w:lineRule="auto"/>
              <w:rPr>
                <w:color w:val="000000" w:themeColor="text1"/>
                <w:sz w:val="20"/>
                <w:szCs w:val="20"/>
              </w:rPr>
            </w:pPr>
            <w:r w:rsidRPr="002463F8">
              <w:rPr>
                <w:color w:val="000000" w:themeColor="text1"/>
                <w:sz w:val="20"/>
                <w:szCs w:val="20"/>
              </w:rPr>
              <w:t xml:space="preserve">elektrische </w:t>
            </w:r>
            <w:r>
              <w:rPr>
                <w:color w:val="000000" w:themeColor="text1"/>
                <w:sz w:val="20"/>
                <w:szCs w:val="20"/>
              </w:rPr>
              <w:t>L</w:t>
            </w:r>
            <w:r w:rsidRPr="002463F8">
              <w:rPr>
                <w:color w:val="000000" w:themeColor="text1"/>
                <w:sz w:val="20"/>
                <w:szCs w:val="20"/>
              </w:rPr>
              <w:t>eitfähigkeit von Salzen</w:t>
            </w:r>
            <w:r>
              <w:rPr>
                <w:color w:val="000000" w:themeColor="text1"/>
                <w:sz w:val="20"/>
                <w:szCs w:val="20"/>
              </w:rPr>
              <w:t xml:space="preserve"> (</w:t>
            </w:r>
            <w:r w:rsidRPr="007B7364">
              <w:rPr>
                <w:i/>
                <w:color w:val="000000" w:themeColor="text1"/>
                <w:sz w:val="20"/>
                <w:szCs w:val="20"/>
              </w:rPr>
              <w:t>Struktur-Eigenschaft</w:t>
            </w:r>
            <w:r>
              <w:rPr>
                <w:color w:val="000000" w:themeColor="text1"/>
                <w:sz w:val="20"/>
                <w:szCs w:val="20"/>
              </w:rPr>
              <w:t>)</w:t>
            </w:r>
          </w:p>
          <w:p w:rsidR="00F70A2E" w:rsidRDefault="00F70A2E" w:rsidP="00A06CE7">
            <w:pPr>
              <w:spacing w:line="240" w:lineRule="auto"/>
              <w:rPr>
                <w:color w:val="000000" w:themeColor="text1"/>
                <w:sz w:val="20"/>
                <w:szCs w:val="20"/>
              </w:rPr>
            </w:pPr>
            <w:r w:rsidRPr="002463F8">
              <w:rPr>
                <w:color w:val="000000" w:themeColor="text1"/>
                <w:sz w:val="20"/>
                <w:szCs w:val="20"/>
              </w:rPr>
              <w:t>Säure-Base-Reaktionen</w:t>
            </w:r>
            <w:r>
              <w:rPr>
                <w:color w:val="000000" w:themeColor="text1"/>
                <w:sz w:val="20"/>
                <w:szCs w:val="20"/>
              </w:rPr>
              <w:t xml:space="preserve"> (</w:t>
            </w:r>
            <w:r w:rsidRPr="007B7364">
              <w:rPr>
                <w:i/>
                <w:color w:val="000000" w:themeColor="text1"/>
                <w:sz w:val="20"/>
                <w:szCs w:val="20"/>
              </w:rPr>
              <w:t>Chemische Reaktion</w:t>
            </w:r>
            <w:r>
              <w:rPr>
                <w:color w:val="000000" w:themeColor="text1"/>
                <w:sz w:val="20"/>
                <w:szCs w:val="20"/>
              </w:rPr>
              <w:t>)</w:t>
            </w:r>
          </w:p>
          <w:p w:rsidR="001F5AF6" w:rsidRDefault="001F5AF6" w:rsidP="001F5AF6">
            <w:pPr>
              <w:spacing w:line="240" w:lineRule="auto"/>
              <w:rPr>
                <w:color w:val="000000" w:themeColor="text1"/>
                <w:sz w:val="20"/>
                <w:szCs w:val="20"/>
              </w:rPr>
            </w:pPr>
            <w:r w:rsidRPr="00F70A2E">
              <w:rPr>
                <w:color w:val="000000" w:themeColor="text1"/>
                <w:sz w:val="20"/>
                <w:szCs w:val="20"/>
              </w:rPr>
              <w:t>exotherme und endotherme Reaktionen</w:t>
            </w:r>
            <w:r>
              <w:rPr>
                <w:color w:val="000000" w:themeColor="text1"/>
                <w:sz w:val="20"/>
                <w:szCs w:val="20"/>
              </w:rPr>
              <w:t xml:space="preserve"> </w:t>
            </w:r>
            <w:r w:rsidRPr="002133EB">
              <w:rPr>
                <w:i/>
                <w:color w:val="000000" w:themeColor="text1"/>
                <w:sz w:val="20"/>
                <w:szCs w:val="20"/>
              </w:rPr>
              <w:t>(Energie)</w:t>
            </w:r>
          </w:p>
          <w:p w:rsidR="001F5AF6" w:rsidRDefault="001F5AF6" w:rsidP="00A06CE7">
            <w:pPr>
              <w:spacing w:line="240" w:lineRule="auto"/>
              <w:rPr>
                <w:color w:val="000000" w:themeColor="text1"/>
                <w:sz w:val="20"/>
                <w:szCs w:val="20"/>
              </w:rPr>
            </w:pPr>
          </w:p>
          <w:p w:rsidR="001F5AF6" w:rsidRPr="002463F8" w:rsidRDefault="001F5AF6" w:rsidP="001F5AF6">
            <w:pPr>
              <w:spacing w:line="240" w:lineRule="auto"/>
              <w:rPr>
                <w:color w:val="000000" w:themeColor="text1"/>
                <w:sz w:val="20"/>
                <w:szCs w:val="20"/>
              </w:rPr>
            </w:pPr>
            <w:r>
              <w:rPr>
                <w:color w:val="000000" w:themeColor="text1"/>
                <w:sz w:val="20"/>
                <w:szCs w:val="20"/>
              </w:rPr>
              <w:t>...</w:t>
            </w:r>
            <w:r w:rsidRPr="001F5AF6">
              <w:rPr>
                <w:color w:val="000000" w:themeColor="text1"/>
                <w:sz w:val="20"/>
                <w:szCs w:val="20"/>
              </w:rPr>
              <w:t>beschreiben, dass Systeme bei chemischen Reaktionen Energie mit der Umgebung, z. B. in Form von Wärme, austauschen können und dadurch ihren Energiegehalt verändern.</w:t>
            </w:r>
            <w:r>
              <w:rPr>
                <w:color w:val="000000" w:themeColor="text1"/>
                <w:sz w:val="20"/>
                <w:szCs w:val="20"/>
              </w:rPr>
              <w:t xml:space="preserve"> </w:t>
            </w:r>
            <w:r w:rsidRPr="001F5AF6">
              <w:rPr>
                <w:i/>
                <w:color w:val="000000" w:themeColor="text1"/>
                <w:sz w:val="20"/>
                <w:szCs w:val="20"/>
              </w:rPr>
              <w:t>(Energie 7/8 Kl.)</w:t>
            </w:r>
          </w:p>
        </w:tc>
      </w:tr>
      <w:tr w:rsidR="00F70A2E" w:rsidTr="00A06CE7">
        <w:tc>
          <w:tcPr>
            <w:tcW w:w="1951" w:type="dxa"/>
          </w:tcPr>
          <w:p w:rsidR="00F70A2E" w:rsidRPr="007016FB" w:rsidRDefault="00F70A2E" w:rsidP="00A06CE7">
            <w:pPr>
              <w:spacing w:line="240" w:lineRule="auto"/>
              <w:rPr>
                <w:b/>
                <w:i/>
                <w:color w:val="000000" w:themeColor="text1"/>
              </w:rPr>
            </w:pPr>
            <w:r w:rsidRPr="007016FB">
              <w:rPr>
                <w:b/>
                <w:i/>
                <w:color w:val="000000" w:themeColor="text1"/>
              </w:rPr>
              <w:t>Erkenntnis</w:t>
            </w:r>
            <w:r>
              <w:rPr>
                <w:b/>
                <w:i/>
                <w:color w:val="000000" w:themeColor="text1"/>
              </w:rPr>
              <w:t>-</w:t>
            </w:r>
            <w:r w:rsidRPr="007016FB">
              <w:rPr>
                <w:b/>
                <w:i/>
                <w:color w:val="000000" w:themeColor="text1"/>
              </w:rPr>
              <w:t>gewinnung</w:t>
            </w:r>
          </w:p>
        </w:tc>
        <w:tc>
          <w:tcPr>
            <w:tcW w:w="7337" w:type="dxa"/>
          </w:tcPr>
          <w:p w:rsidR="00F70A2E" w:rsidRPr="002463F8" w:rsidRDefault="00F70A2E" w:rsidP="002133EB">
            <w:pPr>
              <w:spacing w:before="106" w:line="240" w:lineRule="auto"/>
              <w:rPr>
                <w:color w:val="000000" w:themeColor="text1"/>
                <w:sz w:val="20"/>
                <w:szCs w:val="20"/>
              </w:rPr>
            </w:pPr>
            <w:r w:rsidRPr="00A30CCD">
              <w:rPr>
                <w:color w:val="000000" w:themeColor="text1"/>
                <w:sz w:val="20"/>
                <w:szCs w:val="20"/>
              </w:rPr>
              <w:t xml:space="preserve"> </w:t>
            </w:r>
            <w:r w:rsidR="002133EB">
              <w:rPr>
                <w:color w:val="000000" w:themeColor="text1"/>
                <w:sz w:val="20"/>
                <w:szCs w:val="20"/>
              </w:rPr>
              <w:t>...wenden das Energie</w:t>
            </w:r>
            <w:r w:rsidR="002133EB" w:rsidRPr="002133EB">
              <w:rPr>
                <w:color w:val="000000" w:themeColor="text1"/>
                <w:sz w:val="20"/>
                <w:szCs w:val="20"/>
              </w:rPr>
              <w:t>stufenmodell des Atoms auf das Periodensystem der Elemente an.</w:t>
            </w:r>
          </w:p>
        </w:tc>
      </w:tr>
      <w:tr w:rsidR="00F70A2E" w:rsidTr="00A06CE7">
        <w:tc>
          <w:tcPr>
            <w:tcW w:w="1951" w:type="dxa"/>
          </w:tcPr>
          <w:p w:rsidR="00F70A2E" w:rsidRPr="007016FB" w:rsidRDefault="00F70A2E" w:rsidP="00A06CE7">
            <w:pPr>
              <w:spacing w:line="240" w:lineRule="auto"/>
              <w:rPr>
                <w:b/>
                <w:i/>
                <w:color w:val="000000" w:themeColor="text1"/>
              </w:rPr>
            </w:pPr>
            <w:r w:rsidRPr="007016FB">
              <w:rPr>
                <w:b/>
                <w:i/>
                <w:color w:val="000000" w:themeColor="text1"/>
              </w:rPr>
              <w:t>Kommunikation</w:t>
            </w:r>
          </w:p>
        </w:tc>
        <w:tc>
          <w:tcPr>
            <w:tcW w:w="7337" w:type="dxa"/>
          </w:tcPr>
          <w:p w:rsidR="00F70A2E" w:rsidRPr="002463F8" w:rsidRDefault="00F70A2E" w:rsidP="00A06CE7">
            <w:pPr>
              <w:spacing w:before="106" w:line="240" w:lineRule="auto"/>
              <w:rPr>
                <w:color w:val="000000" w:themeColor="text1"/>
                <w:sz w:val="20"/>
                <w:szCs w:val="20"/>
              </w:rPr>
            </w:pPr>
            <w:r>
              <w:rPr>
                <w:color w:val="000000" w:themeColor="text1"/>
                <w:sz w:val="20"/>
                <w:szCs w:val="20"/>
              </w:rPr>
              <w:t>...</w:t>
            </w:r>
            <w:r w:rsidRPr="00880B91">
              <w:rPr>
                <w:color w:val="000000" w:themeColor="text1"/>
                <w:sz w:val="20"/>
                <w:szCs w:val="20"/>
              </w:rPr>
              <w:t>beschreiben, veranschaulichen oder erklären chemische Sachverhalte mit den passenden Modellen unter Verwendung von Fachbegriffen</w:t>
            </w:r>
            <w:r>
              <w:rPr>
                <w:color w:val="000000" w:themeColor="text1"/>
                <w:sz w:val="20"/>
                <w:szCs w:val="20"/>
              </w:rPr>
              <w:t xml:space="preserve"> (</w:t>
            </w:r>
            <w:r w:rsidRPr="007B7364">
              <w:rPr>
                <w:i/>
                <w:color w:val="000000" w:themeColor="text1"/>
                <w:sz w:val="20"/>
                <w:szCs w:val="20"/>
              </w:rPr>
              <w:t>Stoff-Teilchen</w:t>
            </w:r>
            <w:r>
              <w:rPr>
                <w:color w:val="000000" w:themeColor="text1"/>
                <w:sz w:val="20"/>
                <w:szCs w:val="20"/>
              </w:rPr>
              <w:t>)</w:t>
            </w:r>
            <w:r w:rsidRPr="00880B91">
              <w:rPr>
                <w:color w:val="000000" w:themeColor="text1"/>
                <w:sz w:val="20"/>
                <w:szCs w:val="20"/>
              </w:rPr>
              <w:t>.</w:t>
            </w:r>
          </w:p>
        </w:tc>
      </w:tr>
      <w:tr w:rsidR="00F70A2E" w:rsidTr="00A06CE7">
        <w:tc>
          <w:tcPr>
            <w:tcW w:w="1951" w:type="dxa"/>
          </w:tcPr>
          <w:p w:rsidR="00F70A2E" w:rsidRPr="007016FB" w:rsidRDefault="00F70A2E" w:rsidP="00A06CE7">
            <w:pPr>
              <w:spacing w:line="240" w:lineRule="auto"/>
              <w:rPr>
                <w:b/>
                <w:i/>
                <w:color w:val="000000" w:themeColor="text1"/>
              </w:rPr>
            </w:pPr>
            <w:r w:rsidRPr="007016FB">
              <w:rPr>
                <w:b/>
                <w:i/>
                <w:color w:val="000000" w:themeColor="text1"/>
              </w:rPr>
              <w:t>Bewertung</w:t>
            </w:r>
          </w:p>
        </w:tc>
        <w:tc>
          <w:tcPr>
            <w:tcW w:w="7337" w:type="dxa"/>
          </w:tcPr>
          <w:p w:rsidR="00F70A2E" w:rsidRPr="002463F8" w:rsidRDefault="00F70A2E" w:rsidP="00A06CE7">
            <w:pPr>
              <w:spacing w:line="240" w:lineRule="auto"/>
              <w:rPr>
                <w:color w:val="000000" w:themeColor="text1"/>
                <w:sz w:val="20"/>
                <w:szCs w:val="20"/>
              </w:rPr>
            </w:pPr>
          </w:p>
        </w:tc>
      </w:tr>
    </w:tbl>
    <w:p w:rsidR="00F70A2E" w:rsidRDefault="00F70A2E" w:rsidP="00F70A2E"/>
    <w:p w:rsidR="0006578D" w:rsidRDefault="0006578D" w:rsidP="00F70A2E"/>
    <w:p w:rsidR="0006578D" w:rsidRDefault="0006578D" w:rsidP="00F70A2E"/>
    <w:p w:rsidR="00853FEF" w:rsidRDefault="00853FEF" w:rsidP="00F70A2E"/>
    <w:p w:rsidR="0006578D" w:rsidRDefault="0006578D" w:rsidP="00F70A2E"/>
    <w:p w:rsidR="0006578D" w:rsidRPr="00F70A2E" w:rsidRDefault="0006578D" w:rsidP="00F70A2E"/>
    <w:p w:rsidR="006968E6" w:rsidRDefault="006968E6" w:rsidP="006968E6">
      <w:pPr>
        <w:pStyle w:val="berschrift2"/>
      </w:pPr>
      <w:bookmarkStart w:id="14" w:name="_Toc338052831"/>
      <w:r>
        <w:lastRenderedPageBreak/>
        <w:t>Erwartungshorizont (Inhaltlich)</w:t>
      </w:r>
      <w:bookmarkEnd w:id="14"/>
    </w:p>
    <w:p w:rsidR="00D51FC4" w:rsidRDefault="00D51FC4" w:rsidP="00850FE8">
      <w:pPr>
        <w:rPr>
          <w:color w:val="000000" w:themeColor="text1"/>
        </w:rPr>
      </w:pPr>
      <w:r w:rsidRPr="00B947C5">
        <w:rPr>
          <w:b/>
          <w:color w:val="000000" w:themeColor="text1"/>
        </w:rPr>
        <w:t xml:space="preserve">Aufgabe 1: </w:t>
      </w:r>
    </w:p>
    <w:p w:rsidR="002133EB" w:rsidRPr="003A49C1" w:rsidRDefault="002133EB" w:rsidP="00850FE8">
      <w:pPr>
        <w:rPr>
          <w:color w:val="000000" w:themeColor="text1"/>
        </w:rPr>
      </w:pPr>
      <w:r w:rsidRPr="002133EB">
        <w:rPr>
          <w:noProof/>
          <w:color w:val="000000" w:themeColor="text1"/>
          <w:lang w:eastAsia="de-DE"/>
        </w:rPr>
        <w:drawing>
          <wp:inline distT="0" distB="0" distL="0" distR="0">
            <wp:extent cx="4429156" cy="2357454"/>
            <wp:effectExtent l="19050" t="0" r="28544" b="4746"/>
            <wp:docPr id="15"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2310" w:rsidRPr="0006578D" w:rsidRDefault="00572C87" w:rsidP="00850FE8">
      <w:pPr>
        <w:rPr>
          <w:color w:val="000000" w:themeColor="text1"/>
        </w:rPr>
      </w:pPr>
      <w:r w:rsidRPr="007D0D6D">
        <w:rPr>
          <w:color w:val="000000" w:themeColor="text1"/>
        </w:rPr>
        <w:t xml:space="preserve"> </w:t>
      </w:r>
      <w:r w:rsidRPr="002133EB">
        <w:rPr>
          <w:b/>
          <w:color w:val="000000" w:themeColor="text1"/>
        </w:rPr>
        <w:t xml:space="preserve">Aufgabe 2: </w:t>
      </w:r>
      <w:r w:rsidR="0093083C" w:rsidRPr="002133EB">
        <w:rPr>
          <w:b/>
          <w:color w:val="000000" w:themeColor="text1"/>
        </w:rPr>
        <w:t xml:space="preserve"> </w:t>
      </w:r>
      <w:r w:rsidR="0093083C" w:rsidRPr="002133EB">
        <w:rPr>
          <w:b/>
          <w:color w:val="000000" w:themeColor="text1"/>
        </w:rPr>
        <w:tab/>
      </w:r>
      <w:r w:rsidR="002133EB" w:rsidRPr="0006578D">
        <w:rPr>
          <w:color w:val="000000" w:themeColor="text1"/>
        </w:rPr>
        <w:t xml:space="preserve">Die Reaktion ist aufgrund der Erhöhung </w:t>
      </w:r>
      <w:r w:rsidR="00A404F4">
        <w:rPr>
          <w:color w:val="000000" w:themeColor="text1"/>
        </w:rPr>
        <w:t xml:space="preserve">der Temperatur stark exotherm. </w:t>
      </w:r>
      <w:r w:rsidR="002133EB" w:rsidRPr="0006578D">
        <w:rPr>
          <w:color w:val="000000" w:themeColor="text1"/>
        </w:rPr>
        <w:t xml:space="preserve">Das Molekül </w:t>
      </w:r>
      <w:r w:rsidR="0006578D" w:rsidRPr="0006578D">
        <w:rPr>
          <w:color w:val="000000" w:themeColor="text1"/>
        </w:rPr>
        <w:t>H</w:t>
      </w:r>
      <w:r w:rsidR="0006578D" w:rsidRPr="0006578D">
        <w:rPr>
          <w:color w:val="000000" w:themeColor="text1"/>
          <w:vertAlign w:val="subscript"/>
        </w:rPr>
        <w:t>2</w:t>
      </w:r>
      <w:r w:rsidR="0006578D" w:rsidRPr="0006578D">
        <w:rPr>
          <w:color w:val="000000" w:themeColor="text1"/>
        </w:rPr>
        <w:t>SO</w:t>
      </w:r>
      <w:r w:rsidR="0006578D" w:rsidRPr="0006578D">
        <w:rPr>
          <w:color w:val="000000" w:themeColor="text1"/>
          <w:vertAlign w:val="subscript"/>
        </w:rPr>
        <w:t>4</w:t>
      </w:r>
      <w:r w:rsidR="0006578D" w:rsidRPr="0006578D">
        <w:rPr>
          <w:color w:val="000000" w:themeColor="text1"/>
        </w:rPr>
        <w:t xml:space="preserve"> dissoziiert zu 2 H</w:t>
      </w:r>
      <w:r w:rsidR="0006578D" w:rsidRPr="0006578D">
        <w:rPr>
          <w:color w:val="000000" w:themeColor="text1"/>
          <w:vertAlign w:val="superscript"/>
        </w:rPr>
        <w:t>+</w:t>
      </w:r>
      <w:r w:rsidR="0006578D" w:rsidRPr="0006578D">
        <w:rPr>
          <w:color w:val="000000" w:themeColor="text1"/>
        </w:rPr>
        <w:t xml:space="preserve"> und SO</w:t>
      </w:r>
      <w:r w:rsidR="0006578D" w:rsidRPr="0006578D">
        <w:rPr>
          <w:color w:val="000000" w:themeColor="text1"/>
          <w:vertAlign w:val="subscript"/>
        </w:rPr>
        <w:t>4</w:t>
      </w:r>
      <w:r w:rsidR="0006578D" w:rsidRPr="0006578D">
        <w:rPr>
          <w:color w:val="000000" w:themeColor="text1"/>
          <w:vertAlign w:val="superscript"/>
        </w:rPr>
        <w:t>2-</w:t>
      </w:r>
      <w:r w:rsidR="0006578D">
        <w:rPr>
          <w:color w:val="000000" w:themeColor="text1"/>
        </w:rPr>
        <w:t>. Die H</w:t>
      </w:r>
      <w:r w:rsidR="0006578D" w:rsidRPr="00A404F4">
        <w:rPr>
          <w:color w:val="000000" w:themeColor="text1"/>
          <w:vertAlign w:val="superscript"/>
        </w:rPr>
        <w:t>+</w:t>
      </w:r>
      <w:r w:rsidR="0006578D">
        <w:rPr>
          <w:color w:val="000000" w:themeColor="text1"/>
        </w:rPr>
        <w:t xml:space="preserve"> Ionen reagieren dann mit Wasser zu H</w:t>
      </w:r>
      <w:r w:rsidR="0006578D" w:rsidRPr="0006578D">
        <w:rPr>
          <w:color w:val="000000" w:themeColor="text1"/>
          <w:vertAlign w:val="subscript"/>
        </w:rPr>
        <w:t>3</w:t>
      </w:r>
      <w:r w:rsidR="0006578D">
        <w:rPr>
          <w:color w:val="000000" w:themeColor="text1"/>
        </w:rPr>
        <w:t>O</w:t>
      </w:r>
      <w:r w:rsidR="0006578D" w:rsidRPr="0006578D">
        <w:rPr>
          <w:color w:val="000000" w:themeColor="text1"/>
          <w:vertAlign w:val="superscript"/>
        </w:rPr>
        <w:t>+</w:t>
      </w:r>
      <w:r w:rsidR="00850FE8">
        <w:rPr>
          <w:color w:val="000000" w:themeColor="text1"/>
        </w:rPr>
        <w:t>.</w:t>
      </w:r>
    </w:p>
    <w:p w:rsidR="007D0D6D" w:rsidRDefault="0006578D" w:rsidP="00850FE8">
      <w:pPr>
        <w:rPr>
          <w:color w:val="000000" w:themeColor="text1"/>
        </w:rPr>
      </w:pPr>
      <w:r>
        <w:rPr>
          <w:b/>
          <w:color w:val="000000" w:themeColor="text1"/>
        </w:rPr>
        <w:t xml:space="preserve">Aufgabe 3: </w:t>
      </w:r>
      <w:r>
        <w:rPr>
          <w:color w:val="000000" w:themeColor="text1"/>
        </w:rPr>
        <w:t>Bei gleicher Volumenzugabe von Schwefelsäure steigt die Temperatur am Ende deutlich weniger pro Zugabe.</w:t>
      </w:r>
    </w:p>
    <w:p w:rsidR="0006578D" w:rsidRDefault="0006578D" w:rsidP="00850FE8">
      <w:pPr>
        <w:rPr>
          <w:color w:val="000000" w:themeColor="text1"/>
        </w:rPr>
      </w:pPr>
      <w:r>
        <w:rPr>
          <w:color w:val="000000" w:themeColor="text1"/>
        </w:rPr>
        <w:t>Die Gründe sind unter anderem, dass ein zunehmendes Temperaturgefälle zwischen Lösung und Umgebung bei einem weiteren Erhitzen eine schnellere Abkühlung bewirkt. Außerdem stehen bei einer bereits höher konzentrierten Schwefelsäurelösung weniger Wassermoleküle im Verhältnis zu den Schwefelsäuremolekülen bereit.</w:t>
      </w:r>
    </w:p>
    <w:p w:rsidR="00647241" w:rsidRDefault="00647241" w:rsidP="00850FE8">
      <w:pPr>
        <w:rPr>
          <w:color w:val="000000" w:themeColor="text1"/>
        </w:rPr>
      </w:pPr>
      <w:r w:rsidRPr="00B947C5">
        <w:rPr>
          <w:b/>
          <w:color w:val="000000" w:themeColor="text1"/>
        </w:rPr>
        <w:t>Au</w:t>
      </w:r>
      <w:r>
        <w:rPr>
          <w:b/>
          <w:color w:val="000000" w:themeColor="text1"/>
        </w:rPr>
        <w:t>fgabe 4</w:t>
      </w:r>
      <w:r w:rsidRPr="00B947C5">
        <w:rPr>
          <w:b/>
          <w:color w:val="000000" w:themeColor="text1"/>
        </w:rPr>
        <w:t>:</w:t>
      </w:r>
      <w:r w:rsidRPr="003A49C1">
        <w:rPr>
          <w:color w:val="000000" w:themeColor="text1"/>
        </w:rPr>
        <w:t xml:space="preserve"> </w:t>
      </w:r>
      <w:r w:rsidR="00A020F1">
        <w:rPr>
          <w:color w:val="000000" w:themeColor="text1"/>
        </w:rPr>
        <w:t>Wenn wenig Was</w:t>
      </w:r>
      <w:r w:rsidR="0006578D">
        <w:rPr>
          <w:color w:val="000000" w:themeColor="text1"/>
        </w:rPr>
        <w:t>ser zu eine konzentrierten Säure gegeben wird</w:t>
      </w:r>
      <w:r w:rsidR="00A020F1">
        <w:rPr>
          <w:color w:val="000000" w:themeColor="text1"/>
        </w:rPr>
        <w:t>, erhitzt sich die Lösung lokal sehr stark. Dadurch könnte es zu Spritzern kommen.</w:t>
      </w:r>
    </w:p>
    <w:p w:rsidR="00647241" w:rsidRDefault="00647241"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126DD9" w:rsidP="00647241">
      <w:pPr>
        <w:spacing w:line="276" w:lineRule="auto"/>
        <w:jc w:val="left"/>
        <w:rPr>
          <w:color w:val="000000" w:themeColor="text1"/>
        </w:rPr>
      </w:pPr>
    </w:p>
    <w:p w:rsidR="00126DD9" w:rsidRDefault="00E867A5" w:rsidP="00126DD9">
      <w:pPr>
        <w:pStyle w:val="berschrift1"/>
      </w:pPr>
      <w:bookmarkStart w:id="15" w:name="_Toc338052832"/>
      <w:r>
        <w:lastRenderedPageBreak/>
        <w:t>Anhang</w:t>
      </w:r>
      <w:bookmarkEnd w:id="15"/>
    </w:p>
    <w:p w:rsidR="00C82217" w:rsidRPr="00126DD9" w:rsidRDefault="004669CB" w:rsidP="00126DD9">
      <w:pPr>
        <w:ind w:left="720"/>
      </w:pPr>
      <w:r w:rsidRPr="00126DD9">
        <w:t>http://www.sn.schule.de/~chemie/materialien/klasse8/Schwefelsaeure.pdf</w:t>
      </w:r>
    </w:p>
    <w:p w:rsidR="00126DD9" w:rsidRDefault="00126DD9" w:rsidP="00126DD9">
      <w:pPr>
        <w:ind w:left="720"/>
        <w:rPr>
          <w:i/>
          <w:iCs/>
        </w:rPr>
      </w:pPr>
      <w:r w:rsidRPr="00126DD9">
        <w:rPr>
          <w:i/>
          <w:iCs/>
        </w:rPr>
        <w:t>https://docs.google.com/viewer?a=v&amp;q=cache:BKwE5AtZoRIJ:www.chemie.uni-regensburg.de/Anorganische_Chemie/Pfitzner/demo/demo_ss10/Schwefel_PSMS.pdf+der+schwefel+als+element+uni+regensburg&amp;hl=de&amp;gl=de&amp;pid=bl&amp;srcid=ADGEEShGAj4WjKQYx1bdn73m4fx8EtfPcXz2kNRgDHb26jANsZHmdzy2JXBIgGp40IAcqDY-k4NoedlXTosJ-mZQh5a-07K8nJmBp2cx_TEvVU7IjV3dLYLYdGXSD4D29qtJRxGKrouH&amp;sig=</w:t>
      </w:r>
    </w:p>
    <w:p w:rsidR="00126DD9" w:rsidRPr="00126DD9" w:rsidRDefault="00126DD9" w:rsidP="00126DD9">
      <w:pPr>
        <w:ind w:left="720"/>
      </w:pPr>
      <w:r w:rsidRPr="00126DD9">
        <w:rPr>
          <w:i/>
          <w:iCs/>
        </w:rPr>
        <w:t xml:space="preserve">AHIEtbRHJFUfrd9Ys--OpO4yeFDiC2vKDg </w:t>
      </w:r>
    </w:p>
    <w:p w:rsidR="00C82217" w:rsidRPr="00126DD9" w:rsidRDefault="004669CB" w:rsidP="00126DD9">
      <w:pPr>
        <w:ind w:left="720"/>
      </w:pPr>
      <w:r w:rsidRPr="00126DD9">
        <w:t>http://www.seilnacht.com/Lexikon/H2SO4.htm</w:t>
      </w:r>
    </w:p>
    <w:p w:rsidR="00C82217" w:rsidRPr="00126DD9" w:rsidRDefault="004669CB" w:rsidP="00126DD9">
      <w:pPr>
        <w:ind w:left="720"/>
      </w:pPr>
      <w:r w:rsidRPr="00126DD9">
        <w:t>http://www.seilnacht.com/Chemie/ch_h2so4.htm</w:t>
      </w:r>
    </w:p>
    <w:p w:rsidR="00C82217" w:rsidRPr="00126DD9" w:rsidRDefault="004669CB" w:rsidP="00126DD9">
      <w:pPr>
        <w:ind w:left="720"/>
      </w:pPr>
      <w:r w:rsidRPr="00126DD9">
        <w:t>http://www.seilnacht.com/Lexikon/Doppelko.htm</w:t>
      </w:r>
    </w:p>
    <w:p w:rsidR="00C82217" w:rsidRPr="00126DD9" w:rsidRDefault="004669CB" w:rsidP="00126DD9">
      <w:pPr>
        <w:ind w:left="720"/>
      </w:pPr>
      <w:r w:rsidRPr="00126DD9">
        <w:t>http://www.chemieunterricht.de/dc2/tip/12_98.htm</w:t>
      </w:r>
    </w:p>
    <w:p w:rsidR="00C82217" w:rsidRPr="00126DD9" w:rsidRDefault="004669CB" w:rsidP="00126DD9">
      <w:pPr>
        <w:ind w:left="720"/>
      </w:pPr>
      <w:r w:rsidRPr="00126DD9">
        <w:t>http://www.chemieunterricht.de/dc2/tip/grafik.htm#grafik</w:t>
      </w:r>
    </w:p>
    <w:p w:rsidR="00C82217" w:rsidRPr="00126DD9" w:rsidRDefault="004669CB" w:rsidP="00126DD9">
      <w:pPr>
        <w:ind w:left="720"/>
      </w:pPr>
      <w:r w:rsidRPr="00126DD9">
        <w:t>http://www.chemieunterricht.de/dc2/haus/v198.htm</w:t>
      </w:r>
    </w:p>
    <w:p w:rsidR="00126DD9" w:rsidRPr="00126DD9" w:rsidRDefault="00126DD9" w:rsidP="00126DD9">
      <w:pPr>
        <w:ind w:firstLine="708"/>
      </w:pPr>
      <w:r w:rsidRPr="00126DD9">
        <w:t>(alle letztmalig abgerufen am 8.10.2012 23 Uhr)</w:t>
      </w:r>
    </w:p>
    <w:p w:rsidR="00126DD9" w:rsidRDefault="00126DD9" w:rsidP="00647241">
      <w:pPr>
        <w:spacing w:line="276" w:lineRule="auto"/>
        <w:jc w:val="left"/>
        <w:rPr>
          <w:color w:val="000000" w:themeColor="text1"/>
        </w:rPr>
      </w:pPr>
    </w:p>
    <w:sectPr w:rsidR="00126DD9" w:rsidSect="00A84E99">
      <w:headerReference w:type="default" r:id="rId27"/>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D1" w:rsidRDefault="008654D1" w:rsidP="0086227B">
      <w:pPr>
        <w:spacing w:after="0" w:line="240" w:lineRule="auto"/>
      </w:pPr>
      <w:r>
        <w:separator/>
      </w:r>
    </w:p>
  </w:endnote>
  <w:endnote w:type="continuationSeparator" w:id="0">
    <w:p w:rsidR="008654D1" w:rsidRDefault="008654D1"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D1" w:rsidRDefault="008654D1" w:rsidP="0086227B">
      <w:pPr>
        <w:spacing w:after="0" w:line="240" w:lineRule="auto"/>
      </w:pPr>
      <w:r>
        <w:separator/>
      </w:r>
    </w:p>
  </w:footnote>
  <w:footnote w:type="continuationSeparator" w:id="0">
    <w:p w:rsidR="008654D1" w:rsidRDefault="008654D1"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9" w:rsidRPr="00AC1FE7" w:rsidRDefault="008654D1" w:rsidP="00337B69">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0C75F9" w:rsidRPr="000C75F9">
      <w:rPr>
        <w:b/>
        <w:bCs/>
        <w:noProof/>
        <w:sz w:val="20"/>
      </w:rPr>
      <w:t>3</w:t>
    </w:r>
    <w:r>
      <w:rPr>
        <w:b/>
        <w:bCs/>
        <w:noProof/>
        <w:sz w:val="20"/>
      </w:rPr>
      <w:fldChar w:fldCharType="end"/>
    </w:r>
    <w:r w:rsidR="00596089" w:rsidRPr="00AC1FE7">
      <w:rPr>
        <w:rFonts w:cs="Arial"/>
        <w:sz w:val="20"/>
        <w:szCs w:val="20"/>
      </w:rPr>
      <w:t xml:space="preserve"> </w:t>
    </w:r>
    <w:r>
      <w:fldChar w:fldCharType="begin"/>
    </w:r>
    <w:r>
      <w:instrText xml:space="preserve"> STYLEREF  "Überschrift 1"  \* MERGEFORMAT </w:instrText>
    </w:r>
    <w:r>
      <w:fldChar w:fldCharType="separate"/>
    </w:r>
    <w:r w:rsidR="000C75F9">
      <w:rPr>
        <w:noProof/>
      </w:rPr>
      <w:t>Schülerversuche</w:t>
    </w:r>
    <w:r>
      <w:rPr>
        <w:noProof/>
      </w:rPr>
      <w:fldChar w:fldCharType="end"/>
    </w:r>
    <w:r w:rsidR="00596089" w:rsidRPr="00AC1FE7">
      <w:rPr>
        <w:sz w:val="20"/>
        <w:szCs w:val="20"/>
      </w:rPr>
      <w:tab/>
    </w:r>
    <w:r w:rsidR="00596089" w:rsidRPr="00AC1FE7">
      <w:rPr>
        <w:sz w:val="20"/>
        <w:szCs w:val="20"/>
      </w:rPr>
      <w:tab/>
    </w:r>
    <w:r w:rsidR="00596089" w:rsidRPr="00AC1FE7">
      <w:rPr>
        <w:rFonts w:cs="Arial"/>
        <w:sz w:val="20"/>
        <w:szCs w:val="20"/>
      </w:rPr>
      <w:t xml:space="preserve"> </w:t>
    </w:r>
    <w:r w:rsidR="00526785" w:rsidRPr="00AC1FE7">
      <w:rPr>
        <w:sz w:val="20"/>
        <w:szCs w:val="20"/>
      </w:rPr>
      <w:fldChar w:fldCharType="begin"/>
    </w:r>
    <w:r w:rsidR="00596089" w:rsidRPr="00AC1FE7">
      <w:rPr>
        <w:sz w:val="20"/>
        <w:szCs w:val="20"/>
      </w:rPr>
      <w:instrText xml:space="preserve"> PAGE   \* MERGEFORMAT </w:instrText>
    </w:r>
    <w:r w:rsidR="00526785" w:rsidRPr="00AC1FE7">
      <w:rPr>
        <w:sz w:val="20"/>
        <w:szCs w:val="20"/>
      </w:rPr>
      <w:fldChar w:fldCharType="separate"/>
    </w:r>
    <w:r w:rsidR="000C75F9">
      <w:rPr>
        <w:noProof/>
        <w:sz w:val="20"/>
        <w:szCs w:val="20"/>
      </w:rPr>
      <w:t>10</w:t>
    </w:r>
    <w:r w:rsidR="00526785" w:rsidRPr="00AC1FE7">
      <w:rPr>
        <w:sz w:val="20"/>
        <w:szCs w:val="20"/>
      </w:rPr>
      <w:fldChar w:fldCharType="end"/>
    </w:r>
  </w:p>
  <w:p w:rsidR="00596089" w:rsidRPr="00AC1FE7" w:rsidRDefault="008654D1" w:rsidP="00337B69">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7216"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9" w:rsidRPr="00AC1FE7" w:rsidRDefault="00596089" w:rsidP="00337B69">
    <w:pPr>
      <w:pStyle w:val="Kopfzeile"/>
      <w:tabs>
        <w:tab w:val="left" w:pos="0"/>
        <w:tab w:val="left" w:pos="284"/>
      </w:tabs>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9" w:rsidRPr="00AC1FE7" w:rsidRDefault="008654D1" w:rsidP="0049087A">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0C75F9" w:rsidRPr="000C75F9">
      <w:rPr>
        <w:b/>
        <w:bCs/>
        <w:noProof/>
        <w:sz w:val="20"/>
      </w:rPr>
      <w:t>5</w:t>
    </w:r>
    <w:r>
      <w:rPr>
        <w:b/>
        <w:bCs/>
        <w:noProof/>
        <w:sz w:val="20"/>
      </w:rPr>
      <w:fldChar w:fldCharType="end"/>
    </w:r>
    <w:r w:rsidR="00596089" w:rsidRPr="00AC1FE7">
      <w:rPr>
        <w:rFonts w:cs="Arial"/>
        <w:sz w:val="20"/>
        <w:szCs w:val="20"/>
      </w:rPr>
      <w:t xml:space="preserve"> </w:t>
    </w:r>
    <w:r w:rsidR="00E867A5">
      <w:t>Anhang</w:t>
    </w:r>
    <w:r w:rsidR="00596089" w:rsidRPr="00AC1FE7">
      <w:rPr>
        <w:sz w:val="20"/>
        <w:szCs w:val="20"/>
      </w:rPr>
      <w:tab/>
    </w:r>
    <w:r w:rsidR="00596089" w:rsidRPr="00AC1FE7">
      <w:rPr>
        <w:sz w:val="20"/>
        <w:szCs w:val="20"/>
      </w:rPr>
      <w:tab/>
    </w:r>
    <w:r w:rsidR="00596089" w:rsidRPr="00AC1FE7">
      <w:rPr>
        <w:rFonts w:cs="Arial"/>
        <w:sz w:val="20"/>
        <w:szCs w:val="20"/>
      </w:rPr>
      <w:t xml:space="preserve"> </w:t>
    </w:r>
    <w:r w:rsidR="00526785" w:rsidRPr="00AC1FE7">
      <w:rPr>
        <w:sz w:val="20"/>
        <w:szCs w:val="20"/>
      </w:rPr>
      <w:fldChar w:fldCharType="begin"/>
    </w:r>
    <w:r w:rsidR="00596089" w:rsidRPr="00AC1FE7">
      <w:rPr>
        <w:sz w:val="20"/>
        <w:szCs w:val="20"/>
      </w:rPr>
      <w:instrText xml:space="preserve"> PAGE   \* MERGEFORMAT </w:instrText>
    </w:r>
    <w:r w:rsidR="00526785" w:rsidRPr="00AC1FE7">
      <w:rPr>
        <w:sz w:val="20"/>
        <w:szCs w:val="20"/>
      </w:rPr>
      <w:fldChar w:fldCharType="separate"/>
    </w:r>
    <w:r w:rsidR="000C75F9">
      <w:rPr>
        <w:noProof/>
        <w:sz w:val="20"/>
        <w:szCs w:val="20"/>
      </w:rPr>
      <w:t>14</w:t>
    </w:r>
    <w:r w:rsidR="00526785" w:rsidRPr="00AC1FE7">
      <w:rPr>
        <w:sz w:val="20"/>
        <w:szCs w:val="20"/>
      </w:rPr>
      <w:fldChar w:fldCharType="end"/>
    </w:r>
  </w:p>
  <w:p w:rsidR="00596089" w:rsidRPr="00AC1FE7" w:rsidRDefault="008654D1" w:rsidP="0049087A">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2E7"/>
    <w:multiLevelType w:val="hybridMultilevel"/>
    <w:tmpl w:val="A52859E6"/>
    <w:lvl w:ilvl="0" w:tplc="438E3424">
      <w:start w:val="1"/>
      <w:numFmt w:val="bullet"/>
      <w:lvlText w:val="•"/>
      <w:lvlJc w:val="left"/>
      <w:pPr>
        <w:tabs>
          <w:tab w:val="num" w:pos="720"/>
        </w:tabs>
        <w:ind w:left="720" w:hanging="360"/>
      </w:pPr>
      <w:rPr>
        <w:rFonts w:ascii="Arial" w:hAnsi="Arial" w:hint="default"/>
      </w:rPr>
    </w:lvl>
    <w:lvl w:ilvl="1" w:tplc="922AC2F8" w:tentative="1">
      <w:start w:val="1"/>
      <w:numFmt w:val="bullet"/>
      <w:lvlText w:val="•"/>
      <w:lvlJc w:val="left"/>
      <w:pPr>
        <w:tabs>
          <w:tab w:val="num" w:pos="1440"/>
        </w:tabs>
        <w:ind w:left="1440" w:hanging="360"/>
      </w:pPr>
      <w:rPr>
        <w:rFonts w:ascii="Arial" w:hAnsi="Arial" w:hint="default"/>
      </w:rPr>
    </w:lvl>
    <w:lvl w:ilvl="2" w:tplc="528069D0" w:tentative="1">
      <w:start w:val="1"/>
      <w:numFmt w:val="bullet"/>
      <w:lvlText w:val="•"/>
      <w:lvlJc w:val="left"/>
      <w:pPr>
        <w:tabs>
          <w:tab w:val="num" w:pos="2160"/>
        </w:tabs>
        <w:ind w:left="2160" w:hanging="360"/>
      </w:pPr>
      <w:rPr>
        <w:rFonts w:ascii="Arial" w:hAnsi="Arial" w:hint="default"/>
      </w:rPr>
    </w:lvl>
    <w:lvl w:ilvl="3" w:tplc="C456A618" w:tentative="1">
      <w:start w:val="1"/>
      <w:numFmt w:val="bullet"/>
      <w:lvlText w:val="•"/>
      <w:lvlJc w:val="left"/>
      <w:pPr>
        <w:tabs>
          <w:tab w:val="num" w:pos="2880"/>
        </w:tabs>
        <w:ind w:left="2880" w:hanging="360"/>
      </w:pPr>
      <w:rPr>
        <w:rFonts w:ascii="Arial" w:hAnsi="Arial" w:hint="default"/>
      </w:rPr>
    </w:lvl>
    <w:lvl w:ilvl="4" w:tplc="8EB06528" w:tentative="1">
      <w:start w:val="1"/>
      <w:numFmt w:val="bullet"/>
      <w:lvlText w:val="•"/>
      <w:lvlJc w:val="left"/>
      <w:pPr>
        <w:tabs>
          <w:tab w:val="num" w:pos="3600"/>
        </w:tabs>
        <w:ind w:left="3600" w:hanging="360"/>
      </w:pPr>
      <w:rPr>
        <w:rFonts w:ascii="Arial" w:hAnsi="Arial" w:hint="default"/>
      </w:rPr>
    </w:lvl>
    <w:lvl w:ilvl="5" w:tplc="1174F534" w:tentative="1">
      <w:start w:val="1"/>
      <w:numFmt w:val="bullet"/>
      <w:lvlText w:val="•"/>
      <w:lvlJc w:val="left"/>
      <w:pPr>
        <w:tabs>
          <w:tab w:val="num" w:pos="4320"/>
        </w:tabs>
        <w:ind w:left="4320" w:hanging="360"/>
      </w:pPr>
      <w:rPr>
        <w:rFonts w:ascii="Arial" w:hAnsi="Arial" w:hint="default"/>
      </w:rPr>
    </w:lvl>
    <w:lvl w:ilvl="6" w:tplc="8C2AB33A" w:tentative="1">
      <w:start w:val="1"/>
      <w:numFmt w:val="bullet"/>
      <w:lvlText w:val="•"/>
      <w:lvlJc w:val="left"/>
      <w:pPr>
        <w:tabs>
          <w:tab w:val="num" w:pos="5040"/>
        </w:tabs>
        <w:ind w:left="5040" w:hanging="360"/>
      </w:pPr>
      <w:rPr>
        <w:rFonts w:ascii="Arial" w:hAnsi="Arial" w:hint="default"/>
      </w:rPr>
    </w:lvl>
    <w:lvl w:ilvl="7" w:tplc="2FA8ADC4" w:tentative="1">
      <w:start w:val="1"/>
      <w:numFmt w:val="bullet"/>
      <w:lvlText w:val="•"/>
      <w:lvlJc w:val="left"/>
      <w:pPr>
        <w:tabs>
          <w:tab w:val="num" w:pos="5760"/>
        </w:tabs>
        <w:ind w:left="5760" w:hanging="360"/>
      </w:pPr>
      <w:rPr>
        <w:rFonts w:ascii="Arial" w:hAnsi="Arial" w:hint="default"/>
      </w:rPr>
    </w:lvl>
    <w:lvl w:ilvl="8" w:tplc="A3825026" w:tentative="1">
      <w:start w:val="1"/>
      <w:numFmt w:val="bullet"/>
      <w:lvlText w:val="•"/>
      <w:lvlJc w:val="left"/>
      <w:pPr>
        <w:tabs>
          <w:tab w:val="num" w:pos="6480"/>
        </w:tabs>
        <w:ind w:left="6480" w:hanging="360"/>
      </w:pPr>
      <w:rPr>
        <w:rFonts w:ascii="Arial" w:hAnsi="Arial"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E1167"/>
    <w:multiLevelType w:val="hybridMultilevel"/>
    <w:tmpl w:val="C3BA5060"/>
    <w:lvl w:ilvl="0" w:tplc="F70C4036">
      <w:start w:val="1"/>
      <w:numFmt w:val="bullet"/>
      <w:lvlText w:val="•"/>
      <w:lvlJc w:val="left"/>
      <w:pPr>
        <w:tabs>
          <w:tab w:val="num" w:pos="720"/>
        </w:tabs>
        <w:ind w:left="720" w:hanging="360"/>
      </w:pPr>
      <w:rPr>
        <w:rFonts w:ascii="Arial" w:hAnsi="Arial" w:hint="default"/>
      </w:rPr>
    </w:lvl>
    <w:lvl w:ilvl="1" w:tplc="AE58054A" w:tentative="1">
      <w:start w:val="1"/>
      <w:numFmt w:val="bullet"/>
      <w:lvlText w:val="•"/>
      <w:lvlJc w:val="left"/>
      <w:pPr>
        <w:tabs>
          <w:tab w:val="num" w:pos="1440"/>
        </w:tabs>
        <w:ind w:left="1440" w:hanging="360"/>
      </w:pPr>
      <w:rPr>
        <w:rFonts w:ascii="Arial" w:hAnsi="Arial" w:hint="default"/>
      </w:rPr>
    </w:lvl>
    <w:lvl w:ilvl="2" w:tplc="56B6E118" w:tentative="1">
      <w:start w:val="1"/>
      <w:numFmt w:val="bullet"/>
      <w:lvlText w:val="•"/>
      <w:lvlJc w:val="left"/>
      <w:pPr>
        <w:tabs>
          <w:tab w:val="num" w:pos="2160"/>
        </w:tabs>
        <w:ind w:left="2160" w:hanging="360"/>
      </w:pPr>
      <w:rPr>
        <w:rFonts w:ascii="Arial" w:hAnsi="Arial" w:hint="default"/>
      </w:rPr>
    </w:lvl>
    <w:lvl w:ilvl="3" w:tplc="EE7E0530" w:tentative="1">
      <w:start w:val="1"/>
      <w:numFmt w:val="bullet"/>
      <w:lvlText w:val="•"/>
      <w:lvlJc w:val="left"/>
      <w:pPr>
        <w:tabs>
          <w:tab w:val="num" w:pos="2880"/>
        </w:tabs>
        <w:ind w:left="2880" w:hanging="360"/>
      </w:pPr>
      <w:rPr>
        <w:rFonts w:ascii="Arial" w:hAnsi="Arial" w:hint="default"/>
      </w:rPr>
    </w:lvl>
    <w:lvl w:ilvl="4" w:tplc="83F25EFC" w:tentative="1">
      <w:start w:val="1"/>
      <w:numFmt w:val="bullet"/>
      <w:lvlText w:val="•"/>
      <w:lvlJc w:val="left"/>
      <w:pPr>
        <w:tabs>
          <w:tab w:val="num" w:pos="3600"/>
        </w:tabs>
        <w:ind w:left="3600" w:hanging="360"/>
      </w:pPr>
      <w:rPr>
        <w:rFonts w:ascii="Arial" w:hAnsi="Arial" w:hint="default"/>
      </w:rPr>
    </w:lvl>
    <w:lvl w:ilvl="5" w:tplc="4A006058" w:tentative="1">
      <w:start w:val="1"/>
      <w:numFmt w:val="bullet"/>
      <w:lvlText w:val="•"/>
      <w:lvlJc w:val="left"/>
      <w:pPr>
        <w:tabs>
          <w:tab w:val="num" w:pos="4320"/>
        </w:tabs>
        <w:ind w:left="4320" w:hanging="360"/>
      </w:pPr>
      <w:rPr>
        <w:rFonts w:ascii="Arial" w:hAnsi="Arial" w:hint="default"/>
      </w:rPr>
    </w:lvl>
    <w:lvl w:ilvl="6" w:tplc="7F00838E" w:tentative="1">
      <w:start w:val="1"/>
      <w:numFmt w:val="bullet"/>
      <w:lvlText w:val="•"/>
      <w:lvlJc w:val="left"/>
      <w:pPr>
        <w:tabs>
          <w:tab w:val="num" w:pos="5040"/>
        </w:tabs>
        <w:ind w:left="5040" w:hanging="360"/>
      </w:pPr>
      <w:rPr>
        <w:rFonts w:ascii="Arial" w:hAnsi="Arial" w:hint="default"/>
      </w:rPr>
    </w:lvl>
    <w:lvl w:ilvl="7" w:tplc="844CF0F0" w:tentative="1">
      <w:start w:val="1"/>
      <w:numFmt w:val="bullet"/>
      <w:lvlText w:val="•"/>
      <w:lvlJc w:val="left"/>
      <w:pPr>
        <w:tabs>
          <w:tab w:val="num" w:pos="5760"/>
        </w:tabs>
        <w:ind w:left="5760" w:hanging="360"/>
      </w:pPr>
      <w:rPr>
        <w:rFonts w:ascii="Arial" w:hAnsi="Arial" w:hint="default"/>
      </w:rPr>
    </w:lvl>
    <w:lvl w:ilvl="8" w:tplc="DEAAE2B2" w:tentative="1">
      <w:start w:val="1"/>
      <w:numFmt w:val="bullet"/>
      <w:lvlText w:val="•"/>
      <w:lvlJc w:val="left"/>
      <w:pPr>
        <w:tabs>
          <w:tab w:val="num" w:pos="6480"/>
        </w:tabs>
        <w:ind w:left="6480" w:hanging="360"/>
      </w:pPr>
      <w:rPr>
        <w:rFonts w:ascii="Arial" w:hAnsi="Arial" w:hint="default"/>
      </w:rPr>
    </w:lvl>
  </w:abstractNum>
  <w:abstractNum w:abstractNumId="4">
    <w:nsid w:val="1000061D"/>
    <w:multiLevelType w:val="hybridMultilevel"/>
    <w:tmpl w:val="CCC2ADF0"/>
    <w:lvl w:ilvl="0" w:tplc="DF682F7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110B89"/>
    <w:multiLevelType w:val="hybridMultilevel"/>
    <w:tmpl w:val="96FA66D4"/>
    <w:lvl w:ilvl="0" w:tplc="2B8022D8">
      <w:start w:val="1"/>
      <w:numFmt w:val="bullet"/>
      <w:lvlText w:val="•"/>
      <w:lvlJc w:val="left"/>
      <w:pPr>
        <w:tabs>
          <w:tab w:val="num" w:pos="720"/>
        </w:tabs>
        <w:ind w:left="720" w:hanging="360"/>
      </w:pPr>
      <w:rPr>
        <w:rFonts w:ascii="Arial" w:hAnsi="Arial" w:hint="default"/>
      </w:rPr>
    </w:lvl>
    <w:lvl w:ilvl="1" w:tplc="35E2A22C" w:tentative="1">
      <w:start w:val="1"/>
      <w:numFmt w:val="bullet"/>
      <w:lvlText w:val="•"/>
      <w:lvlJc w:val="left"/>
      <w:pPr>
        <w:tabs>
          <w:tab w:val="num" w:pos="1440"/>
        </w:tabs>
        <w:ind w:left="1440" w:hanging="360"/>
      </w:pPr>
      <w:rPr>
        <w:rFonts w:ascii="Arial" w:hAnsi="Arial" w:hint="default"/>
      </w:rPr>
    </w:lvl>
    <w:lvl w:ilvl="2" w:tplc="EAE8776A" w:tentative="1">
      <w:start w:val="1"/>
      <w:numFmt w:val="bullet"/>
      <w:lvlText w:val="•"/>
      <w:lvlJc w:val="left"/>
      <w:pPr>
        <w:tabs>
          <w:tab w:val="num" w:pos="2160"/>
        </w:tabs>
        <w:ind w:left="2160" w:hanging="360"/>
      </w:pPr>
      <w:rPr>
        <w:rFonts w:ascii="Arial" w:hAnsi="Arial" w:hint="default"/>
      </w:rPr>
    </w:lvl>
    <w:lvl w:ilvl="3" w:tplc="A2CAD0D0" w:tentative="1">
      <w:start w:val="1"/>
      <w:numFmt w:val="bullet"/>
      <w:lvlText w:val="•"/>
      <w:lvlJc w:val="left"/>
      <w:pPr>
        <w:tabs>
          <w:tab w:val="num" w:pos="2880"/>
        </w:tabs>
        <w:ind w:left="2880" w:hanging="360"/>
      </w:pPr>
      <w:rPr>
        <w:rFonts w:ascii="Arial" w:hAnsi="Arial" w:hint="default"/>
      </w:rPr>
    </w:lvl>
    <w:lvl w:ilvl="4" w:tplc="480A2920" w:tentative="1">
      <w:start w:val="1"/>
      <w:numFmt w:val="bullet"/>
      <w:lvlText w:val="•"/>
      <w:lvlJc w:val="left"/>
      <w:pPr>
        <w:tabs>
          <w:tab w:val="num" w:pos="3600"/>
        </w:tabs>
        <w:ind w:left="3600" w:hanging="360"/>
      </w:pPr>
      <w:rPr>
        <w:rFonts w:ascii="Arial" w:hAnsi="Arial" w:hint="default"/>
      </w:rPr>
    </w:lvl>
    <w:lvl w:ilvl="5" w:tplc="FEB402EE" w:tentative="1">
      <w:start w:val="1"/>
      <w:numFmt w:val="bullet"/>
      <w:lvlText w:val="•"/>
      <w:lvlJc w:val="left"/>
      <w:pPr>
        <w:tabs>
          <w:tab w:val="num" w:pos="4320"/>
        </w:tabs>
        <w:ind w:left="4320" w:hanging="360"/>
      </w:pPr>
      <w:rPr>
        <w:rFonts w:ascii="Arial" w:hAnsi="Arial" w:hint="default"/>
      </w:rPr>
    </w:lvl>
    <w:lvl w:ilvl="6" w:tplc="A258AAF8" w:tentative="1">
      <w:start w:val="1"/>
      <w:numFmt w:val="bullet"/>
      <w:lvlText w:val="•"/>
      <w:lvlJc w:val="left"/>
      <w:pPr>
        <w:tabs>
          <w:tab w:val="num" w:pos="5040"/>
        </w:tabs>
        <w:ind w:left="5040" w:hanging="360"/>
      </w:pPr>
      <w:rPr>
        <w:rFonts w:ascii="Arial" w:hAnsi="Arial" w:hint="default"/>
      </w:rPr>
    </w:lvl>
    <w:lvl w:ilvl="7" w:tplc="9E385C68" w:tentative="1">
      <w:start w:val="1"/>
      <w:numFmt w:val="bullet"/>
      <w:lvlText w:val="•"/>
      <w:lvlJc w:val="left"/>
      <w:pPr>
        <w:tabs>
          <w:tab w:val="num" w:pos="5760"/>
        </w:tabs>
        <w:ind w:left="5760" w:hanging="360"/>
      </w:pPr>
      <w:rPr>
        <w:rFonts w:ascii="Arial" w:hAnsi="Arial" w:hint="default"/>
      </w:rPr>
    </w:lvl>
    <w:lvl w:ilvl="8" w:tplc="5DBC90B2" w:tentative="1">
      <w:start w:val="1"/>
      <w:numFmt w:val="bullet"/>
      <w:lvlText w:val="•"/>
      <w:lvlJc w:val="left"/>
      <w:pPr>
        <w:tabs>
          <w:tab w:val="num" w:pos="6480"/>
        </w:tabs>
        <w:ind w:left="6480" w:hanging="360"/>
      </w:pPr>
      <w:rPr>
        <w:rFonts w:ascii="Arial" w:hAnsi="Arial" w:hint="default"/>
      </w:rPr>
    </w:lvl>
  </w:abstractNum>
  <w:abstractNum w:abstractNumId="6">
    <w:nsid w:val="149D712E"/>
    <w:multiLevelType w:val="hybridMultilevel"/>
    <w:tmpl w:val="8A7EA370"/>
    <w:lvl w:ilvl="0" w:tplc="97F0424C">
      <w:start w:val="1"/>
      <w:numFmt w:val="bullet"/>
      <w:lvlText w:val="•"/>
      <w:lvlJc w:val="left"/>
      <w:pPr>
        <w:tabs>
          <w:tab w:val="num" w:pos="720"/>
        </w:tabs>
        <w:ind w:left="720" w:hanging="360"/>
      </w:pPr>
      <w:rPr>
        <w:rFonts w:ascii="Arial" w:hAnsi="Arial" w:hint="default"/>
      </w:rPr>
    </w:lvl>
    <w:lvl w:ilvl="1" w:tplc="F3E2DC66" w:tentative="1">
      <w:start w:val="1"/>
      <w:numFmt w:val="bullet"/>
      <w:lvlText w:val="•"/>
      <w:lvlJc w:val="left"/>
      <w:pPr>
        <w:tabs>
          <w:tab w:val="num" w:pos="1440"/>
        </w:tabs>
        <w:ind w:left="1440" w:hanging="360"/>
      </w:pPr>
      <w:rPr>
        <w:rFonts w:ascii="Arial" w:hAnsi="Arial" w:hint="default"/>
      </w:rPr>
    </w:lvl>
    <w:lvl w:ilvl="2" w:tplc="BDF046C8" w:tentative="1">
      <w:start w:val="1"/>
      <w:numFmt w:val="bullet"/>
      <w:lvlText w:val="•"/>
      <w:lvlJc w:val="left"/>
      <w:pPr>
        <w:tabs>
          <w:tab w:val="num" w:pos="2160"/>
        </w:tabs>
        <w:ind w:left="2160" w:hanging="360"/>
      </w:pPr>
      <w:rPr>
        <w:rFonts w:ascii="Arial" w:hAnsi="Arial" w:hint="default"/>
      </w:rPr>
    </w:lvl>
    <w:lvl w:ilvl="3" w:tplc="BE38DA40" w:tentative="1">
      <w:start w:val="1"/>
      <w:numFmt w:val="bullet"/>
      <w:lvlText w:val="•"/>
      <w:lvlJc w:val="left"/>
      <w:pPr>
        <w:tabs>
          <w:tab w:val="num" w:pos="2880"/>
        </w:tabs>
        <w:ind w:left="2880" w:hanging="360"/>
      </w:pPr>
      <w:rPr>
        <w:rFonts w:ascii="Arial" w:hAnsi="Arial" w:hint="default"/>
      </w:rPr>
    </w:lvl>
    <w:lvl w:ilvl="4" w:tplc="4C082B40" w:tentative="1">
      <w:start w:val="1"/>
      <w:numFmt w:val="bullet"/>
      <w:lvlText w:val="•"/>
      <w:lvlJc w:val="left"/>
      <w:pPr>
        <w:tabs>
          <w:tab w:val="num" w:pos="3600"/>
        </w:tabs>
        <w:ind w:left="3600" w:hanging="360"/>
      </w:pPr>
      <w:rPr>
        <w:rFonts w:ascii="Arial" w:hAnsi="Arial" w:hint="default"/>
      </w:rPr>
    </w:lvl>
    <w:lvl w:ilvl="5" w:tplc="B7CC9CDA" w:tentative="1">
      <w:start w:val="1"/>
      <w:numFmt w:val="bullet"/>
      <w:lvlText w:val="•"/>
      <w:lvlJc w:val="left"/>
      <w:pPr>
        <w:tabs>
          <w:tab w:val="num" w:pos="4320"/>
        </w:tabs>
        <w:ind w:left="4320" w:hanging="360"/>
      </w:pPr>
      <w:rPr>
        <w:rFonts w:ascii="Arial" w:hAnsi="Arial" w:hint="default"/>
      </w:rPr>
    </w:lvl>
    <w:lvl w:ilvl="6" w:tplc="EFD66D60" w:tentative="1">
      <w:start w:val="1"/>
      <w:numFmt w:val="bullet"/>
      <w:lvlText w:val="•"/>
      <w:lvlJc w:val="left"/>
      <w:pPr>
        <w:tabs>
          <w:tab w:val="num" w:pos="5040"/>
        </w:tabs>
        <w:ind w:left="5040" w:hanging="360"/>
      </w:pPr>
      <w:rPr>
        <w:rFonts w:ascii="Arial" w:hAnsi="Arial" w:hint="default"/>
      </w:rPr>
    </w:lvl>
    <w:lvl w:ilvl="7" w:tplc="8A60F170" w:tentative="1">
      <w:start w:val="1"/>
      <w:numFmt w:val="bullet"/>
      <w:lvlText w:val="•"/>
      <w:lvlJc w:val="left"/>
      <w:pPr>
        <w:tabs>
          <w:tab w:val="num" w:pos="5760"/>
        </w:tabs>
        <w:ind w:left="5760" w:hanging="360"/>
      </w:pPr>
      <w:rPr>
        <w:rFonts w:ascii="Arial" w:hAnsi="Arial" w:hint="default"/>
      </w:rPr>
    </w:lvl>
    <w:lvl w:ilvl="8" w:tplc="12187014" w:tentative="1">
      <w:start w:val="1"/>
      <w:numFmt w:val="bullet"/>
      <w:lvlText w:val="•"/>
      <w:lvlJc w:val="left"/>
      <w:pPr>
        <w:tabs>
          <w:tab w:val="num" w:pos="6480"/>
        </w:tabs>
        <w:ind w:left="6480" w:hanging="360"/>
      </w:pPr>
      <w:rPr>
        <w:rFonts w:ascii="Arial" w:hAnsi="Arial" w:hint="default"/>
      </w:rPr>
    </w:lvl>
  </w:abstractNum>
  <w:abstractNum w:abstractNumId="7">
    <w:nsid w:val="18C912B9"/>
    <w:multiLevelType w:val="hybridMultilevel"/>
    <w:tmpl w:val="E6A4D024"/>
    <w:lvl w:ilvl="0" w:tplc="9B46601A">
      <w:start w:val="1"/>
      <w:numFmt w:val="bullet"/>
      <w:lvlText w:val="–"/>
      <w:lvlJc w:val="left"/>
      <w:pPr>
        <w:tabs>
          <w:tab w:val="num" w:pos="720"/>
        </w:tabs>
        <w:ind w:left="720" w:hanging="360"/>
      </w:pPr>
      <w:rPr>
        <w:rFonts w:ascii="Arial" w:hAnsi="Arial" w:hint="default"/>
      </w:rPr>
    </w:lvl>
    <w:lvl w:ilvl="1" w:tplc="2F7E56DC">
      <w:start w:val="1"/>
      <w:numFmt w:val="bullet"/>
      <w:lvlText w:val="–"/>
      <w:lvlJc w:val="left"/>
      <w:pPr>
        <w:tabs>
          <w:tab w:val="num" w:pos="1440"/>
        </w:tabs>
        <w:ind w:left="1440" w:hanging="360"/>
      </w:pPr>
      <w:rPr>
        <w:rFonts w:ascii="Arial" w:hAnsi="Arial" w:hint="default"/>
      </w:rPr>
    </w:lvl>
    <w:lvl w:ilvl="2" w:tplc="B73C30B8" w:tentative="1">
      <w:start w:val="1"/>
      <w:numFmt w:val="bullet"/>
      <w:lvlText w:val="–"/>
      <w:lvlJc w:val="left"/>
      <w:pPr>
        <w:tabs>
          <w:tab w:val="num" w:pos="2160"/>
        </w:tabs>
        <w:ind w:left="2160" w:hanging="360"/>
      </w:pPr>
      <w:rPr>
        <w:rFonts w:ascii="Arial" w:hAnsi="Arial" w:hint="default"/>
      </w:rPr>
    </w:lvl>
    <w:lvl w:ilvl="3" w:tplc="7534E344" w:tentative="1">
      <w:start w:val="1"/>
      <w:numFmt w:val="bullet"/>
      <w:lvlText w:val="–"/>
      <w:lvlJc w:val="left"/>
      <w:pPr>
        <w:tabs>
          <w:tab w:val="num" w:pos="2880"/>
        </w:tabs>
        <w:ind w:left="2880" w:hanging="360"/>
      </w:pPr>
      <w:rPr>
        <w:rFonts w:ascii="Arial" w:hAnsi="Arial" w:hint="default"/>
      </w:rPr>
    </w:lvl>
    <w:lvl w:ilvl="4" w:tplc="69A2D98A" w:tentative="1">
      <w:start w:val="1"/>
      <w:numFmt w:val="bullet"/>
      <w:lvlText w:val="–"/>
      <w:lvlJc w:val="left"/>
      <w:pPr>
        <w:tabs>
          <w:tab w:val="num" w:pos="3600"/>
        </w:tabs>
        <w:ind w:left="3600" w:hanging="360"/>
      </w:pPr>
      <w:rPr>
        <w:rFonts w:ascii="Arial" w:hAnsi="Arial" w:hint="default"/>
      </w:rPr>
    </w:lvl>
    <w:lvl w:ilvl="5" w:tplc="1904F7D8" w:tentative="1">
      <w:start w:val="1"/>
      <w:numFmt w:val="bullet"/>
      <w:lvlText w:val="–"/>
      <w:lvlJc w:val="left"/>
      <w:pPr>
        <w:tabs>
          <w:tab w:val="num" w:pos="4320"/>
        </w:tabs>
        <w:ind w:left="4320" w:hanging="360"/>
      </w:pPr>
      <w:rPr>
        <w:rFonts w:ascii="Arial" w:hAnsi="Arial" w:hint="default"/>
      </w:rPr>
    </w:lvl>
    <w:lvl w:ilvl="6" w:tplc="B73CEC24" w:tentative="1">
      <w:start w:val="1"/>
      <w:numFmt w:val="bullet"/>
      <w:lvlText w:val="–"/>
      <w:lvlJc w:val="left"/>
      <w:pPr>
        <w:tabs>
          <w:tab w:val="num" w:pos="5040"/>
        </w:tabs>
        <w:ind w:left="5040" w:hanging="360"/>
      </w:pPr>
      <w:rPr>
        <w:rFonts w:ascii="Arial" w:hAnsi="Arial" w:hint="default"/>
      </w:rPr>
    </w:lvl>
    <w:lvl w:ilvl="7" w:tplc="D422B066" w:tentative="1">
      <w:start w:val="1"/>
      <w:numFmt w:val="bullet"/>
      <w:lvlText w:val="–"/>
      <w:lvlJc w:val="left"/>
      <w:pPr>
        <w:tabs>
          <w:tab w:val="num" w:pos="5760"/>
        </w:tabs>
        <w:ind w:left="5760" w:hanging="360"/>
      </w:pPr>
      <w:rPr>
        <w:rFonts w:ascii="Arial" w:hAnsi="Arial" w:hint="default"/>
      </w:rPr>
    </w:lvl>
    <w:lvl w:ilvl="8" w:tplc="C02876D0" w:tentative="1">
      <w:start w:val="1"/>
      <w:numFmt w:val="bullet"/>
      <w:lvlText w:val="–"/>
      <w:lvlJc w:val="left"/>
      <w:pPr>
        <w:tabs>
          <w:tab w:val="num" w:pos="6480"/>
        </w:tabs>
        <w:ind w:left="6480" w:hanging="360"/>
      </w:pPr>
      <w:rPr>
        <w:rFonts w:ascii="Arial" w:hAnsi="Arial" w:hint="default"/>
      </w:rPr>
    </w:lvl>
  </w:abstractNum>
  <w:abstractNum w:abstractNumId="8">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B57EA4"/>
    <w:multiLevelType w:val="hybridMultilevel"/>
    <w:tmpl w:val="4268F8C4"/>
    <w:lvl w:ilvl="0" w:tplc="786AF010">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155947"/>
    <w:multiLevelType w:val="hybridMultilevel"/>
    <w:tmpl w:val="5ECA027C"/>
    <w:lvl w:ilvl="0" w:tplc="8DA68628">
      <w:start w:val="1"/>
      <w:numFmt w:val="bullet"/>
      <w:lvlText w:val="•"/>
      <w:lvlJc w:val="left"/>
      <w:pPr>
        <w:tabs>
          <w:tab w:val="num" w:pos="1068"/>
        </w:tabs>
        <w:ind w:left="1068" w:hanging="360"/>
      </w:pPr>
      <w:rPr>
        <w:rFonts w:ascii="Arial" w:hAnsi="Arial" w:hint="default"/>
      </w:rPr>
    </w:lvl>
    <w:lvl w:ilvl="1" w:tplc="4BFC5FF6" w:tentative="1">
      <w:start w:val="1"/>
      <w:numFmt w:val="bullet"/>
      <w:lvlText w:val="•"/>
      <w:lvlJc w:val="left"/>
      <w:pPr>
        <w:tabs>
          <w:tab w:val="num" w:pos="1788"/>
        </w:tabs>
        <w:ind w:left="1788" w:hanging="360"/>
      </w:pPr>
      <w:rPr>
        <w:rFonts w:ascii="Arial" w:hAnsi="Arial" w:hint="default"/>
      </w:rPr>
    </w:lvl>
    <w:lvl w:ilvl="2" w:tplc="F11C679A" w:tentative="1">
      <w:start w:val="1"/>
      <w:numFmt w:val="bullet"/>
      <w:lvlText w:val="•"/>
      <w:lvlJc w:val="left"/>
      <w:pPr>
        <w:tabs>
          <w:tab w:val="num" w:pos="2508"/>
        </w:tabs>
        <w:ind w:left="2508" w:hanging="360"/>
      </w:pPr>
      <w:rPr>
        <w:rFonts w:ascii="Arial" w:hAnsi="Arial" w:hint="default"/>
      </w:rPr>
    </w:lvl>
    <w:lvl w:ilvl="3" w:tplc="184221E8" w:tentative="1">
      <w:start w:val="1"/>
      <w:numFmt w:val="bullet"/>
      <w:lvlText w:val="•"/>
      <w:lvlJc w:val="left"/>
      <w:pPr>
        <w:tabs>
          <w:tab w:val="num" w:pos="3228"/>
        </w:tabs>
        <w:ind w:left="3228" w:hanging="360"/>
      </w:pPr>
      <w:rPr>
        <w:rFonts w:ascii="Arial" w:hAnsi="Arial" w:hint="default"/>
      </w:rPr>
    </w:lvl>
    <w:lvl w:ilvl="4" w:tplc="16447D94" w:tentative="1">
      <w:start w:val="1"/>
      <w:numFmt w:val="bullet"/>
      <w:lvlText w:val="•"/>
      <w:lvlJc w:val="left"/>
      <w:pPr>
        <w:tabs>
          <w:tab w:val="num" w:pos="3948"/>
        </w:tabs>
        <w:ind w:left="3948" w:hanging="360"/>
      </w:pPr>
      <w:rPr>
        <w:rFonts w:ascii="Arial" w:hAnsi="Arial" w:hint="default"/>
      </w:rPr>
    </w:lvl>
    <w:lvl w:ilvl="5" w:tplc="1572FDB2" w:tentative="1">
      <w:start w:val="1"/>
      <w:numFmt w:val="bullet"/>
      <w:lvlText w:val="•"/>
      <w:lvlJc w:val="left"/>
      <w:pPr>
        <w:tabs>
          <w:tab w:val="num" w:pos="4668"/>
        </w:tabs>
        <w:ind w:left="4668" w:hanging="360"/>
      </w:pPr>
      <w:rPr>
        <w:rFonts w:ascii="Arial" w:hAnsi="Arial" w:hint="default"/>
      </w:rPr>
    </w:lvl>
    <w:lvl w:ilvl="6" w:tplc="2A1C02A2" w:tentative="1">
      <w:start w:val="1"/>
      <w:numFmt w:val="bullet"/>
      <w:lvlText w:val="•"/>
      <w:lvlJc w:val="left"/>
      <w:pPr>
        <w:tabs>
          <w:tab w:val="num" w:pos="5388"/>
        </w:tabs>
        <w:ind w:left="5388" w:hanging="360"/>
      </w:pPr>
      <w:rPr>
        <w:rFonts w:ascii="Arial" w:hAnsi="Arial" w:hint="default"/>
      </w:rPr>
    </w:lvl>
    <w:lvl w:ilvl="7" w:tplc="70F27AA8" w:tentative="1">
      <w:start w:val="1"/>
      <w:numFmt w:val="bullet"/>
      <w:lvlText w:val="•"/>
      <w:lvlJc w:val="left"/>
      <w:pPr>
        <w:tabs>
          <w:tab w:val="num" w:pos="6108"/>
        </w:tabs>
        <w:ind w:left="6108" w:hanging="360"/>
      </w:pPr>
      <w:rPr>
        <w:rFonts w:ascii="Arial" w:hAnsi="Arial" w:hint="default"/>
      </w:rPr>
    </w:lvl>
    <w:lvl w:ilvl="8" w:tplc="0A549650" w:tentative="1">
      <w:start w:val="1"/>
      <w:numFmt w:val="bullet"/>
      <w:lvlText w:val="•"/>
      <w:lvlJc w:val="left"/>
      <w:pPr>
        <w:tabs>
          <w:tab w:val="num" w:pos="6828"/>
        </w:tabs>
        <w:ind w:left="6828" w:hanging="360"/>
      </w:pPr>
      <w:rPr>
        <w:rFonts w:ascii="Arial" w:hAnsi="Arial" w:hint="default"/>
      </w:r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D3F4D48"/>
    <w:multiLevelType w:val="hybridMultilevel"/>
    <w:tmpl w:val="1B620712"/>
    <w:lvl w:ilvl="0" w:tplc="81E6CDA8">
      <w:start w:val="1"/>
      <w:numFmt w:val="bullet"/>
      <w:lvlText w:val="•"/>
      <w:lvlJc w:val="left"/>
      <w:pPr>
        <w:tabs>
          <w:tab w:val="num" w:pos="720"/>
        </w:tabs>
        <w:ind w:left="720" w:hanging="360"/>
      </w:pPr>
      <w:rPr>
        <w:rFonts w:ascii="Arial" w:hAnsi="Arial" w:hint="default"/>
      </w:rPr>
    </w:lvl>
    <w:lvl w:ilvl="1" w:tplc="52343054" w:tentative="1">
      <w:start w:val="1"/>
      <w:numFmt w:val="bullet"/>
      <w:lvlText w:val="•"/>
      <w:lvlJc w:val="left"/>
      <w:pPr>
        <w:tabs>
          <w:tab w:val="num" w:pos="1440"/>
        </w:tabs>
        <w:ind w:left="1440" w:hanging="360"/>
      </w:pPr>
      <w:rPr>
        <w:rFonts w:ascii="Arial" w:hAnsi="Arial" w:hint="default"/>
      </w:rPr>
    </w:lvl>
    <w:lvl w:ilvl="2" w:tplc="6248F0F6" w:tentative="1">
      <w:start w:val="1"/>
      <w:numFmt w:val="bullet"/>
      <w:lvlText w:val="•"/>
      <w:lvlJc w:val="left"/>
      <w:pPr>
        <w:tabs>
          <w:tab w:val="num" w:pos="2160"/>
        </w:tabs>
        <w:ind w:left="2160" w:hanging="360"/>
      </w:pPr>
      <w:rPr>
        <w:rFonts w:ascii="Arial" w:hAnsi="Arial" w:hint="default"/>
      </w:rPr>
    </w:lvl>
    <w:lvl w:ilvl="3" w:tplc="B79C5722" w:tentative="1">
      <w:start w:val="1"/>
      <w:numFmt w:val="bullet"/>
      <w:lvlText w:val="•"/>
      <w:lvlJc w:val="left"/>
      <w:pPr>
        <w:tabs>
          <w:tab w:val="num" w:pos="2880"/>
        </w:tabs>
        <w:ind w:left="2880" w:hanging="360"/>
      </w:pPr>
      <w:rPr>
        <w:rFonts w:ascii="Arial" w:hAnsi="Arial" w:hint="default"/>
      </w:rPr>
    </w:lvl>
    <w:lvl w:ilvl="4" w:tplc="389AEA9C" w:tentative="1">
      <w:start w:val="1"/>
      <w:numFmt w:val="bullet"/>
      <w:lvlText w:val="•"/>
      <w:lvlJc w:val="left"/>
      <w:pPr>
        <w:tabs>
          <w:tab w:val="num" w:pos="3600"/>
        </w:tabs>
        <w:ind w:left="3600" w:hanging="360"/>
      </w:pPr>
      <w:rPr>
        <w:rFonts w:ascii="Arial" w:hAnsi="Arial" w:hint="default"/>
      </w:rPr>
    </w:lvl>
    <w:lvl w:ilvl="5" w:tplc="E91674B4" w:tentative="1">
      <w:start w:val="1"/>
      <w:numFmt w:val="bullet"/>
      <w:lvlText w:val="•"/>
      <w:lvlJc w:val="left"/>
      <w:pPr>
        <w:tabs>
          <w:tab w:val="num" w:pos="4320"/>
        </w:tabs>
        <w:ind w:left="4320" w:hanging="360"/>
      </w:pPr>
      <w:rPr>
        <w:rFonts w:ascii="Arial" w:hAnsi="Arial" w:hint="default"/>
      </w:rPr>
    </w:lvl>
    <w:lvl w:ilvl="6" w:tplc="7AA0B790" w:tentative="1">
      <w:start w:val="1"/>
      <w:numFmt w:val="bullet"/>
      <w:lvlText w:val="•"/>
      <w:lvlJc w:val="left"/>
      <w:pPr>
        <w:tabs>
          <w:tab w:val="num" w:pos="5040"/>
        </w:tabs>
        <w:ind w:left="5040" w:hanging="360"/>
      </w:pPr>
      <w:rPr>
        <w:rFonts w:ascii="Arial" w:hAnsi="Arial" w:hint="default"/>
      </w:rPr>
    </w:lvl>
    <w:lvl w:ilvl="7" w:tplc="B100CBCA" w:tentative="1">
      <w:start w:val="1"/>
      <w:numFmt w:val="bullet"/>
      <w:lvlText w:val="•"/>
      <w:lvlJc w:val="left"/>
      <w:pPr>
        <w:tabs>
          <w:tab w:val="num" w:pos="5760"/>
        </w:tabs>
        <w:ind w:left="5760" w:hanging="360"/>
      </w:pPr>
      <w:rPr>
        <w:rFonts w:ascii="Arial" w:hAnsi="Arial" w:hint="default"/>
      </w:rPr>
    </w:lvl>
    <w:lvl w:ilvl="8" w:tplc="B11874C0" w:tentative="1">
      <w:start w:val="1"/>
      <w:numFmt w:val="bullet"/>
      <w:lvlText w:val="•"/>
      <w:lvlJc w:val="left"/>
      <w:pPr>
        <w:tabs>
          <w:tab w:val="num" w:pos="6480"/>
        </w:tabs>
        <w:ind w:left="6480" w:hanging="360"/>
      </w:pPr>
      <w:rPr>
        <w:rFonts w:ascii="Arial" w:hAnsi="Arial" w:hint="default"/>
      </w:rPr>
    </w:lvl>
  </w:abstractNum>
  <w:abstractNum w:abstractNumId="15">
    <w:nsid w:val="43090240"/>
    <w:multiLevelType w:val="hybridMultilevel"/>
    <w:tmpl w:val="E4483FF6"/>
    <w:lvl w:ilvl="0" w:tplc="192604AA">
      <w:start w:val="1"/>
      <w:numFmt w:val="bullet"/>
      <w:lvlText w:val="•"/>
      <w:lvlJc w:val="left"/>
      <w:pPr>
        <w:tabs>
          <w:tab w:val="num" w:pos="2061"/>
        </w:tabs>
        <w:ind w:left="2061" w:hanging="360"/>
      </w:pPr>
      <w:rPr>
        <w:rFonts w:ascii="Arial" w:hAnsi="Arial" w:hint="default"/>
      </w:rPr>
    </w:lvl>
    <w:lvl w:ilvl="1" w:tplc="5D04E83C" w:tentative="1">
      <w:start w:val="1"/>
      <w:numFmt w:val="bullet"/>
      <w:lvlText w:val="•"/>
      <w:lvlJc w:val="left"/>
      <w:pPr>
        <w:tabs>
          <w:tab w:val="num" w:pos="2781"/>
        </w:tabs>
        <w:ind w:left="2781" w:hanging="360"/>
      </w:pPr>
      <w:rPr>
        <w:rFonts w:ascii="Arial" w:hAnsi="Arial" w:hint="default"/>
      </w:rPr>
    </w:lvl>
    <w:lvl w:ilvl="2" w:tplc="D714CB22" w:tentative="1">
      <w:start w:val="1"/>
      <w:numFmt w:val="bullet"/>
      <w:lvlText w:val="•"/>
      <w:lvlJc w:val="left"/>
      <w:pPr>
        <w:tabs>
          <w:tab w:val="num" w:pos="3501"/>
        </w:tabs>
        <w:ind w:left="3501" w:hanging="360"/>
      </w:pPr>
      <w:rPr>
        <w:rFonts w:ascii="Arial" w:hAnsi="Arial" w:hint="default"/>
      </w:rPr>
    </w:lvl>
    <w:lvl w:ilvl="3" w:tplc="516042F2" w:tentative="1">
      <w:start w:val="1"/>
      <w:numFmt w:val="bullet"/>
      <w:lvlText w:val="•"/>
      <w:lvlJc w:val="left"/>
      <w:pPr>
        <w:tabs>
          <w:tab w:val="num" w:pos="4221"/>
        </w:tabs>
        <w:ind w:left="4221" w:hanging="360"/>
      </w:pPr>
      <w:rPr>
        <w:rFonts w:ascii="Arial" w:hAnsi="Arial" w:hint="default"/>
      </w:rPr>
    </w:lvl>
    <w:lvl w:ilvl="4" w:tplc="BBF8BE90" w:tentative="1">
      <w:start w:val="1"/>
      <w:numFmt w:val="bullet"/>
      <w:lvlText w:val="•"/>
      <w:lvlJc w:val="left"/>
      <w:pPr>
        <w:tabs>
          <w:tab w:val="num" w:pos="4941"/>
        </w:tabs>
        <w:ind w:left="4941" w:hanging="360"/>
      </w:pPr>
      <w:rPr>
        <w:rFonts w:ascii="Arial" w:hAnsi="Arial" w:hint="default"/>
      </w:rPr>
    </w:lvl>
    <w:lvl w:ilvl="5" w:tplc="18945954" w:tentative="1">
      <w:start w:val="1"/>
      <w:numFmt w:val="bullet"/>
      <w:lvlText w:val="•"/>
      <w:lvlJc w:val="left"/>
      <w:pPr>
        <w:tabs>
          <w:tab w:val="num" w:pos="5661"/>
        </w:tabs>
        <w:ind w:left="5661" w:hanging="360"/>
      </w:pPr>
      <w:rPr>
        <w:rFonts w:ascii="Arial" w:hAnsi="Arial" w:hint="default"/>
      </w:rPr>
    </w:lvl>
    <w:lvl w:ilvl="6" w:tplc="7E8E7C9C" w:tentative="1">
      <w:start w:val="1"/>
      <w:numFmt w:val="bullet"/>
      <w:lvlText w:val="•"/>
      <w:lvlJc w:val="left"/>
      <w:pPr>
        <w:tabs>
          <w:tab w:val="num" w:pos="6381"/>
        </w:tabs>
        <w:ind w:left="6381" w:hanging="360"/>
      </w:pPr>
      <w:rPr>
        <w:rFonts w:ascii="Arial" w:hAnsi="Arial" w:hint="default"/>
      </w:rPr>
    </w:lvl>
    <w:lvl w:ilvl="7" w:tplc="D4068252" w:tentative="1">
      <w:start w:val="1"/>
      <w:numFmt w:val="bullet"/>
      <w:lvlText w:val="•"/>
      <w:lvlJc w:val="left"/>
      <w:pPr>
        <w:tabs>
          <w:tab w:val="num" w:pos="7101"/>
        </w:tabs>
        <w:ind w:left="7101" w:hanging="360"/>
      </w:pPr>
      <w:rPr>
        <w:rFonts w:ascii="Arial" w:hAnsi="Arial" w:hint="default"/>
      </w:rPr>
    </w:lvl>
    <w:lvl w:ilvl="8" w:tplc="18783DB2" w:tentative="1">
      <w:start w:val="1"/>
      <w:numFmt w:val="bullet"/>
      <w:lvlText w:val="•"/>
      <w:lvlJc w:val="left"/>
      <w:pPr>
        <w:tabs>
          <w:tab w:val="num" w:pos="7821"/>
        </w:tabs>
        <w:ind w:left="7821" w:hanging="360"/>
      </w:pPr>
      <w:rPr>
        <w:rFonts w:ascii="Arial" w:hAnsi="Arial" w:hint="default"/>
      </w:rPr>
    </w:lvl>
  </w:abstractNum>
  <w:abstractNum w:abstractNumId="1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538E278F"/>
    <w:multiLevelType w:val="hybridMultilevel"/>
    <w:tmpl w:val="8F9CB79E"/>
    <w:lvl w:ilvl="0" w:tplc="CAAE3488">
      <w:start w:val="1"/>
      <w:numFmt w:val="bullet"/>
      <w:lvlText w:val="•"/>
      <w:lvlJc w:val="left"/>
      <w:pPr>
        <w:tabs>
          <w:tab w:val="num" w:pos="720"/>
        </w:tabs>
        <w:ind w:left="720" w:hanging="360"/>
      </w:pPr>
      <w:rPr>
        <w:rFonts w:ascii="Arial" w:hAnsi="Arial" w:hint="default"/>
      </w:rPr>
    </w:lvl>
    <w:lvl w:ilvl="1" w:tplc="CB96B6E8" w:tentative="1">
      <w:start w:val="1"/>
      <w:numFmt w:val="bullet"/>
      <w:lvlText w:val="•"/>
      <w:lvlJc w:val="left"/>
      <w:pPr>
        <w:tabs>
          <w:tab w:val="num" w:pos="1440"/>
        </w:tabs>
        <w:ind w:left="1440" w:hanging="360"/>
      </w:pPr>
      <w:rPr>
        <w:rFonts w:ascii="Arial" w:hAnsi="Arial" w:hint="default"/>
      </w:rPr>
    </w:lvl>
    <w:lvl w:ilvl="2" w:tplc="9962CD38" w:tentative="1">
      <w:start w:val="1"/>
      <w:numFmt w:val="bullet"/>
      <w:lvlText w:val="•"/>
      <w:lvlJc w:val="left"/>
      <w:pPr>
        <w:tabs>
          <w:tab w:val="num" w:pos="2160"/>
        </w:tabs>
        <w:ind w:left="2160" w:hanging="360"/>
      </w:pPr>
      <w:rPr>
        <w:rFonts w:ascii="Arial" w:hAnsi="Arial" w:hint="default"/>
      </w:rPr>
    </w:lvl>
    <w:lvl w:ilvl="3" w:tplc="5FEC5E2C" w:tentative="1">
      <w:start w:val="1"/>
      <w:numFmt w:val="bullet"/>
      <w:lvlText w:val="•"/>
      <w:lvlJc w:val="left"/>
      <w:pPr>
        <w:tabs>
          <w:tab w:val="num" w:pos="2880"/>
        </w:tabs>
        <w:ind w:left="2880" w:hanging="360"/>
      </w:pPr>
      <w:rPr>
        <w:rFonts w:ascii="Arial" w:hAnsi="Arial" w:hint="default"/>
      </w:rPr>
    </w:lvl>
    <w:lvl w:ilvl="4" w:tplc="3670DAB0" w:tentative="1">
      <w:start w:val="1"/>
      <w:numFmt w:val="bullet"/>
      <w:lvlText w:val="•"/>
      <w:lvlJc w:val="left"/>
      <w:pPr>
        <w:tabs>
          <w:tab w:val="num" w:pos="3600"/>
        </w:tabs>
        <w:ind w:left="3600" w:hanging="360"/>
      </w:pPr>
      <w:rPr>
        <w:rFonts w:ascii="Arial" w:hAnsi="Arial" w:hint="default"/>
      </w:rPr>
    </w:lvl>
    <w:lvl w:ilvl="5" w:tplc="4BC427D2" w:tentative="1">
      <w:start w:val="1"/>
      <w:numFmt w:val="bullet"/>
      <w:lvlText w:val="•"/>
      <w:lvlJc w:val="left"/>
      <w:pPr>
        <w:tabs>
          <w:tab w:val="num" w:pos="4320"/>
        </w:tabs>
        <w:ind w:left="4320" w:hanging="360"/>
      </w:pPr>
      <w:rPr>
        <w:rFonts w:ascii="Arial" w:hAnsi="Arial" w:hint="default"/>
      </w:rPr>
    </w:lvl>
    <w:lvl w:ilvl="6" w:tplc="1ACE9A38" w:tentative="1">
      <w:start w:val="1"/>
      <w:numFmt w:val="bullet"/>
      <w:lvlText w:val="•"/>
      <w:lvlJc w:val="left"/>
      <w:pPr>
        <w:tabs>
          <w:tab w:val="num" w:pos="5040"/>
        </w:tabs>
        <w:ind w:left="5040" w:hanging="360"/>
      </w:pPr>
      <w:rPr>
        <w:rFonts w:ascii="Arial" w:hAnsi="Arial" w:hint="default"/>
      </w:rPr>
    </w:lvl>
    <w:lvl w:ilvl="7" w:tplc="DCA0A684" w:tentative="1">
      <w:start w:val="1"/>
      <w:numFmt w:val="bullet"/>
      <w:lvlText w:val="•"/>
      <w:lvlJc w:val="left"/>
      <w:pPr>
        <w:tabs>
          <w:tab w:val="num" w:pos="5760"/>
        </w:tabs>
        <w:ind w:left="5760" w:hanging="360"/>
      </w:pPr>
      <w:rPr>
        <w:rFonts w:ascii="Arial" w:hAnsi="Arial" w:hint="default"/>
      </w:rPr>
    </w:lvl>
    <w:lvl w:ilvl="8" w:tplc="97C4E880" w:tentative="1">
      <w:start w:val="1"/>
      <w:numFmt w:val="bullet"/>
      <w:lvlText w:val="•"/>
      <w:lvlJc w:val="left"/>
      <w:pPr>
        <w:tabs>
          <w:tab w:val="num" w:pos="6480"/>
        </w:tabs>
        <w:ind w:left="6480" w:hanging="360"/>
      </w:pPr>
      <w:rPr>
        <w:rFonts w:ascii="Arial" w:hAnsi="Arial" w:hint="default"/>
      </w:rPr>
    </w:lvl>
  </w:abstractNum>
  <w:abstractNum w:abstractNumId="18">
    <w:nsid w:val="53DC6B64"/>
    <w:multiLevelType w:val="hybridMultilevel"/>
    <w:tmpl w:val="499A2218"/>
    <w:lvl w:ilvl="0" w:tplc="3D460874">
      <w:start w:val="1"/>
      <w:numFmt w:val="bullet"/>
      <w:lvlText w:val="•"/>
      <w:lvlJc w:val="left"/>
      <w:pPr>
        <w:tabs>
          <w:tab w:val="num" w:pos="720"/>
        </w:tabs>
        <w:ind w:left="720" w:hanging="360"/>
      </w:pPr>
      <w:rPr>
        <w:rFonts w:ascii="Arial" w:hAnsi="Arial" w:hint="default"/>
      </w:rPr>
    </w:lvl>
    <w:lvl w:ilvl="1" w:tplc="9AA2B9A0" w:tentative="1">
      <w:start w:val="1"/>
      <w:numFmt w:val="bullet"/>
      <w:lvlText w:val="•"/>
      <w:lvlJc w:val="left"/>
      <w:pPr>
        <w:tabs>
          <w:tab w:val="num" w:pos="1440"/>
        </w:tabs>
        <w:ind w:left="1440" w:hanging="360"/>
      </w:pPr>
      <w:rPr>
        <w:rFonts w:ascii="Arial" w:hAnsi="Arial" w:hint="default"/>
      </w:rPr>
    </w:lvl>
    <w:lvl w:ilvl="2" w:tplc="E37C8BBE" w:tentative="1">
      <w:start w:val="1"/>
      <w:numFmt w:val="bullet"/>
      <w:lvlText w:val="•"/>
      <w:lvlJc w:val="left"/>
      <w:pPr>
        <w:tabs>
          <w:tab w:val="num" w:pos="2160"/>
        </w:tabs>
        <w:ind w:left="2160" w:hanging="360"/>
      </w:pPr>
      <w:rPr>
        <w:rFonts w:ascii="Arial" w:hAnsi="Arial" w:hint="default"/>
      </w:rPr>
    </w:lvl>
    <w:lvl w:ilvl="3" w:tplc="7C86A178" w:tentative="1">
      <w:start w:val="1"/>
      <w:numFmt w:val="bullet"/>
      <w:lvlText w:val="•"/>
      <w:lvlJc w:val="left"/>
      <w:pPr>
        <w:tabs>
          <w:tab w:val="num" w:pos="2880"/>
        </w:tabs>
        <w:ind w:left="2880" w:hanging="360"/>
      </w:pPr>
      <w:rPr>
        <w:rFonts w:ascii="Arial" w:hAnsi="Arial" w:hint="default"/>
      </w:rPr>
    </w:lvl>
    <w:lvl w:ilvl="4" w:tplc="00C26576" w:tentative="1">
      <w:start w:val="1"/>
      <w:numFmt w:val="bullet"/>
      <w:lvlText w:val="•"/>
      <w:lvlJc w:val="left"/>
      <w:pPr>
        <w:tabs>
          <w:tab w:val="num" w:pos="3600"/>
        </w:tabs>
        <w:ind w:left="3600" w:hanging="360"/>
      </w:pPr>
      <w:rPr>
        <w:rFonts w:ascii="Arial" w:hAnsi="Arial" w:hint="default"/>
      </w:rPr>
    </w:lvl>
    <w:lvl w:ilvl="5" w:tplc="FE2A1EC0" w:tentative="1">
      <w:start w:val="1"/>
      <w:numFmt w:val="bullet"/>
      <w:lvlText w:val="•"/>
      <w:lvlJc w:val="left"/>
      <w:pPr>
        <w:tabs>
          <w:tab w:val="num" w:pos="4320"/>
        </w:tabs>
        <w:ind w:left="4320" w:hanging="360"/>
      </w:pPr>
      <w:rPr>
        <w:rFonts w:ascii="Arial" w:hAnsi="Arial" w:hint="default"/>
      </w:rPr>
    </w:lvl>
    <w:lvl w:ilvl="6" w:tplc="3684B6EC" w:tentative="1">
      <w:start w:val="1"/>
      <w:numFmt w:val="bullet"/>
      <w:lvlText w:val="•"/>
      <w:lvlJc w:val="left"/>
      <w:pPr>
        <w:tabs>
          <w:tab w:val="num" w:pos="5040"/>
        </w:tabs>
        <w:ind w:left="5040" w:hanging="360"/>
      </w:pPr>
      <w:rPr>
        <w:rFonts w:ascii="Arial" w:hAnsi="Arial" w:hint="default"/>
      </w:rPr>
    </w:lvl>
    <w:lvl w:ilvl="7" w:tplc="F6A83392" w:tentative="1">
      <w:start w:val="1"/>
      <w:numFmt w:val="bullet"/>
      <w:lvlText w:val="•"/>
      <w:lvlJc w:val="left"/>
      <w:pPr>
        <w:tabs>
          <w:tab w:val="num" w:pos="5760"/>
        </w:tabs>
        <w:ind w:left="5760" w:hanging="360"/>
      </w:pPr>
      <w:rPr>
        <w:rFonts w:ascii="Arial" w:hAnsi="Arial" w:hint="default"/>
      </w:rPr>
    </w:lvl>
    <w:lvl w:ilvl="8" w:tplc="EA86B76C" w:tentative="1">
      <w:start w:val="1"/>
      <w:numFmt w:val="bullet"/>
      <w:lvlText w:val="•"/>
      <w:lvlJc w:val="left"/>
      <w:pPr>
        <w:tabs>
          <w:tab w:val="num" w:pos="6480"/>
        </w:tabs>
        <w:ind w:left="6480" w:hanging="360"/>
      </w:pPr>
      <w:rPr>
        <w:rFonts w:ascii="Arial" w:hAnsi="Arial" w:hint="default"/>
      </w:rPr>
    </w:lvl>
  </w:abstractNum>
  <w:abstractNum w:abstractNumId="19">
    <w:nsid w:val="556D073F"/>
    <w:multiLevelType w:val="hybridMultilevel"/>
    <w:tmpl w:val="721AB15E"/>
    <w:lvl w:ilvl="0" w:tplc="0D166350">
      <w:start w:val="1"/>
      <w:numFmt w:val="bullet"/>
      <w:lvlText w:val="•"/>
      <w:lvlJc w:val="left"/>
      <w:pPr>
        <w:tabs>
          <w:tab w:val="num" w:pos="720"/>
        </w:tabs>
        <w:ind w:left="720" w:hanging="360"/>
      </w:pPr>
      <w:rPr>
        <w:rFonts w:ascii="Arial" w:hAnsi="Arial" w:hint="default"/>
      </w:rPr>
    </w:lvl>
    <w:lvl w:ilvl="1" w:tplc="80826102" w:tentative="1">
      <w:start w:val="1"/>
      <w:numFmt w:val="bullet"/>
      <w:lvlText w:val="•"/>
      <w:lvlJc w:val="left"/>
      <w:pPr>
        <w:tabs>
          <w:tab w:val="num" w:pos="1440"/>
        </w:tabs>
        <w:ind w:left="1440" w:hanging="360"/>
      </w:pPr>
      <w:rPr>
        <w:rFonts w:ascii="Arial" w:hAnsi="Arial" w:hint="default"/>
      </w:rPr>
    </w:lvl>
    <w:lvl w:ilvl="2" w:tplc="26A03214" w:tentative="1">
      <w:start w:val="1"/>
      <w:numFmt w:val="bullet"/>
      <w:lvlText w:val="•"/>
      <w:lvlJc w:val="left"/>
      <w:pPr>
        <w:tabs>
          <w:tab w:val="num" w:pos="2160"/>
        </w:tabs>
        <w:ind w:left="2160" w:hanging="360"/>
      </w:pPr>
      <w:rPr>
        <w:rFonts w:ascii="Arial" w:hAnsi="Arial" w:hint="default"/>
      </w:rPr>
    </w:lvl>
    <w:lvl w:ilvl="3" w:tplc="AFEA399E" w:tentative="1">
      <w:start w:val="1"/>
      <w:numFmt w:val="bullet"/>
      <w:lvlText w:val="•"/>
      <w:lvlJc w:val="left"/>
      <w:pPr>
        <w:tabs>
          <w:tab w:val="num" w:pos="2880"/>
        </w:tabs>
        <w:ind w:left="2880" w:hanging="360"/>
      </w:pPr>
      <w:rPr>
        <w:rFonts w:ascii="Arial" w:hAnsi="Arial" w:hint="default"/>
      </w:rPr>
    </w:lvl>
    <w:lvl w:ilvl="4" w:tplc="BB38E2BE" w:tentative="1">
      <w:start w:val="1"/>
      <w:numFmt w:val="bullet"/>
      <w:lvlText w:val="•"/>
      <w:lvlJc w:val="left"/>
      <w:pPr>
        <w:tabs>
          <w:tab w:val="num" w:pos="3600"/>
        </w:tabs>
        <w:ind w:left="3600" w:hanging="360"/>
      </w:pPr>
      <w:rPr>
        <w:rFonts w:ascii="Arial" w:hAnsi="Arial" w:hint="default"/>
      </w:rPr>
    </w:lvl>
    <w:lvl w:ilvl="5" w:tplc="18340C08" w:tentative="1">
      <w:start w:val="1"/>
      <w:numFmt w:val="bullet"/>
      <w:lvlText w:val="•"/>
      <w:lvlJc w:val="left"/>
      <w:pPr>
        <w:tabs>
          <w:tab w:val="num" w:pos="4320"/>
        </w:tabs>
        <w:ind w:left="4320" w:hanging="360"/>
      </w:pPr>
      <w:rPr>
        <w:rFonts w:ascii="Arial" w:hAnsi="Arial" w:hint="default"/>
      </w:rPr>
    </w:lvl>
    <w:lvl w:ilvl="6" w:tplc="FC46C6F4" w:tentative="1">
      <w:start w:val="1"/>
      <w:numFmt w:val="bullet"/>
      <w:lvlText w:val="•"/>
      <w:lvlJc w:val="left"/>
      <w:pPr>
        <w:tabs>
          <w:tab w:val="num" w:pos="5040"/>
        </w:tabs>
        <w:ind w:left="5040" w:hanging="360"/>
      </w:pPr>
      <w:rPr>
        <w:rFonts w:ascii="Arial" w:hAnsi="Arial" w:hint="default"/>
      </w:rPr>
    </w:lvl>
    <w:lvl w:ilvl="7" w:tplc="27DC7576" w:tentative="1">
      <w:start w:val="1"/>
      <w:numFmt w:val="bullet"/>
      <w:lvlText w:val="•"/>
      <w:lvlJc w:val="left"/>
      <w:pPr>
        <w:tabs>
          <w:tab w:val="num" w:pos="5760"/>
        </w:tabs>
        <w:ind w:left="5760" w:hanging="360"/>
      </w:pPr>
      <w:rPr>
        <w:rFonts w:ascii="Arial" w:hAnsi="Arial" w:hint="default"/>
      </w:rPr>
    </w:lvl>
    <w:lvl w:ilvl="8" w:tplc="9A4CC076" w:tentative="1">
      <w:start w:val="1"/>
      <w:numFmt w:val="bullet"/>
      <w:lvlText w:val="•"/>
      <w:lvlJc w:val="left"/>
      <w:pPr>
        <w:tabs>
          <w:tab w:val="num" w:pos="6480"/>
        </w:tabs>
        <w:ind w:left="6480" w:hanging="360"/>
      </w:pPr>
      <w:rPr>
        <w:rFonts w:ascii="Arial" w:hAnsi="Arial" w:hint="default"/>
      </w:rPr>
    </w:lvl>
  </w:abstractNum>
  <w:abstractNum w:abstractNumId="20">
    <w:nsid w:val="56083298"/>
    <w:multiLevelType w:val="hybridMultilevel"/>
    <w:tmpl w:val="5B2290DC"/>
    <w:lvl w:ilvl="0" w:tplc="A9EE7B56">
      <w:start w:val="1"/>
      <w:numFmt w:val="bullet"/>
      <w:lvlText w:val="•"/>
      <w:lvlJc w:val="left"/>
      <w:pPr>
        <w:tabs>
          <w:tab w:val="num" w:pos="2061"/>
        </w:tabs>
        <w:ind w:left="2061" w:hanging="360"/>
      </w:pPr>
      <w:rPr>
        <w:rFonts w:ascii="Arial" w:hAnsi="Arial" w:hint="default"/>
      </w:rPr>
    </w:lvl>
    <w:lvl w:ilvl="1" w:tplc="F342D3E4" w:tentative="1">
      <w:start w:val="1"/>
      <w:numFmt w:val="bullet"/>
      <w:lvlText w:val="•"/>
      <w:lvlJc w:val="left"/>
      <w:pPr>
        <w:tabs>
          <w:tab w:val="num" w:pos="2781"/>
        </w:tabs>
        <w:ind w:left="2781" w:hanging="360"/>
      </w:pPr>
      <w:rPr>
        <w:rFonts w:ascii="Arial" w:hAnsi="Arial" w:hint="default"/>
      </w:rPr>
    </w:lvl>
    <w:lvl w:ilvl="2" w:tplc="5F36211A" w:tentative="1">
      <w:start w:val="1"/>
      <w:numFmt w:val="bullet"/>
      <w:lvlText w:val="•"/>
      <w:lvlJc w:val="left"/>
      <w:pPr>
        <w:tabs>
          <w:tab w:val="num" w:pos="3501"/>
        </w:tabs>
        <w:ind w:left="3501" w:hanging="360"/>
      </w:pPr>
      <w:rPr>
        <w:rFonts w:ascii="Arial" w:hAnsi="Arial" w:hint="default"/>
      </w:rPr>
    </w:lvl>
    <w:lvl w:ilvl="3" w:tplc="3DBE2F38" w:tentative="1">
      <w:start w:val="1"/>
      <w:numFmt w:val="bullet"/>
      <w:lvlText w:val="•"/>
      <w:lvlJc w:val="left"/>
      <w:pPr>
        <w:tabs>
          <w:tab w:val="num" w:pos="4221"/>
        </w:tabs>
        <w:ind w:left="4221" w:hanging="360"/>
      </w:pPr>
      <w:rPr>
        <w:rFonts w:ascii="Arial" w:hAnsi="Arial" w:hint="default"/>
      </w:rPr>
    </w:lvl>
    <w:lvl w:ilvl="4" w:tplc="CF3000CC" w:tentative="1">
      <w:start w:val="1"/>
      <w:numFmt w:val="bullet"/>
      <w:lvlText w:val="•"/>
      <w:lvlJc w:val="left"/>
      <w:pPr>
        <w:tabs>
          <w:tab w:val="num" w:pos="4941"/>
        </w:tabs>
        <w:ind w:left="4941" w:hanging="360"/>
      </w:pPr>
      <w:rPr>
        <w:rFonts w:ascii="Arial" w:hAnsi="Arial" w:hint="default"/>
      </w:rPr>
    </w:lvl>
    <w:lvl w:ilvl="5" w:tplc="00E233AE" w:tentative="1">
      <w:start w:val="1"/>
      <w:numFmt w:val="bullet"/>
      <w:lvlText w:val="•"/>
      <w:lvlJc w:val="left"/>
      <w:pPr>
        <w:tabs>
          <w:tab w:val="num" w:pos="5661"/>
        </w:tabs>
        <w:ind w:left="5661" w:hanging="360"/>
      </w:pPr>
      <w:rPr>
        <w:rFonts w:ascii="Arial" w:hAnsi="Arial" w:hint="default"/>
      </w:rPr>
    </w:lvl>
    <w:lvl w:ilvl="6" w:tplc="E626EA52" w:tentative="1">
      <w:start w:val="1"/>
      <w:numFmt w:val="bullet"/>
      <w:lvlText w:val="•"/>
      <w:lvlJc w:val="left"/>
      <w:pPr>
        <w:tabs>
          <w:tab w:val="num" w:pos="6381"/>
        </w:tabs>
        <w:ind w:left="6381" w:hanging="360"/>
      </w:pPr>
      <w:rPr>
        <w:rFonts w:ascii="Arial" w:hAnsi="Arial" w:hint="default"/>
      </w:rPr>
    </w:lvl>
    <w:lvl w:ilvl="7" w:tplc="0F464D06" w:tentative="1">
      <w:start w:val="1"/>
      <w:numFmt w:val="bullet"/>
      <w:lvlText w:val="•"/>
      <w:lvlJc w:val="left"/>
      <w:pPr>
        <w:tabs>
          <w:tab w:val="num" w:pos="7101"/>
        </w:tabs>
        <w:ind w:left="7101" w:hanging="360"/>
      </w:pPr>
      <w:rPr>
        <w:rFonts w:ascii="Arial" w:hAnsi="Arial" w:hint="default"/>
      </w:rPr>
    </w:lvl>
    <w:lvl w:ilvl="8" w:tplc="34BC671A" w:tentative="1">
      <w:start w:val="1"/>
      <w:numFmt w:val="bullet"/>
      <w:lvlText w:val="•"/>
      <w:lvlJc w:val="left"/>
      <w:pPr>
        <w:tabs>
          <w:tab w:val="num" w:pos="7821"/>
        </w:tabs>
        <w:ind w:left="7821" w:hanging="360"/>
      </w:pPr>
      <w:rPr>
        <w:rFonts w:ascii="Arial" w:hAnsi="Arial" w:hint="default"/>
      </w:rPr>
    </w:lvl>
  </w:abstractNum>
  <w:abstractNum w:abstractNumId="21">
    <w:nsid w:val="59902063"/>
    <w:multiLevelType w:val="hybridMultilevel"/>
    <w:tmpl w:val="789C983C"/>
    <w:lvl w:ilvl="0" w:tplc="D62AC67E">
      <w:start w:val="1"/>
      <w:numFmt w:val="bullet"/>
      <w:lvlText w:val="–"/>
      <w:lvlJc w:val="left"/>
      <w:pPr>
        <w:tabs>
          <w:tab w:val="num" w:pos="720"/>
        </w:tabs>
        <w:ind w:left="720" w:hanging="360"/>
      </w:pPr>
      <w:rPr>
        <w:rFonts w:ascii="Arial" w:hAnsi="Arial" w:hint="default"/>
      </w:rPr>
    </w:lvl>
    <w:lvl w:ilvl="1" w:tplc="4F7E1126">
      <w:start w:val="1"/>
      <w:numFmt w:val="bullet"/>
      <w:lvlText w:val="–"/>
      <w:lvlJc w:val="left"/>
      <w:pPr>
        <w:tabs>
          <w:tab w:val="num" w:pos="1440"/>
        </w:tabs>
        <w:ind w:left="1440" w:hanging="360"/>
      </w:pPr>
      <w:rPr>
        <w:rFonts w:ascii="Arial" w:hAnsi="Arial" w:hint="default"/>
      </w:rPr>
    </w:lvl>
    <w:lvl w:ilvl="2" w:tplc="5FF00E0A" w:tentative="1">
      <w:start w:val="1"/>
      <w:numFmt w:val="bullet"/>
      <w:lvlText w:val="–"/>
      <w:lvlJc w:val="left"/>
      <w:pPr>
        <w:tabs>
          <w:tab w:val="num" w:pos="2160"/>
        </w:tabs>
        <w:ind w:left="2160" w:hanging="360"/>
      </w:pPr>
      <w:rPr>
        <w:rFonts w:ascii="Arial" w:hAnsi="Arial" w:hint="default"/>
      </w:rPr>
    </w:lvl>
    <w:lvl w:ilvl="3" w:tplc="08B697CA" w:tentative="1">
      <w:start w:val="1"/>
      <w:numFmt w:val="bullet"/>
      <w:lvlText w:val="–"/>
      <w:lvlJc w:val="left"/>
      <w:pPr>
        <w:tabs>
          <w:tab w:val="num" w:pos="2880"/>
        </w:tabs>
        <w:ind w:left="2880" w:hanging="360"/>
      </w:pPr>
      <w:rPr>
        <w:rFonts w:ascii="Arial" w:hAnsi="Arial" w:hint="default"/>
      </w:rPr>
    </w:lvl>
    <w:lvl w:ilvl="4" w:tplc="CE182B3A" w:tentative="1">
      <w:start w:val="1"/>
      <w:numFmt w:val="bullet"/>
      <w:lvlText w:val="–"/>
      <w:lvlJc w:val="left"/>
      <w:pPr>
        <w:tabs>
          <w:tab w:val="num" w:pos="3600"/>
        </w:tabs>
        <w:ind w:left="3600" w:hanging="360"/>
      </w:pPr>
      <w:rPr>
        <w:rFonts w:ascii="Arial" w:hAnsi="Arial" w:hint="default"/>
      </w:rPr>
    </w:lvl>
    <w:lvl w:ilvl="5" w:tplc="C7742FA4" w:tentative="1">
      <w:start w:val="1"/>
      <w:numFmt w:val="bullet"/>
      <w:lvlText w:val="–"/>
      <w:lvlJc w:val="left"/>
      <w:pPr>
        <w:tabs>
          <w:tab w:val="num" w:pos="4320"/>
        </w:tabs>
        <w:ind w:left="4320" w:hanging="360"/>
      </w:pPr>
      <w:rPr>
        <w:rFonts w:ascii="Arial" w:hAnsi="Arial" w:hint="default"/>
      </w:rPr>
    </w:lvl>
    <w:lvl w:ilvl="6" w:tplc="014C3C34" w:tentative="1">
      <w:start w:val="1"/>
      <w:numFmt w:val="bullet"/>
      <w:lvlText w:val="–"/>
      <w:lvlJc w:val="left"/>
      <w:pPr>
        <w:tabs>
          <w:tab w:val="num" w:pos="5040"/>
        </w:tabs>
        <w:ind w:left="5040" w:hanging="360"/>
      </w:pPr>
      <w:rPr>
        <w:rFonts w:ascii="Arial" w:hAnsi="Arial" w:hint="default"/>
      </w:rPr>
    </w:lvl>
    <w:lvl w:ilvl="7" w:tplc="1E46BA98" w:tentative="1">
      <w:start w:val="1"/>
      <w:numFmt w:val="bullet"/>
      <w:lvlText w:val="–"/>
      <w:lvlJc w:val="left"/>
      <w:pPr>
        <w:tabs>
          <w:tab w:val="num" w:pos="5760"/>
        </w:tabs>
        <w:ind w:left="5760" w:hanging="360"/>
      </w:pPr>
      <w:rPr>
        <w:rFonts w:ascii="Arial" w:hAnsi="Arial" w:hint="default"/>
      </w:rPr>
    </w:lvl>
    <w:lvl w:ilvl="8" w:tplc="E834C6B2" w:tentative="1">
      <w:start w:val="1"/>
      <w:numFmt w:val="bullet"/>
      <w:lvlText w:val="–"/>
      <w:lvlJc w:val="left"/>
      <w:pPr>
        <w:tabs>
          <w:tab w:val="num" w:pos="6480"/>
        </w:tabs>
        <w:ind w:left="6480" w:hanging="360"/>
      </w:pPr>
      <w:rPr>
        <w:rFonts w:ascii="Arial" w:hAnsi="Arial" w:hint="default"/>
      </w:rPr>
    </w:lvl>
  </w:abstractNum>
  <w:abstractNum w:abstractNumId="22">
    <w:nsid w:val="5FF50822"/>
    <w:multiLevelType w:val="hybridMultilevel"/>
    <w:tmpl w:val="79704A06"/>
    <w:lvl w:ilvl="0" w:tplc="44025436">
      <w:start w:val="1"/>
      <w:numFmt w:val="bullet"/>
      <w:lvlText w:val="•"/>
      <w:lvlJc w:val="left"/>
      <w:pPr>
        <w:tabs>
          <w:tab w:val="num" w:pos="5601"/>
        </w:tabs>
        <w:ind w:left="5601" w:hanging="360"/>
      </w:pPr>
      <w:rPr>
        <w:rFonts w:ascii="Arial" w:hAnsi="Arial" w:hint="default"/>
      </w:rPr>
    </w:lvl>
    <w:lvl w:ilvl="1" w:tplc="F3C08FDC" w:tentative="1">
      <w:start w:val="1"/>
      <w:numFmt w:val="bullet"/>
      <w:lvlText w:val="•"/>
      <w:lvlJc w:val="left"/>
      <w:pPr>
        <w:tabs>
          <w:tab w:val="num" w:pos="6321"/>
        </w:tabs>
        <w:ind w:left="6321" w:hanging="360"/>
      </w:pPr>
      <w:rPr>
        <w:rFonts w:ascii="Arial" w:hAnsi="Arial" w:hint="default"/>
      </w:rPr>
    </w:lvl>
    <w:lvl w:ilvl="2" w:tplc="7CB0DEA2" w:tentative="1">
      <w:start w:val="1"/>
      <w:numFmt w:val="bullet"/>
      <w:lvlText w:val="•"/>
      <w:lvlJc w:val="left"/>
      <w:pPr>
        <w:tabs>
          <w:tab w:val="num" w:pos="7041"/>
        </w:tabs>
        <w:ind w:left="7041" w:hanging="360"/>
      </w:pPr>
      <w:rPr>
        <w:rFonts w:ascii="Arial" w:hAnsi="Arial" w:hint="default"/>
      </w:rPr>
    </w:lvl>
    <w:lvl w:ilvl="3" w:tplc="A146831C" w:tentative="1">
      <w:start w:val="1"/>
      <w:numFmt w:val="bullet"/>
      <w:lvlText w:val="•"/>
      <w:lvlJc w:val="left"/>
      <w:pPr>
        <w:tabs>
          <w:tab w:val="num" w:pos="7761"/>
        </w:tabs>
        <w:ind w:left="7761" w:hanging="360"/>
      </w:pPr>
      <w:rPr>
        <w:rFonts w:ascii="Arial" w:hAnsi="Arial" w:hint="default"/>
      </w:rPr>
    </w:lvl>
    <w:lvl w:ilvl="4" w:tplc="69B016FC" w:tentative="1">
      <w:start w:val="1"/>
      <w:numFmt w:val="bullet"/>
      <w:lvlText w:val="•"/>
      <w:lvlJc w:val="left"/>
      <w:pPr>
        <w:tabs>
          <w:tab w:val="num" w:pos="8481"/>
        </w:tabs>
        <w:ind w:left="8481" w:hanging="360"/>
      </w:pPr>
      <w:rPr>
        <w:rFonts w:ascii="Arial" w:hAnsi="Arial" w:hint="default"/>
      </w:rPr>
    </w:lvl>
    <w:lvl w:ilvl="5" w:tplc="022E05AE" w:tentative="1">
      <w:start w:val="1"/>
      <w:numFmt w:val="bullet"/>
      <w:lvlText w:val="•"/>
      <w:lvlJc w:val="left"/>
      <w:pPr>
        <w:tabs>
          <w:tab w:val="num" w:pos="9201"/>
        </w:tabs>
        <w:ind w:left="9201" w:hanging="360"/>
      </w:pPr>
      <w:rPr>
        <w:rFonts w:ascii="Arial" w:hAnsi="Arial" w:hint="default"/>
      </w:rPr>
    </w:lvl>
    <w:lvl w:ilvl="6" w:tplc="66C88CB0" w:tentative="1">
      <w:start w:val="1"/>
      <w:numFmt w:val="bullet"/>
      <w:lvlText w:val="•"/>
      <w:lvlJc w:val="left"/>
      <w:pPr>
        <w:tabs>
          <w:tab w:val="num" w:pos="9921"/>
        </w:tabs>
        <w:ind w:left="9921" w:hanging="360"/>
      </w:pPr>
      <w:rPr>
        <w:rFonts w:ascii="Arial" w:hAnsi="Arial" w:hint="default"/>
      </w:rPr>
    </w:lvl>
    <w:lvl w:ilvl="7" w:tplc="A72A77B6" w:tentative="1">
      <w:start w:val="1"/>
      <w:numFmt w:val="bullet"/>
      <w:lvlText w:val="•"/>
      <w:lvlJc w:val="left"/>
      <w:pPr>
        <w:tabs>
          <w:tab w:val="num" w:pos="10641"/>
        </w:tabs>
        <w:ind w:left="10641" w:hanging="360"/>
      </w:pPr>
      <w:rPr>
        <w:rFonts w:ascii="Arial" w:hAnsi="Arial" w:hint="default"/>
      </w:rPr>
    </w:lvl>
    <w:lvl w:ilvl="8" w:tplc="1438EB8E" w:tentative="1">
      <w:start w:val="1"/>
      <w:numFmt w:val="bullet"/>
      <w:lvlText w:val="•"/>
      <w:lvlJc w:val="left"/>
      <w:pPr>
        <w:tabs>
          <w:tab w:val="num" w:pos="11361"/>
        </w:tabs>
        <w:ind w:left="11361" w:hanging="360"/>
      </w:pPr>
      <w:rPr>
        <w:rFonts w:ascii="Arial" w:hAnsi="Arial" w:hint="default"/>
      </w:rPr>
    </w:lvl>
  </w:abstractNum>
  <w:abstractNum w:abstractNumId="23">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DC0FE2"/>
    <w:multiLevelType w:val="hybridMultilevel"/>
    <w:tmpl w:val="FB06E23E"/>
    <w:lvl w:ilvl="0" w:tplc="058AFC40">
      <w:start w:val="1"/>
      <w:numFmt w:val="bullet"/>
      <w:lvlText w:val="•"/>
      <w:lvlJc w:val="left"/>
      <w:pPr>
        <w:tabs>
          <w:tab w:val="num" w:pos="720"/>
        </w:tabs>
        <w:ind w:left="720" w:hanging="360"/>
      </w:pPr>
      <w:rPr>
        <w:rFonts w:ascii="Arial" w:hAnsi="Arial" w:hint="default"/>
      </w:rPr>
    </w:lvl>
    <w:lvl w:ilvl="1" w:tplc="E11A5FB0" w:tentative="1">
      <w:start w:val="1"/>
      <w:numFmt w:val="bullet"/>
      <w:lvlText w:val="•"/>
      <w:lvlJc w:val="left"/>
      <w:pPr>
        <w:tabs>
          <w:tab w:val="num" w:pos="1440"/>
        </w:tabs>
        <w:ind w:left="1440" w:hanging="360"/>
      </w:pPr>
      <w:rPr>
        <w:rFonts w:ascii="Arial" w:hAnsi="Arial" w:hint="default"/>
      </w:rPr>
    </w:lvl>
    <w:lvl w:ilvl="2" w:tplc="5D920AAE" w:tentative="1">
      <w:start w:val="1"/>
      <w:numFmt w:val="bullet"/>
      <w:lvlText w:val="•"/>
      <w:lvlJc w:val="left"/>
      <w:pPr>
        <w:tabs>
          <w:tab w:val="num" w:pos="2160"/>
        </w:tabs>
        <w:ind w:left="2160" w:hanging="360"/>
      </w:pPr>
      <w:rPr>
        <w:rFonts w:ascii="Arial" w:hAnsi="Arial" w:hint="default"/>
      </w:rPr>
    </w:lvl>
    <w:lvl w:ilvl="3" w:tplc="0FC09EB0" w:tentative="1">
      <w:start w:val="1"/>
      <w:numFmt w:val="bullet"/>
      <w:lvlText w:val="•"/>
      <w:lvlJc w:val="left"/>
      <w:pPr>
        <w:tabs>
          <w:tab w:val="num" w:pos="2880"/>
        </w:tabs>
        <w:ind w:left="2880" w:hanging="360"/>
      </w:pPr>
      <w:rPr>
        <w:rFonts w:ascii="Arial" w:hAnsi="Arial" w:hint="default"/>
      </w:rPr>
    </w:lvl>
    <w:lvl w:ilvl="4" w:tplc="6EB0F6A0" w:tentative="1">
      <w:start w:val="1"/>
      <w:numFmt w:val="bullet"/>
      <w:lvlText w:val="•"/>
      <w:lvlJc w:val="left"/>
      <w:pPr>
        <w:tabs>
          <w:tab w:val="num" w:pos="3600"/>
        </w:tabs>
        <w:ind w:left="3600" w:hanging="360"/>
      </w:pPr>
      <w:rPr>
        <w:rFonts w:ascii="Arial" w:hAnsi="Arial" w:hint="default"/>
      </w:rPr>
    </w:lvl>
    <w:lvl w:ilvl="5" w:tplc="D9B22D9A" w:tentative="1">
      <w:start w:val="1"/>
      <w:numFmt w:val="bullet"/>
      <w:lvlText w:val="•"/>
      <w:lvlJc w:val="left"/>
      <w:pPr>
        <w:tabs>
          <w:tab w:val="num" w:pos="4320"/>
        </w:tabs>
        <w:ind w:left="4320" w:hanging="360"/>
      </w:pPr>
      <w:rPr>
        <w:rFonts w:ascii="Arial" w:hAnsi="Arial" w:hint="default"/>
      </w:rPr>
    </w:lvl>
    <w:lvl w:ilvl="6" w:tplc="BDB66494" w:tentative="1">
      <w:start w:val="1"/>
      <w:numFmt w:val="bullet"/>
      <w:lvlText w:val="•"/>
      <w:lvlJc w:val="left"/>
      <w:pPr>
        <w:tabs>
          <w:tab w:val="num" w:pos="5040"/>
        </w:tabs>
        <w:ind w:left="5040" w:hanging="360"/>
      </w:pPr>
      <w:rPr>
        <w:rFonts w:ascii="Arial" w:hAnsi="Arial" w:hint="default"/>
      </w:rPr>
    </w:lvl>
    <w:lvl w:ilvl="7" w:tplc="FA425930" w:tentative="1">
      <w:start w:val="1"/>
      <w:numFmt w:val="bullet"/>
      <w:lvlText w:val="•"/>
      <w:lvlJc w:val="left"/>
      <w:pPr>
        <w:tabs>
          <w:tab w:val="num" w:pos="5760"/>
        </w:tabs>
        <w:ind w:left="5760" w:hanging="360"/>
      </w:pPr>
      <w:rPr>
        <w:rFonts w:ascii="Arial" w:hAnsi="Arial" w:hint="default"/>
      </w:rPr>
    </w:lvl>
    <w:lvl w:ilvl="8" w:tplc="01988EC6" w:tentative="1">
      <w:start w:val="1"/>
      <w:numFmt w:val="bullet"/>
      <w:lvlText w:val="•"/>
      <w:lvlJc w:val="left"/>
      <w:pPr>
        <w:tabs>
          <w:tab w:val="num" w:pos="6480"/>
        </w:tabs>
        <w:ind w:left="6480" w:hanging="360"/>
      </w:pPr>
      <w:rPr>
        <w:rFonts w:ascii="Arial" w:hAnsi="Arial" w:hint="default"/>
      </w:rPr>
    </w:lvl>
  </w:abstractNum>
  <w:abstractNum w:abstractNumId="25">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B242D9"/>
    <w:multiLevelType w:val="hybridMultilevel"/>
    <w:tmpl w:val="8B00E7EA"/>
    <w:lvl w:ilvl="0" w:tplc="A5A41BC0">
      <w:start w:val="1"/>
      <w:numFmt w:val="bullet"/>
      <w:lvlText w:val="•"/>
      <w:lvlJc w:val="left"/>
      <w:pPr>
        <w:tabs>
          <w:tab w:val="num" w:pos="360"/>
        </w:tabs>
        <w:ind w:left="360" w:hanging="360"/>
      </w:pPr>
      <w:rPr>
        <w:rFonts w:ascii="Arial" w:hAnsi="Arial" w:hint="default"/>
      </w:rPr>
    </w:lvl>
    <w:lvl w:ilvl="1" w:tplc="FD88054C" w:tentative="1">
      <w:start w:val="1"/>
      <w:numFmt w:val="bullet"/>
      <w:lvlText w:val="•"/>
      <w:lvlJc w:val="left"/>
      <w:pPr>
        <w:tabs>
          <w:tab w:val="num" w:pos="1080"/>
        </w:tabs>
        <w:ind w:left="1080" w:hanging="360"/>
      </w:pPr>
      <w:rPr>
        <w:rFonts w:ascii="Arial" w:hAnsi="Arial" w:hint="default"/>
      </w:rPr>
    </w:lvl>
    <w:lvl w:ilvl="2" w:tplc="8EB2A3D2" w:tentative="1">
      <w:start w:val="1"/>
      <w:numFmt w:val="bullet"/>
      <w:lvlText w:val="•"/>
      <w:lvlJc w:val="left"/>
      <w:pPr>
        <w:tabs>
          <w:tab w:val="num" w:pos="1800"/>
        </w:tabs>
        <w:ind w:left="1800" w:hanging="360"/>
      </w:pPr>
      <w:rPr>
        <w:rFonts w:ascii="Arial" w:hAnsi="Arial" w:hint="default"/>
      </w:rPr>
    </w:lvl>
    <w:lvl w:ilvl="3" w:tplc="1BDABB38" w:tentative="1">
      <w:start w:val="1"/>
      <w:numFmt w:val="bullet"/>
      <w:lvlText w:val="•"/>
      <w:lvlJc w:val="left"/>
      <w:pPr>
        <w:tabs>
          <w:tab w:val="num" w:pos="2520"/>
        </w:tabs>
        <w:ind w:left="2520" w:hanging="360"/>
      </w:pPr>
      <w:rPr>
        <w:rFonts w:ascii="Arial" w:hAnsi="Arial" w:hint="default"/>
      </w:rPr>
    </w:lvl>
    <w:lvl w:ilvl="4" w:tplc="C9045A22" w:tentative="1">
      <w:start w:val="1"/>
      <w:numFmt w:val="bullet"/>
      <w:lvlText w:val="•"/>
      <w:lvlJc w:val="left"/>
      <w:pPr>
        <w:tabs>
          <w:tab w:val="num" w:pos="3240"/>
        </w:tabs>
        <w:ind w:left="3240" w:hanging="360"/>
      </w:pPr>
      <w:rPr>
        <w:rFonts w:ascii="Arial" w:hAnsi="Arial" w:hint="default"/>
      </w:rPr>
    </w:lvl>
    <w:lvl w:ilvl="5" w:tplc="64E04496" w:tentative="1">
      <w:start w:val="1"/>
      <w:numFmt w:val="bullet"/>
      <w:lvlText w:val="•"/>
      <w:lvlJc w:val="left"/>
      <w:pPr>
        <w:tabs>
          <w:tab w:val="num" w:pos="3960"/>
        </w:tabs>
        <w:ind w:left="3960" w:hanging="360"/>
      </w:pPr>
      <w:rPr>
        <w:rFonts w:ascii="Arial" w:hAnsi="Arial" w:hint="default"/>
      </w:rPr>
    </w:lvl>
    <w:lvl w:ilvl="6" w:tplc="9418FAE8" w:tentative="1">
      <w:start w:val="1"/>
      <w:numFmt w:val="bullet"/>
      <w:lvlText w:val="•"/>
      <w:lvlJc w:val="left"/>
      <w:pPr>
        <w:tabs>
          <w:tab w:val="num" w:pos="4680"/>
        </w:tabs>
        <w:ind w:left="4680" w:hanging="360"/>
      </w:pPr>
      <w:rPr>
        <w:rFonts w:ascii="Arial" w:hAnsi="Arial" w:hint="default"/>
      </w:rPr>
    </w:lvl>
    <w:lvl w:ilvl="7" w:tplc="59E8886C" w:tentative="1">
      <w:start w:val="1"/>
      <w:numFmt w:val="bullet"/>
      <w:lvlText w:val="•"/>
      <w:lvlJc w:val="left"/>
      <w:pPr>
        <w:tabs>
          <w:tab w:val="num" w:pos="5400"/>
        </w:tabs>
        <w:ind w:left="5400" w:hanging="360"/>
      </w:pPr>
      <w:rPr>
        <w:rFonts w:ascii="Arial" w:hAnsi="Arial" w:hint="default"/>
      </w:rPr>
    </w:lvl>
    <w:lvl w:ilvl="8" w:tplc="31085308" w:tentative="1">
      <w:start w:val="1"/>
      <w:numFmt w:val="bullet"/>
      <w:lvlText w:val="•"/>
      <w:lvlJc w:val="left"/>
      <w:pPr>
        <w:tabs>
          <w:tab w:val="num" w:pos="6120"/>
        </w:tabs>
        <w:ind w:left="6120" w:hanging="360"/>
      </w:pPr>
      <w:rPr>
        <w:rFonts w:ascii="Arial" w:hAnsi="Arial"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1"/>
  </w:num>
  <w:num w:numId="12">
    <w:abstractNumId w:val="1"/>
  </w:num>
  <w:num w:numId="13">
    <w:abstractNumId w:val="13"/>
  </w:num>
  <w:num w:numId="14">
    <w:abstractNumId w:val="12"/>
  </w:num>
  <w:num w:numId="15">
    <w:abstractNumId w:val="23"/>
  </w:num>
  <w:num w:numId="16">
    <w:abstractNumId w:val="2"/>
  </w:num>
  <w:num w:numId="17">
    <w:abstractNumId w:val="25"/>
  </w:num>
  <w:num w:numId="18">
    <w:abstractNumId w:val="8"/>
  </w:num>
  <w:num w:numId="19">
    <w:abstractNumId w:val="6"/>
  </w:num>
  <w:num w:numId="20">
    <w:abstractNumId w:val="7"/>
  </w:num>
  <w:num w:numId="21">
    <w:abstractNumId w:val="21"/>
  </w:num>
  <w:num w:numId="22">
    <w:abstractNumId w:val="26"/>
  </w:num>
  <w:num w:numId="23">
    <w:abstractNumId w:val="15"/>
  </w:num>
  <w:num w:numId="24">
    <w:abstractNumId w:val="4"/>
  </w:num>
  <w:num w:numId="25">
    <w:abstractNumId w:val="9"/>
  </w:num>
  <w:num w:numId="26">
    <w:abstractNumId w:val="22"/>
  </w:num>
  <w:num w:numId="27">
    <w:abstractNumId w:val="18"/>
  </w:num>
  <w:num w:numId="28">
    <w:abstractNumId w:val="20"/>
  </w:num>
  <w:num w:numId="29">
    <w:abstractNumId w:val="19"/>
  </w:num>
  <w:num w:numId="30">
    <w:abstractNumId w:val="10"/>
  </w:num>
  <w:num w:numId="31">
    <w:abstractNumId w:val="5"/>
  </w:num>
  <w:num w:numId="32">
    <w:abstractNumId w:val="14"/>
  </w:num>
  <w:num w:numId="33">
    <w:abstractNumId w:val="0"/>
  </w:num>
  <w:num w:numId="34">
    <w:abstractNumId w:val="24"/>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5"/>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0628"/>
    <w:rsid w:val="00041562"/>
    <w:rsid w:val="000518DF"/>
    <w:rsid w:val="00054661"/>
    <w:rsid w:val="00056798"/>
    <w:rsid w:val="0006287D"/>
    <w:rsid w:val="0006578D"/>
    <w:rsid w:val="0006684E"/>
    <w:rsid w:val="00066DE1"/>
    <w:rsid w:val="00067AEC"/>
    <w:rsid w:val="00072276"/>
    <w:rsid w:val="00072812"/>
    <w:rsid w:val="0007729E"/>
    <w:rsid w:val="00087BB0"/>
    <w:rsid w:val="000972FF"/>
    <w:rsid w:val="000A7D83"/>
    <w:rsid w:val="000B4BA2"/>
    <w:rsid w:val="000B5C35"/>
    <w:rsid w:val="000B620F"/>
    <w:rsid w:val="000B63FF"/>
    <w:rsid w:val="000B6BA3"/>
    <w:rsid w:val="000C4EB4"/>
    <w:rsid w:val="000C6411"/>
    <w:rsid w:val="000C75F9"/>
    <w:rsid w:val="000D10FB"/>
    <w:rsid w:val="000D7381"/>
    <w:rsid w:val="000E0EBE"/>
    <w:rsid w:val="000E21A7"/>
    <w:rsid w:val="000E3A36"/>
    <w:rsid w:val="000E76F5"/>
    <w:rsid w:val="000E7DB1"/>
    <w:rsid w:val="000F5EEC"/>
    <w:rsid w:val="001022B4"/>
    <w:rsid w:val="0010550D"/>
    <w:rsid w:val="00105E69"/>
    <w:rsid w:val="00116445"/>
    <w:rsid w:val="0012481E"/>
    <w:rsid w:val="00125EAC"/>
    <w:rsid w:val="00126DD9"/>
    <w:rsid w:val="0013621E"/>
    <w:rsid w:val="00144159"/>
    <w:rsid w:val="00153EA8"/>
    <w:rsid w:val="00157F3D"/>
    <w:rsid w:val="00160001"/>
    <w:rsid w:val="00173677"/>
    <w:rsid w:val="001A22F4"/>
    <w:rsid w:val="001A2310"/>
    <w:rsid w:val="001A7524"/>
    <w:rsid w:val="001C5EFC"/>
    <w:rsid w:val="001E62EC"/>
    <w:rsid w:val="001F5AF6"/>
    <w:rsid w:val="00206D6B"/>
    <w:rsid w:val="00207DB2"/>
    <w:rsid w:val="002133EB"/>
    <w:rsid w:val="0023241F"/>
    <w:rsid w:val="002375EF"/>
    <w:rsid w:val="00241126"/>
    <w:rsid w:val="002463F8"/>
    <w:rsid w:val="00250F65"/>
    <w:rsid w:val="00252C7F"/>
    <w:rsid w:val="00254F3F"/>
    <w:rsid w:val="0026218E"/>
    <w:rsid w:val="00262557"/>
    <w:rsid w:val="002664FF"/>
    <w:rsid w:val="002702FA"/>
    <w:rsid w:val="0028080E"/>
    <w:rsid w:val="002944CF"/>
    <w:rsid w:val="002958AD"/>
    <w:rsid w:val="002A716F"/>
    <w:rsid w:val="002B0B14"/>
    <w:rsid w:val="002C4AC3"/>
    <w:rsid w:val="002D0C66"/>
    <w:rsid w:val="002D1DFA"/>
    <w:rsid w:val="002D47C7"/>
    <w:rsid w:val="002E0F34"/>
    <w:rsid w:val="002E10CE"/>
    <w:rsid w:val="002E2DD3"/>
    <w:rsid w:val="002E38A0"/>
    <w:rsid w:val="002E4ABE"/>
    <w:rsid w:val="002E5FCC"/>
    <w:rsid w:val="002F38EE"/>
    <w:rsid w:val="002F45C9"/>
    <w:rsid w:val="002F5573"/>
    <w:rsid w:val="00301DD7"/>
    <w:rsid w:val="0033677B"/>
    <w:rsid w:val="00336B3B"/>
    <w:rsid w:val="00337B69"/>
    <w:rsid w:val="00344B25"/>
    <w:rsid w:val="00344BB7"/>
    <w:rsid w:val="00345293"/>
    <w:rsid w:val="00345F54"/>
    <w:rsid w:val="00354B82"/>
    <w:rsid w:val="00371354"/>
    <w:rsid w:val="00373F00"/>
    <w:rsid w:val="0038284A"/>
    <w:rsid w:val="003837C2"/>
    <w:rsid w:val="00384682"/>
    <w:rsid w:val="00385264"/>
    <w:rsid w:val="003A3634"/>
    <w:rsid w:val="003A49C1"/>
    <w:rsid w:val="003A57DC"/>
    <w:rsid w:val="003B0965"/>
    <w:rsid w:val="003B48F1"/>
    <w:rsid w:val="003B49C6"/>
    <w:rsid w:val="003C429A"/>
    <w:rsid w:val="003C5747"/>
    <w:rsid w:val="003D529E"/>
    <w:rsid w:val="003D7E0B"/>
    <w:rsid w:val="003E59D4"/>
    <w:rsid w:val="003E69AB"/>
    <w:rsid w:val="003E7F5A"/>
    <w:rsid w:val="004004C8"/>
    <w:rsid w:val="00401750"/>
    <w:rsid w:val="00401EA3"/>
    <w:rsid w:val="004102B8"/>
    <w:rsid w:val="0041565C"/>
    <w:rsid w:val="00424B95"/>
    <w:rsid w:val="00434D4E"/>
    <w:rsid w:val="00434F30"/>
    <w:rsid w:val="00442EB1"/>
    <w:rsid w:val="00445716"/>
    <w:rsid w:val="0045478D"/>
    <w:rsid w:val="00461F7A"/>
    <w:rsid w:val="004669CB"/>
    <w:rsid w:val="00480909"/>
    <w:rsid w:val="0048345F"/>
    <w:rsid w:val="00484BCE"/>
    <w:rsid w:val="00486C9F"/>
    <w:rsid w:val="0049087A"/>
    <w:rsid w:val="004944F3"/>
    <w:rsid w:val="004A4FEE"/>
    <w:rsid w:val="004A6A93"/>
    <w:rsid w:val="004B200E"/>
    <w:rsid w:val="004B3E0E"/>
    <w:rsid w:val="004C64A6"/>
    <w:rsid w:val="004C751E"/>
    <w:rsid w:val="004D04A5"/>
    <w:rsid w:val="004D2994"/>
    <w:rsid w:val="004D775E"/>
    <w:rsid w:val="004F1A17"/>
    <w:rsid w:val="00503C6A"/>
    <w:rsid w:val="005115B1"/>
    <w:rsid w:val="00511B2E"/>
    <w:rsid w:val="005131C3"/>
    <w:rsid w:val="00514BEE"/>
    <w:rsid w:val="005228A9"/>
    <w:rsid w:val="005240FE"/>
    <w:rsid w:val="00526785"/>
    <w:rsid w:val="00526F69"/>
    <w:rsid w:val="00530A18"/>
    <w:rsid w:val="00542444"/>
    <w:rsid w:val="00544922"/>
    <w:rsid w:val="005534A5"/>
    <w:rsid w:val="00561B1B"/>
    <w:rsid w:val="005650D4"/>
    <w:rsid w:val="005669B2"/>
    <w:rsid w:val="0056783A"/>
    <w:rsid w:val="00572C87"/>
    <w:rsid w:val="00573704"/>
    <w:rsid w:val="00574063"/>
    <w:rsid w:val="005745F8"/>
    <w:rsid w:val="0057596C"/>
    <w:rsid w:val="005775CB"/>
    <w:rsid w:val="00580703"/>
    <w:rsid w:val="00587244"/>
    <w:rsid w:val="0059214C"/>
    <w:rsid w:val="00595177"/>
    <w:rsid w:val="00596089"/>
    <w:rsid w:val="005978FA"/>
    <w:rsid w:val="005A2E89"/>
    <w:rsid w:val="005B0F6A"/>
    <w:rsid w:val="005B23FC"/>
    <w:rsid w:val="005B49B7"/>
    <w:rsid w:val="005D5775"/>
    <w:rsid w:val="005D751B"/>
    <w:rsid w:val="005E1939"/>
    <w:rsid w:val="005E3970"/>
    <w:rsid w:val="005F2176"/>
    <w:rsid w:val="005F3E47"/>
    <w:rsid w:val="005F4BE0"/>
    <w:rsid w:val="00600216"/>
    <w:rsid w:val="00606F9D"/>
    <w:rsid w:val="006147A7"/>
    <w:rsid w:val="00621107"/>
    <w:rsid w:val="0062287A"/>
    <w:rsid w:val="00624472"/>
    <w:rsid w:val="00625920"/>
    <w:rsid w:val="00626874"/>
    <w:rsid w:val="00631F0F"/>
    <w:rsid w:val="00632CAD"/>
    <w:rsid w:val="00637239"/>
    <w:rsid w:val="00647241"/>
    <w:rsid w:val="00654117"/>
    <w:rsid w:val="006630C4"/>
    <w:rsid w:val="00672281"/>
    <w:rsid w:val="00681739"/>
    <w:rsid w:val="0068227F"/>
    <w:rsid w:val="00684A91"/>
    <w:rsid w:val="00686207"/>
    <w:rsid w:val="00690534"/>
    <w:rsid w:val="00693FE8"/>
    <w:rsid w:val="006943C9"/>
    <w:rsid w:val="006968E6"/>
    <w:rsid w:val="006A0F35"/>
    <w:rsid w:val="006A57A6"/>
    <w:rsid w:val="006A57FE"/>
    <w:rsid w:val="006B022A"/>
    <w:rsid w:val="006B3EC2"/>
    <w:rsid w:val="006B3FCF"/>
    <w:rsid w:val="006B4C2C"/>
    <w:rsid w:val="006C0724"/>
    <w:rsid w:val="006C26DC"/>
    <w:rsid w:val="006C5B0D"/>
    <w:rsid w:val="006C7B24"/>
    <w:rsid w:val="006D54F6"/>
    <w:rsid w:val="006E32AF"/>
    <w:rsid w:val="006F4715"/>
    <w:rsid w:val="007016FB"/>
    <w:rsid w:val="0070241A"/>
    <w:rsid w:val="0070664A"/>
    <w:rsid w:val="00707392"/>
    <w:rsid w:val="00712FCB"/>
    <w:rsid w:val="00715A04"/>
    <w:rsid w:val="0072123D"/>
    <w:rsid w:val="00734CC0"/>
    <w:rsid w:val="007370DD"/>
    <w:rsid w:val="00742E9A"/>
    <w:rsid w:val="00743DEE"/>
    <w:rsid w:val="00746773"/>
    <w:rsid w:val="0075200D"/>
    <w:rsid w:val="007635B7"/>
    <w:rsid w:val="00775EEC"/>
    <w:rsid w:val="00775FBD"/>
    <w:rsid w:val="0078071E"/>
    <w:rsid w:val="00790D3B"/>
    <w:rsid w:val="007A56C9"/>
    <w:rsid w:val="007A7FA8"/>
    <w:rsid w:val="007B7364"/>
    <w:rsid w:val="007C491D"/>
    <w:rsid w:val="007D0D6D"/>
    <w:rsid w:val="007D6548"/>
    <w:rsid w:val="007D782C"/>
    <w:rsid w:val="007E586C"/>
    <w:rsid w:val="007E69BD"/>
    <w:rsid w:val="007E7412"/>
    <w:rsid w:val="007F124D"/>
    <w:rsid w:val="00801678"/>
    <w:rsid w:val="008042F5"/>
    <w:rsid w:val="00805354"/>
    <w:rsid w:val="00815FB9"/>
    <w:rsid w:val="008173C7"/>
    <w:rsid w:val="0082230A"/>
    <w:rsid w:val="00837114"/>
    <w:rsid w:val="00843E09"/>
    <w:rsid w:val="00850FE8"/>
    <w:rsid w:val="00853563"/>
    <w:rsid w:val="00853FEF"/>
    <w:rsid w:val="0086227B"/>
    <w:rsid w:val="008623BC"/>
    <w:rsid w:val="008654D1"/>
    <w:rsid w:val="008664DF"/>
    <w:rsid w:val="0087178B"/>
    <w:rsid w:val="00875E5B"/>
    <w:rsid w:val="00880B91"/>
    <w:rsid w:val="0088451A"/>
    <w:rsid w:val="00896D5A"/>
    <w:rsid w:val="008A5D98"/>
    <w:rsid w:val="008B2416"/>
    <w:rsid w:val="008B5C95"/>
    <w:rsid w:val="008B7FD6"/>
    <w:rsid w:val="008C71EE"/>
    <w:rsid w:val="008D67B2"/>
    <w:rsid w:val="008E12F8"/>
    <w:rsid w:val="008E1A25"/>
    <w:rsid w:val="008E345D"/>
    <w:rsid w:val="008E4F8B"/>
    <w:rsid w:val="008E7C73"/>
    <w:rsid w:val="008F0C32"/>
    <w:rsid w:val="008F12FC"/>
    <w:rsid w:val="00905459"/>
    <w:rsid w:val="00913155"/>
    <w:rsid w:val="00913D97"/>
    <w:rsid w:val="0091738F"/>
    <w:rsid w:val="0093083C"/>
    <w:rsid w:val="00936AB2"/>
    <w:rsid w:val="0094350A"/>
    <w:rsid w:val="00946F4E"/>
    <w:rsid w:val="00954DC8"/>
    <w:rsid w:val="00960409"/>
    <w:rsid w:val="00971E91"/>
    <w:rsid w:val="00972D2A"/>
    <w:rsid w:val="009735A3"/>
    <w:rsid w:val="00973F3F"/>
    <w:rsid w:val="00977ED8"/>
    <w:rsid w:val="0098168E"/>
    <w:rsid w:val="00982286"/>
    <w:rsid w:val="00990529"/>
    <w:rsid w:val="00993407"/>
    <w:rsid w:val="00994634"/>
    <w:rsid w:val="009B0D3F"/>
    <w:rsid w:val="009C6F21"/>
    <w:rsid w:val="009C7687"/>
    <w:rsid w:val="009D150C"/>
    <w:rsid w:val="009D1D3D"/>
    <w:rsid w:val="009D4BD9"/>
    <w:rsid w:val="009D7070"/>
    <w:rsid w:val="009F0CE9"/>
    <w:rsid w:val="009F5A39"/>
    <w:rsid w:val="009F61D4"/>
    <w:rsid w:val="00A0041C"/>
    <w:rsid w:val="00A006C3"/>
    <w:rsid w:val="00A020F1"/>
    <w:rsid w:val="00A0582F"/>
    <w:rsid w:val="00A05C2F"/>
    <w:rsid w:val="00A1225E"/>
    <w:rsid w:val="00A12959"/>
    <w:rsid w:val="00A17FF7"/>
    <w:rsid w:val="00A2136F"/>
    <w:rsid w:val="00A2301A"/>
    <w:rsid w:val="00A2466E"/>
    <w:rsid w:val="00A26476"/>
    <w:rsid w:val="00A30CCD"/>
    <w:rsid w:val="00A404F4"/>
    <w:rsid w:val="00A4196A"/>
    <w:rsid w:val="00A663FC"/>
    <w:rsid w:val="00A702D7"/>
    <w:rsid w:val="00A75530"/>
    <w:rsid w:val="00A75F0A"/>
    <w:rsid w:val="00A778C9"/>
    <w:rsid w:val="00A84E99"/>
    <w:rsid w:val="00A85AC6"/>
    <w:rsid w:val="00A90BD6"/>
    <w:rsid w:val="00A9233D"/>
    <w:rsid w:val="00A96F52"/>
    <w:rsid w:val="00AA1EE7"/>
    <w:rsid w:val="00AA604B"/>
    <w:rsid w:val="00AA612B"/>
    <w:rsid w:val="00AB4A77"/>
    <w:rsid w:val="00AC1FE7"/>
    <w:rsid w:val="00AC236A"/>
    <w:rsid w:val="00AC53D2"/>
    <w:rsid w:val="00AD0C24"/>
    <w:rsid w:val="00AD779C"/>
    <w:rsid w:val="00AD7D1F"/>
    <w:rsid w:val="00AE1230"/>
    <w:rsid w:val="00B02829"/>
    <w:rsid w:val="00B15F7C"/>
    <w:rsid w:val="00B211AE"/>
    <w:rsid w:val="00B21F20"/>
    <w:rsid w:val="00B433C0"/>
    <w:rsid w:val="00B51643"/>
    <w:rsid w:val="00B51B39"/>
    <w:rsid w:val="00B531A1"/>
    <w:rsid w:val="00B571E6"/>
    <w:rsid w:val="00B619BB"/>
    <w:rsid w:val="00B64171"/>
    <w:rsid w:val="00B73884"/>
    <w:rsid w:val="00B804AE"/>
    <w:rsid w:val="00B85552"/>
    <w:rsid w:val="00B86527"/>
    <w:rsid w:val="00B901F6"/>
    <w:rsid w:val="00B90DC1"/>
    <w:rsid w:val="00B93422"/>
    <w:rsid w:val="00B93BBF"/>
    <w:rsid w:val="00B947C5"/>
    <w:rsid w:val="00B96C3C"/>
    <w:rsid w:val="00BA0E9B"/>
    <w:rsid w:val="00BA3BBF"/>
    <w:rsid w:val="00BC4ABB"/>
    <w:rsid w:val="00BC4F56"/>
    <w:rsid w:val="00BC7691"/>
    <w:rsid w:val="00BD1D31"/>
    <w:rsid w:val="00BF2E3A"/>
    <w:rsid w:val="00BF7B08"/>
    <w:rsid w:val="00C10E22"/>
    <w:rsid w:val="00C12650"/>
    <w:rsid w:val="00C23319"/>
    <w:rsid w:val="00C34F77"/>
    <w:rsid w:val="00C364B2"/>
    <w:rsid w:val="00C428C7"/>
    <w:rsid w:val="00C44643"/>
    <w:rsid w:val="00C460EB"/>
    <w:rsid w:val="00C47DE3"/>
    <w:rsid w:val="00C50D3E"/>
    <w:rsid w:val="00C51D56"/>
    <w:rsid w:val="00C63C78"/>
    <w:rsid w:val="00C66D91"/>
    <w:rsid w:val="00C82217"/>
    <w:rsid w:val="00C91EBA"/>
    <w:rsid w:val="00C955D1"/>
    <w:rsid w:val="00C95CCE"/>
    <w:rsid w:val="00C97D4F"/>
    <w:rsid w:val="00CA6231"/>
    <w:rsid w:val="00CD24C8"/>
    <w:rsid w:val="00CD302A"/>
    <w:rsid w:val="00CD7AF9"/>
    <w:rsid w:val="00CE1F14"/>
    <w:rsid w:val="00CF0B61"/>
    <w:rsid w:val="00CF79FE"/>
    <w:rsid w:val="00D069A2"/>
    <w:rsid w:val="00D1194E"/>
    <w:rsid w:val="00D11A88"/>
    <w:rsid w:val="00D11CD9"/>
    <w:rsid w:val="00D14E9C"/>
    <w:rsid w:val="00D2265C"/>
    <w:rsid w:val="00D305D7"/>
    <w:rsid w:val="00D35351"/>
    <w:rsid w:val="00D407E8"/>
    <w:rsid w:val="00D5004D"/>
    <w:rsid w:val="00D51FC4"/>
    <w:rsid w:val="00D60010"/>
    <w:rsid w:val="00D76EE6"/>
    <w:rsid w:val="00D84459"/>
    <w:rsid w:val="00D90F31"/>
    <w:rsid w:val="00D92822"/>
    <w:rsid w:val="00DA138C"/>
    <w:rsid w:val="00DA3DAC"/>
    <w:rsid w:val="00DB2F81"/>
    <w:rsid w:val="00DB6D56"/>
    <w:rsid w:val="00DD372B"/>
    <w:rsid w:val="00DE18A7"/>
    <w:rsid w:val="00DF2214"/>
    <w:rsid w:val="00E037B0"/>
    <w:rsid w:val="00E12F2E"/>
    <w:rsid w:val="00E21A93"/>
    <w:rsid w:val="00E22516"/>
    <w:rsid w:val="00E22D23"/>
    <w:rsid w:val="00E26180"/>
    <w:rsid w:val="00E26E94"/>
    <w:rsid w:val="00E4006C"/>
    <w:rsid w:val="00E405A7"/>
    <w:rsid w:val="00E40720"/>
    <w:rsid w:val="00E43898"/>
    <w:rsid w:val="00E4464A"/>
    <w:rsid w:val="00E54FCF"/>
    <w:rsid w:val="00E84393"/>
    <w:rsid w:val="00E866D8"/>
    <w:rsid w:val="00E867A5"/>
    <w:rsid w:val="00E905C5"/>
    <w:rsid w:val="00E91F32"/>
    <w:rsid w:val="00E96AD6"/>
    <w:rsid w:val="00EA3EDC"/>
    <w:rsid w:val="00EB00FF"/>
    <w:rsid w:val="00EB3B6B"/>
    <w:rsid w:val="00EB3DFE"/>
    <w:rsid w:val="00EB3EA7"/>
    <w:rsid w:val="00EB49F5"/>
    <w:rsid w:val="00EB6DB7"/>
    <w:rsid w:val="00ED07C2"/>
    <w:rsid w:val="00EE1EFF"/>
    <w:rsid w:val="00EE4130"/>
    <w:rsid w:val="00EE7E16"/>
    <w:rsid w:val="00EF161C"/>
    <w:rsid w:val="00EF4674"/>
    <w:rsid w:val="00EF5479"/>
    <w:rsid w:val="00EF59D0"/>
    <w:rsid w:val="00F17765"/>
    <w:rsid w:val="00F17797"/>
    <w:rsid w:val="00F2604C"/>
    <w:rsid w:val="00F26486"/>
    <w:rsid w:val="00F333B2"/>
    <w:rsid w:val="00F3487A"/>
    <w:rsid w:val="00F355B4"/>
    <w:rsid w:val="00F44A27"/>
    <w:rsid w:val="00F652E6"/>
    <w:rsid w:val="00F70A2E"/>
    <w:rsid w:val="00F7161A"/>
    <w:rsid w:val="00F74A95"/>
    <w:rsid w:val="00F849B0"/>
    <w:rsid w:val="00F9655D"/>
    <w:rsid w:val="00F97771"/>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rules v:ext="edit">
        <o:r id="V:Rule1" type="connector" idref="#_x0000_s1223"/>
        <o:r id="V:Rule2" type="connector" idref="#_x0000_s1154"/>
        <o:r id="V:Rule3" type="connector" idref="#_x0000_s1272"/>
        <o:r id="V:Rule4" type="connector" idref="#_x0000_s1153"/>
        <o:r id="V:Rule5" type="connector" idref="#_x0000_s1271"/>
        <o:r id="V:Rule6" type="connector" idref="#_x0000_s1270"/>
        <o:r id="V:Rule7" type="connector" idref="#_x0000_s1227"/>
        <o:r id="V:Rule8" type="connector" idref="#_x0000_s12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customStyle="1" w:styleId="Tabellenraster1">
    <w:name w:val="Tabellenraster1"/>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813">
      <w:bodyDiv w:val="1"/>
      <w:marLeft w:val="0"/>
      <w:marRight w:val="0"/>
      <w:marTop w:val="0"/>
      <w:marBottom w:val="0"/>
      <w:divBdr>
        <w:top w:val="none" w:sz="0" w:space="0" w:color="auto"/>
        <w:left w:val="none" w:sz="0" w:space="0" w:color="auto"/>
        <w:bottom w:val="none" w:sz="0" w:space="0" w:color="auto"/>
        <w:right w:val="none" w:sz="0" w:space="0" w:color="auto"/>
      </w:divBdr>
      <w:divsChild>
        <w:div w:id="622007838">
          <w:marLeft w:val="547"/>
          <w:marRight w:val="0"/>
          <w:marTop w:val="125"/>
          <w:marBottom w:val="0"/>
          <w:divBdr>
            <w:top w:val="none" w:sz="0" w:space="0" w:color="auto"/>
            <w:left w:val="none" w:sz="0" w:space="0" w:color="auto"/>
            <w:bottom w:val="none" w:sz="0" w:space="0" w:color="auto"/>
            <w:right w:val="none" w:sz="0" w:space="0" w:color="auto"/>
          </w:divBdr>
        </w:div>
      </w:divsChild>
    </w:div>
    <w:div w:id="270432578">
      <w:bodyDiv w:val="1"/>
      <w:marLeft w:val="0"/>
      <w:marRight w:val="0"/>
      <w:marTop w:val="0"/>
      <w:marBottom w:val="0"/>
      <w:divBdr>
        <w:top w:val="none" w:sz="0" w:space="0" w:color="auto"/>
        <w:left w:val="none" w:sz="0" w:space="0" w:color="auto"/>
        <w:bottom w:val="none" w:sz="0" w:space="0" w:color="auto"/>
        <w:right w:val="none" w:sz="0" w:space="0" w:color="auto"/>
      </w:divBdr>
    </w:div>
    <w:div w:id="382288780">
      <w:bodyDiv w:val="1"/>
      <w:marLeft w:val="0"/>
      <w:marRight w:val="0"/>
      <w:marTop w:val="0"/>
      <w:marBottom w:val="0"/>
      <w:divBdr>
        <w:top w:val="none" w:sz="0" w:space="0" w:color="auto"/>
        <w:left w:val="none" w:sz="0" w:space="0" w:color="auto"/>
        <w:bottom w:val="none" w:sz="0" w:space="0" w:color="auto"/>
        <w:right w:val="none" w:sz="0" w:space="0" w:color="auto"/>
      </w:divBdr>
      <w:divsChild>
        <w:div w:id="333841534">
          <w:marLeft w:val="547"/>
          <w:marRight w:val="0"/>
          <w:marTop w:val="154"/>
          <w:marBottom w:val="0"/>
          <w:divBdr>
            <w:top w:val="none" w:sz="0" w:space="0" w:color="auto"/>
            <w:left w:val="none" w:sz="0" w:space="0" w:color="auto"/>
            <w:bottom w:val="none" w:sz="0" w:space="0" w:color="auto"/>
            <w:right w:val="none" w:sz="0" w:space="0" w:color="auto"/>
          </w:divBdr>
        </w:div>
        <w:div w:id="1882208320">
          <w:marLeft w:val="547"/>
          <w:marRight w:val="0"/>
          <w:marTop w:val="154"/>
          <w:marBottom w:val="0"/>
          <w:divBdr>
            <w:top w:val="none" w:sz="0" w:space="0" w:color="auto"/>
            <w:left w:val="none" w:sz="0" w:space="0" w:color="auto"/>
            <w:bottom w:val="none" w:sz="0" w:space="0" w:color="auto"/>
            <w:right w:val="none" w:sz="0" w:space="0" w:color="auto"/>
          </w:divBdr>
        </w:div>
      </w:divsChild>
    </w:div>
    <w:div w:id="430394485">
      <w:bodyDiv w:val="1"/>
      <w:marLeft w:val="0"/>
      <w:marRight w:val="0"/>
      <w:marTop w:val="0"/>
      <w:marBottom w:val="0"/>
      <w:divBdr>
        <w:top w:val="none" w:sz="0" w:space="0" w:color="auto"/>
        <w:left w:val="none" w:sz="0" w:space="0" w:color="auto"/>
        <w:bottom w:val="none" w:sz="0" w:space="0" w:color="auto"/>
        <w:right w:val="none" w:sz="0" w:space="0" w:color="auto"/>
      </w:divBdr>
      <w:divsChild>
        <w:div w:id="479419896">
          <w:marLeft w:val="547"/>
          <w:marRight w:val="0"/>
          <w:marTop w:val="130"/>
          <w:marBottom w:val="0"/>
          <w:divBdr>
            <w:top w:val="none" w:sz="0" w:space="0" w:color="auto"/>
            <w:left w:val="none" w:sz="0" w:space="0" w:color="auto"/>
            <w:bottom w:val="none" w:sz="0" w:space="0" w:color="auto"/>
            <w:right w:val="none" w:sz="0" w:space="0" w:color="auto"/>
          </w:divBdr>
        </w:div>
      </w:divsChild>
    </w:div>
    <w:div w:id="547765589">
      <w:bodyDiv w:val="1"/>
      <w:marLeft w:val="0"/>
      <w:marRight w:val="0"/>
      <w:marTop w:val="0"/>
      <w:marBottom w:val="0"/>
      <w:divBdr>
        <w:top w:val="none" w:sz="0" w:space="0" w:color="auto"/>
        <w:left w:val="none" w:sz="0" w:space="0" w:color="auto"/>
        <w:bottom w:val="none" w:sz="0" w:space="0" w:color="auto"/>
        <w:right w:val="none" w:sz="0" w:space="0" w:color="auto"/>
      </w:divBdr>
    </w:div>
    <w:div w:id="581178202">
      <w:bodyDiv w:val="1"/>
      <w:marLeft w:val="0"/>
      <w:marRight w:val="0"/>
      <w:marTop w:val="0"/>
      <w:marBottom w:val="0"/>
      <w:divBdr>
        <w:top w:val="none" w:sz="0" w:space="0" w:color="auto"/>
        <w:left w:val="none" w:sz="0" w:space="0" w:color="auto"/>
        <w:bottom w:val="none" w:sz="0" w:space="0" w:color="auto"/>
        <w:right w:val="none" w:sz="0" w:space="0" w:color="auto"/>
      </w:divBdr>
      <w:divsChild>
        <w:div w:id="336538775">
          <w:marLeft w:val="547"/>
          <w:marRight w:val="0"/>
          <w:marTop w:val="130"/>
          <w:marBottom w:val="0"/>
          <w:divBdr>
            <w:top w:val="none" w:sz="0" w:space="0" w:color="auto"/>
            <w:left w:val="none" w:sz="0" w:space="0" w:color="auto"/>
            <w:bottom w:val="none" w:sz="0" w:space="0" w:color="auto"/>
            <w:right w:val="none" w:sz="0" w:space="0" w:color="auto"/>
          </w:divBdr>
        </w:div>
      </w:divsChild>
    </w:div>
    <w:div w:id="732506754">
      <w:bodyDiv w:val="1"/>
      <w:marLeft w:val="0"/>
      <w:marRight w:val="0"/>
      <w:marTop w:val="0"/>
      <w:marBottom w:val="0"/>
      <w:divBdr>
        <w:top w:val="none" w:sz="0" w:space="0" w:color="auto"/>
        <w:left w:val="none" w:sz="0" w:space="0" w:color="auto"/>
        <w:bottom w:val="none" w:sz="0" w:space="0" w:color="auto"/>
        <w:right w:val="none" w:sz="0" w:space="0" w:color="auto"/>
      </w:divBdr>
      <w:divsChild>
        <w:div w:id="994646883">
          <w:marLeft w:val="547"/>
          <w:marRight w:val="0"/>
          <w:marTop w:val="96"/>
          <w:marBottom w:val="0"/>
          <w:divBdr>
            <w:top w:val="none" w:sz="0" w:space="0" w:color="auto"/>
            <w:left w:val="none" w:sz="0" w:space="0" w:color="auto"/>
            <w:bottom w:val="none" w:sz="0" w:space="0" w:color="auto"/>
            <w:right w:val="none" w:sz="0" w:space="0" w:color="auto"/>
          </w:divBdr>
        </w:div>
        <w:div w:id="1166476530">
          <w:marLeft w:val="547"/>
          <w:marRight w:val="0"/>
          <w:marTop w:val="96"/>
          <w:marBottom w:val="0"/>
          <w:divBdr>
            <w:top w:val="none" w:sz="0" w:space="0" w:color="auto"/>
            <w:left w:val="none" w:sz="0" w:space="0" w:color="auto"/>
            <w:bottom w:val="none" w:sz="0" w:space="0" w:color="auto"/>
            <w:right w:val="none" w:sz="0" w:space="0" w:color="auto"/>
          </w:divBdr>
        </w:div>
        <w:div w:id="129519363">
          <w:marLeft w:val="547"/>
          <w:marRight w:val="0"/>
          <w:marTop w:val="96"/>
          <w:marBottom w:val="0"/>
          <w:divBdr>
            <w:top w:val="none" w:sz="0" w:space="0" w:color="auto"/>
            <w:left w:val="none" w:sz="0" w:space="0" w:color="auto"/>
            <w:bottom w:val="none" w:sz="0" w:space="0" w:color="auto"/>
            <w:right w:val="none" w:sz="0" w:space="0" w:color="auto"/>
          </w:divBdr>
        </w:div>
        <w:div w:id="965039657">
          <w:marLeft w:val="547"/>
          <w:marRight w:val="0"/>
          <w:marTop w:val="96"/>
          <w:marBottom w:val="0"/>
          <w:divBdr>
            <w:top w:val="none" w:sz="0" w:space="0" w:color="auto"/>
            <w:left w:val="none" w:sz="0" w:space="0" w:color="auto"/>
            <w:bottom w:val="none" w:sz="0" w:space="0" w:color="auto"/>
            <w:right w:val="none" w:sz="0" w:space="0" w:color="auto"/>
          </w:divBdr>
        </w:div>
        <w:div w:id="2006282646">
          <w:marLeft w:val="547"/>
          <w:marRight w:val="0"/>
          <w:marTop w:val="96"/>
          <w:marBottom w:val="0"/>
          <w:divBdr>
            <w:top w:val="none" w:sz="0" w:space="0" w:color="auto"/>
            <w:left w:val="none" w:sz="0" w:space="0" w:color="auto"/>
            <w:bottom w:val="none" w:sz="0" w:space="0" w:color="auto"/>
            <w:right w:val="none" w:sz="0" w:space="0" w:color="auto"/>
          </w:divBdr>
        </w:div>
        <w:div w:id="1011685315">
          <w:marLeft w:val="547"/>
          <w:marRight w:val="0"/>
          <w:marTop w:val="96"/>
          <w:marBottom w:val="0"/>
          <w:divBdr>
            <w:top w:val="none" w:sz="0" w:space="0" w:color="auto"/>
            <w:left w:val="none" w:sz="0" w:space="0" w:color="auto"/>
            <w:bottom w:val="none" w:sz="0" w:space="0" w:color="auto"/>
            <w:right w:val="none" w:sz="0" w:space="0" w:color="auto"/>
          </w:divBdr>
        </w:div>
        <w:div w:id="726954063">
          <w:marLeft w:val="547"/>
          <w:marRight w:val="0"/>
          <w:marTop w:val="96"/>
          <w:marBottom w:val="0"/>
          <w:divBdr>
            <w:top w:val="none" w:sz="0" w:space="0" w:color="auto"/>
            <w:left w:val="none" w:sz="0" w:space="0" w:color="auto"/>
            <w:bottom w:val="none" w:sz="0" w:space="0" w:color="auto"/>
            <w:right w:val="none" w:sz="0" w:space="0" w:color="auto"/>
          </w:divBdr>
        </w:div>
        <w:div w:id="995760848">
          <w:marLeft w:val="547"/>
          <w:marRight w:val="0"/>
          <w:marTop w:val="96"/>
          <w:marBottom w:val="0"/>
          <w:divBdr>
            <w:top w:val="none" w:sz="0" w:space="0" w:color="auto"/>
            <w:left w:val="none" w:sz="0" w:space="0" w:color="auto"/>
            <w:bottom w:val="none" w:sz="0" w:space="0" w:color="auto"/>
            <w:right w:val="none" w:sz="0" w:space="0" w:color="auto"/>
          </w:divBdr>
        </w:div>
      </w:divsChild>
    </w:div>
    <w:div w:id="939142618">
      <w:bodyDiv w:val="1"/>
      <w:marLeft w:val="0"/>
      <w:marRight w:val="0"/>
      <w:marTop w:val="0"/>
      <w:marBottom w:val="0"/>
      <w:divBdr>
        <w:top w:val="none" w:sz="0" w:space="0" w:color="auto"/>
        <w:left w:val="none" w:sz="0" w:space="0" w:color="auto"/>
        <w:bottom w:val="none" w:sz="0" w:space="0" w:color="auto"/>
        <w:right w:val="none" w:sz="0" w:space="0" w:color="auto"/>
      </w:divBdr>
      <w:divsChild>
        <w:div w:id="806976582">
          <w:marLeft w:val="547"/>
          <w:marRight w:val="0"/>
          <w:marTop w:val="130"/>
          <w:marBottom w:val="0"/>
          <w:divBdr>
            <w:top w:val="none" w:sz="0" w:space="0" w:color="auto"/>
            <w:left w:val="none" w:sz="0" w:space="0" w:color="auto"/>
            <w:bottom w:val="none" w:sz="0" w:space="0" w:color="auto"/>
            <w:right w:val="none" w:sz="0" w:space="0" w:color="auto"/>
          </w:divBdr>
        </w:div>
      </w:divsChild>
    </w:div>
    <w:div w:id="1109661229">
      <w:bodyDiv w:val="1"/>
      <w:marLeft w:val="0"/>
      <w:marRight w:val="0"/>
      <w:marTop w:val="0"/>
      <w:marBottom w:val="0"/>
      <w:divBdr>
        <w:top w:val="none" w:sz="0" w:space="0" w:color="auto"/>
        <w:left w:val="none" w:sz="0" w:space="0" w:color="auto"/>
        <w:bottom w:val="none" w:sz="0" w:space="0" w:color="auto"/>
        <w:right w:val="none" w:sz="0" w:space="0" w:color="auto"/>
      </w:divBdr>
      <w:divsChild>
        <w:div w:id="916092161">
          <w:marLeft w:val="547"/>
          <w:marRight w:val="0"/>
          <w:marTop w:val="130"/>
          <w:marBottom w:val="0"/>
          <w:divBdr>
            <w:top w:val="none" w:sz="0" w:space="0" w:color="auto"/>
            <w:left w:val="none" w:sz="0" w:space="0" w:color="auto"/>
            <w:bottom w:val="none" w:sz="0" w:space="0" w:color="auto"/>
            <w:right w:val="none" w:sz="0" w:space="0" w:color="auto"/>
          </w:divBdr>
        </w:div>
      </w:divsChild>
    </w:div>
    <w:div w:id="1204102135">
      <w:bodyDiv w:val="1"/>
      <w:marLeft w:val="0"/>
      <w:marRight w:val="0"/>
      <w:marTop w:val="0"/>
      <w:marBottom w:val="0"/>
      <w:divBdr>
        <w:top w:val="none" w:sz="0" w:space="0" w:color="auto"/>
        <w:left w:val="none" w:sz="0" w:space="0" w:color="auto"/>
        <w:bottom w:val="none" w:sz="0" w:space="0" w:color="auto"/>
        <w:right w:val="none" w:sz="0" w:space="0" w:color="auto"/>
      </w:divBdr>
      <w:divsChild>
        <w:div w:id="392126339">
          <w:marLeft w:val="547"/>
          <w:marRight w:val="0"/>
          <w:marTop w:val="125"/>
          <w:marBottom w:val="0"/>
          <w:divBdr>
            <w:top w:val="none" w:sz="0" w:space="0" w:color="auto"/>
            <w:left w:val="none" w:sz="0" w:space="0" w:color="auto"/>
            <w:bottom w:val="none" w:sz="0" w:space="0" w:color="auto"/>
            <w:right w:val="none" w:sz="0" w:space="0" w:color="auto"/>
          </w:divBdr>
        </w:div>
      </w:divsChild>
    </w:div>
    <w:div w:id="1390806599">
      <w:bodyDiv w:val="1"/>
      <w:marLeft w:val="0"/>
      <w:marRight w:val="0"/>
      <w:marTop w:val="0"/>
      <w:marBottom w:val="0"/>
      <w:divBdr>
        <w:top w:val="none" w:sz="0" w:space="0" w:color="auto"/>
        <w:left w:val="none" w:sz="0" w:space="0" w:color="auto"/>
        <w:bottom w:val="none" w:sz="0" w:space="0" w:color="auto"/>
        <w:right w:val="none" w:sz="0" w:space="0" w:color="auto"/>
      </w:divBdr>
      <w:divsChild>
        <w:div w:id="536240320">
          <w:marLeft w:val="1166"/>
          <w:marRight w:val="0"/>
          <w:marTop w:val="106"/>
          <w:marBottom w:val="0"/>
          <w:divBdr>
            <w:top w:val="none" w:sz="0" w:space="0" w:color="auto"/>
            <w:left w:val="none" w:sz="0" w:space="0" w:color="auto"/>
            <w:bottom w:val="none" w:sz="0" w:space="0" w:color="auto"/>
            <w:right w:val="none" w:sz="0" w:space="0" w:color="auto"/>
          </w:divBdr>
        </w:div>
      </w:divsChild>
    </w:div>
    <w:div w:id="1512447445">
      <w:bodyDiv w:val="1"/>
      <w:marLeft w:val="0"/>
      <w:marRight w:val="0"/>
      <w:marTop w:val="0"/>
      <w:marBottom w:val="0"/>
      <w:divBdr>
        <w:top w:val="none" w:sz="0" w:space="0" w:color="auto"/>
        <w:left w:val="none" w:sz="0" w:space="0" w:color="auto"/>
        <w:bottom w:val="none" w:sz="0" w:space="0" w:color="auto"/>
        <w:right w:val="none" w:sz="0" w:space="0" w:color="auto"/>
      </w:divBdr>
      <w:divsChild>
        <w:div w:id="583875904">
          <w:marLeft w:val="547"/>
          <w:marRight w:val="0"/>
          <w:marTop w:val="12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70505243">
      <w:bodyDiv w:val="1"/>
      <w:marLeft w:val="0"/>
      <w:marRight w:val="0"/>
      <w:marTop w:val="0"/>
      <w:marBottom w:val="0"/>
      <w:divBdr>
        <w:top w:val="none" w:sz="0" w:space="0" w:color="auto"/>
        <w:left w:val="none" w:sz="0" w:space="0" w:color="auto"/>
        <w:bottom w:val="none" w:sz="0" w:space="0" w:color="auto"/>
        <w:right w:val="none" w:sz="0" w:space="0" w:color="auto"/>
      </w:divBdr>
      <w:divsChild>
        <w:div w:id="1299799619">
          <w:marLeft w:val="1166"/>
          <w:marRight w:val="0"/>
          <w:marTop w:val="106"/>
          <w:marBottom w:val="0"/>
          <w:divBdr>
            <w:top w:val="none" w:sz="0" w:space="0" w:color="auto"/>
            <w:left w:val="none" w:sz="0" w:space="0" w:color="auto"/>
            <w:bottom w:val="none" w:sz="0" w:space="0" w:color="auto"/>
            <w:right w:val="none" w:sz="0" w:space="0" w:color="auto"/>
          </w:divBdr>
        </w:div>
        <w:div w:id="1681471402">
          <w:marLeft w:val="1166"/>
          <w:marRight w:val="0"/>
          <w:marTop w:val="106"/>
          <w:marBottom w:val="0"/>
          <w:divBdr>
            <w:top w:val="none" w:sz="0" w:space="0" w:color="auto"/>
            <w:left w:val="none" w:sz="0" w:space="0" w:color="auto"/>
            <w:bottom w:val="none" w:sz="0" w:space="0" w:color="auto"/>
            <w:right w:val="none" w:sz="0" w:space="0" w:color="auto"/>
          </w:divBdr>
        </w:div>
        <w:div w:id="136803205">
          <w:marLeft w:val="1166"/>
          <w:marRight w:val="0"/>
          <w:marTop w:val="106"/>
          <w:marBottom w:val="0"/>
          <w:divBdr>
            <w:top w:val="none" w:sz="0" w:space="0" w:color="auto"/>
            <w:left w:val="none" w:sz="0" w:space="0" w:color="auto"/>
            <w:bottom w:val="none" w:sz="0" w:space="0" w:color="auto"/>
            <w:right w:val="none" w:sz="0" w:space="0" w:color="auto"/>
          </w:divBdr>
        </w:div>
      </w:divsChild>
    </w:div>
    <w:div w:id="1598365978">
      <w:bodyDiv w:val="1"/>
      <w:marLeft w:val="0"/>
      <w:marRight w:val="0"/>
      <w:marTop w:val="0"/>
      <w:marBottom w:val="0"/>
      <w:divBdr>
        <w:top w:val="none" w:sz="0" w:space="0" w:color="auto"/>
        <w:left w:val="none" w:sz="0" w:space="0" w:color="auto"/>
        <w:bottom w:val="none" w:sz="0" w:space="0" w:color="auto"/>
        <w:right w:val="none" w:sz="0" w:space="0" w:color="auto"/>
      </w:divBdr>
      <w:divsChild>
        <w:div w:id="843978555">
          <w:marLeft w:val="547"/>
          <w:marRight w:val="0"/>
          <w:marTop w:val="106"/>
          <w:marBottom w:val="0"/>
          <w:divBdr>
            <w:top w:val="none" w:sz="0" w:space="0" w:color="auto"/>
            <w:left w:val="none" w:sz="0" w:space="0" w:color="auto"/>
            <w:bottom w:val="none" w:sz="0" w:space="0" w:color="auto"/>
            <w:right w:val="none" w:sz="0" w:space="0" w:color="auto"/>
          </w:divBdr>
        </w:div>
        <w:div w:id="1351376279">
          <w:marLeft w:val="1166"/>
          <w:marRight w:val="0"/>
          <w:marTop w:val="96"/>
          <w:marBottom w:val="0"/>
          <w:divBdr>
            <w:top w:val="none" w:sz="0" w:space="0" w:color="auto"/>
            <w:left w:val="none" w:sz="0" w:space="0" w:color="auto"/>
            <w:bottom w:val="none" w:sz="0" w:space="0" w:color="auto"/>
            <w:right w:val="none" w:sz="0" w:space="0" w:color="auto"/>
          </w:divBdr>
        </w:div>
        <w:div w:id="437800679">
          <w:marLeft w:val="547"/>
          <w:marRight w:val="0"/>
          <w:marTop w:val="106"/>
          <w:marBottom w:val="0"/>
          <w:divBdr>
            <w:top w:val="none" w:sz="0" w:space="0" w:color="auto"/>
            <w:left w:val="none" w:sz="0" w:space="0" w:color="auto"/>
            <w:bottom w:val="none" w:sz="0" w:space="0" w:color="auto"/>
            <w:right w:val="none" w:sz="0" w:space="0" w:color="auto"/>
          </w:divBdr>
        </w:div>
        <w:div w:id="469057448">
          <w:marLeft w:val="1166"/>
          <w:marRight w:val="0"/>
          <w:marTop w:val="96"/>
          <w:marBottom w:val="0"/>
          <w:divBdr>
            <w:top w:val="none" w:sz="0" w:space="0" w:color="auto"/>
            <w:left w:val="none" w:sz="0" w:space="0" w:color="auto"/>
            <w:bottom w:val="none" w:sz="0" w:space="0" w:color="auto"/>
            <w:right w:val="none" w:sz="0" w:space="0" w:color="auto"/>
          </w:divBdr>
        </w:div>
        <w:div w:id="997341574">
          <w:marLeft w:val="1166"/>
          <w:marRight w:val="0"/>
          <w:marTop w:val="96"/>
          <w:marBottom w:val="0"/>
          <w:divBdr>
            <w:top w:val="none" w:sz="0" w:space="0" w:color="auto"/>
            <w:left w:val="none" w:sz="0" w:space="0" w:color="auto"/>
            <w:bottom w:val="none" w:sz="0" w:space="0" w:color="auto"/>
            <w:right w:val="none" w:sz="0" w:space="0" w:color="auto"/>
          </w:divBdr>
        </w:div>
        <w:div w:id="1767845381">
          <w:marLeft w:val="1166"/>
          <w:marRight w:val="0"/>
          <w:marTop w:val="96"/>
          <w:marBottom w:val="0"/>
          <w:divBdr>
            <w:top w:val="none" w:sz="0" w:space="0" w:color="auto"/>
            <w:left w:val="none" w:sz="0" w:space="0" w:color="auto"/>
            <w:bottom w:val="none" w:sz="0" w:space="0" w:color="auto"/>
            <w:right w:val="none" w:sz="0" w:space="0" w:color="auto"/>
          </w:divBdr>
        </w:div>
        <w:div w:id="2128157068">
          <w:marLeft w:val="1166"/>
          <w:marRight w:val="0"/>
          <w:marTop w:val="96"/>
          <w:marBottom w:val="0"/>
          <w:divBdr>
            <w:top w:val="none" w:sz="0" w:space="0" w:color="auto"/>
            <w:left w:val="none" w:sz="0" w:space="0" w:color="auto"/>
            <w:bottom w:val="none" w:sz="0" w:space="0" w:color="auto"/>
            <w:right w:val="none" w:sz="0" w:space="0" w:color="auto"/>
          </w:divBdr>
        </w:div>
        <w:div w:id="513882761">
          <w:marLeft w:val="547"/>
          <w:marRight w:val="0"/>
          <w:marTop w:val="106"/>
          <w:marBottom w:val="0"/>
          <w:divBdr>
            <w:top w:val="none" w:sz="0" w:space="0" w:color="auto"/>
            <w:left w:val="none" w:sz="0" w:space="0" w:color="auto"/>
            <w:bottom w:val="none" w:sz="0" w:space="0" w:color="auto"/>
            <w:right w:val="none" w:sz="0" w:space="0" w:color="auto"/>
          </w:divBdr>
        </w:div>
        <w:div w:id="897471345">
          <w:marLeft w:val="1166"/>
          <w:marRight w:val="0"/>
          <w:marTop w:val="96"/>
          <w:marBottom w:val="0"/>
          <w:divBdr>
            <w:top w:val="none" w:sz="0" w:space="0" w:color="auto"/>
            <w:left w:val="none" w:sz="0" w:space="0" w:color="auto"/>
            <w:bottom w:val="none" w:sz="0" w:space="0" w:color="auto"/>
            <w:right w:val="none" w:sz="0" w:space="0" w:color="auto"/>
          </w:divBdr>
        </w:div>
        <w:div w:id="1157771210">
          <w:marLeft w:val="1166"/>
          <w:marRight w:val="0"/>
          <w:marTop w:val="96"/>
          <w:marBottom w:val="0"/>
          <w:divBdr>
            <w:top w:val="none" w:sz="0" w:space="0" w:color="auto"/>
            <w:left w:val="none" w:sz="0" w:space="0" w:color="auto"/>
            <w:bottom w:val="none" w:sz="0" w:space="0" w:color="auto"/>
            <w:right w:val="none" w:sz="0" w:space="0" w:color="auto"/>
          </w:divBdr>
        </w:div>
        <w:div w:id="1914510121">
          <w:marLeft w:val="547"/>
          <w:marRight w:val="0"/>
          <w:marTop w:val="106"/>
          <w:marBottom w:val="0"/>
          <w:divBdr>
            <w:top w:val="none" w:sz="0" w:space="0" w:color="auto"/>
            <w:left w:val="none" w:sz="0" w:space="0" w:color="auto"/>
            <w:bottom w:val="none" w:sz="0" w:space="0" w:color="auto"/>
            <w:right w:val="none" w:sz="0" w:space="0" w:color="auto"/>
          </w:divBdr>
        </w:div>
        <w:div w:id="2062900857">
          <w:marLeft w:val="1166"/>
          <w:marRight w:val="0"/>
          <w:marTop w:val="96"/>
          <w:marBottom w:val="0"/>
          <w:divBdr>
            <w:top w:val="none" w:sz="0" w:space="0" w:color="auto"/>
            <w:left w:val="none" w:sz="0" w:space="0" w:color="auto"/>
            <w:bottom w:val="none" w:sz="0" w:space="0" w:color="auto"/>
            <w:right w:val="none" w:sz="0" w:space="0" w:color="auto"/>
          </w:divBdr>
        </w:div>
      </w:divsChild>
    </w:div>
    <w:div w:id="1611014761">
      <w:bodyDiv w:val="1"/>
      <w:marLeft w:val="0"/>
      <w:marRight w:val="0"/>
      <w:marTop w:val="0"/>
      <w:marBottom w:val="0"/>
      <w:divBdr>
        <w:top w:val="none" w:sz="0" w:space="0" w:color="auto"/>
        <w:left w:val="none" w:sz="0" w:space="0" w:color="auto"/>
        <w:bottom w:val="none" w:sz="0" w:space="0" w:color="auto"/>
        <w:right w:val="none" w:sz="0" w:space="0" w:color="auto"/>
      </w:divBdr>
      <w:divsChild>
        <w:div w:id="1962953012">
          <w:marLeft w:val="547"/>
          <w:marRight w:val="0"/>
          <w:marTop w:val="134"/>
          <w:marBottom w:val="0"/>
          <w:divBdr>
            <w:top w:val="none" w:sz="0" w:space="0" w:color="auto"/>
            <w:left w:val="none" w:sz="0" w:space="0" w:color="auto"/>
            <w:bottom w:val="none" w:sz="0" w:space="0" w:color="auto"/>
            <w:right w:val="none" w:sz="0" w:space="0" w:color="auto"/>
          </w:divBdr>
        </w:div>
      </w:divsChild>
    </w:div>
    <w:div w:id="1711219304">
      <w:bodyDiv w:val="1"/>
      <w:marLeft w:val="0"/>
      <w:marRight w:val="0"/>
      <w:marTop w:val="0"/>
      <w:marBottom w:val="0"/>
      <w:divBdr>
        <w:top w:val="none" w:sz="0" w:space="0" w:color="auto"/>
        <w:left w:val="none" w:sz="0" w:space="0" w:color="auto"/>
        <w:bottom w:val="none" w:sz="0" w:space="0" w:color="auto"/>
        <w:right w:val="none" w:sz="0" w:space="0" w:color="auto"/>
      </w:divBdr>
      <w:divsChild>
        <w:div w:id="1631864880">
          <w:marLeft w:val="547"/>
          <w:marRight w:val="0"/>
          <w:marTop w:val="154"/>
          <w:marBottom w:val="0"/>
          <w:divBdr>
            <w:top w:val="none" w:sz="0" w:space="0" w:color="auto"/>
            <w:left w:val="none" w:sz="0" w:space="0" w:color="auto"/>
            <w:bottom w:val="none" w:sz="0" w:space="0" w:color="auto"/>
            <w:right w:val="none" w:sz="0" w:space="0" w:color="auto"/>
          </w:divBdr>
        </w:div>
      </w:divsChild>
    </w:div>
    <w:div w:id="1750888198">
      <w:bodyDiv w:val="1"/>
      <w:marLeft w:val="0"/>
      <w:marRight w:val="0"/>
      <w:marTop w:val="0"/>
      <w:marBottom w:val="0"/>
      <w:divBdr>
        <w:top w:val="none" w:sz="0" w:space="0" w:color="auto"/>
        <w:left w:val="none" w:sz="0" w:space="0" w:color="auto"/>
        <w:bottom w:val="none" w:sz="0" w:space="0" w:color="auto"/>
        <w:right w:val="none" w:sz="0" w:space="0" w:color="auto"/>
      </w:divBdr>
      <w:divsChild>
        <w:div w:id="1865508670">
          <w:marLeft w:val="547"/>
          <w:marRight w:val="0"/>
          <w:marTop w:val="125"/>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46054360">
      <w:bodyDiv w:val="1"/>
      <w:marLeft w:val="0"/>
      <w:marRight w:val="0"/>
      <w:marTop w:val="0"/>
      <w:marBottom w:val="0"/>
      <w:divBdr>
        <w:top w:val="none" w:sz="0" w:space="0" w:color="auto"/>
        <w:left w:val="none" w:sz="0" w:space="0" w:color="auto"/>
        <w:bottom w:val="none" w:sz="0" w:space="0" w:color="auto"/>
        <w:right w:val="none" w:sz="0" w:space="0" w:color="auto"/>
      </w:divBdr>
    </w:div>
    <w:div w:id="2048941777">
      <w:bodyDiv w:val="1"/>
      <w:marLeft w:val="0"/>
      <w:marRight w:val="0"/>
      <w:marTop w:val="0"/>
      <w:marBottom w:val="0"/>
      <w:divBdr>
        <w:top w:val="none" w:sz="0" w:space="0" w:color="auto"/>
        <w:left w:val="none" w:sz="0" w:space="0" w:color="auto"/>
        <w:bottom w:val="none" w:sz="0" w:space="0" w:color="auto"/>
        <w:right w:val="none" w:sz="0" w:space="0" w:color="auto"/>
      </w:divBdr>
      <w:divsChild>
        <w:div w:id="7897833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de.wikipedia.org/wiki/Global_harmonisiertes_System_zur_Einstufung_und_Kennzeichnung_von_Chemikalien#.C3.9Cbersicht:_EU-Gefahrensymbole.2C_UN.2FGHS-Gefahrenpiktogramme.2C_UN.2FADR-Gefahrensymbole" TargetMode="Externa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Arbeitsblat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64688983634902E-2"/>
          <c:y val="6.0255258427099695E-2"/>
          <c:w val="0.848261440295761"/>
          <c:h val="0.73244186312861381"/>
        </c:manualLayout>
      </c:layout>
      <c:scatterChart>
        <c:scatterStyle val="lineMarker"/>
        <c:varyColors val="0"/>
        <c:ser>
          <c:idx val="0"/>
          <c:order val="0"/>
          <c:tx>
            <c:strRef>
              <c:f>Tabelle1!$B$1</c:f>
              <c:strCache>
                <c:ptCount val="1"/>
                <c:pt idx="0">
                  <c:v>Y-Werte</c:v>
                </c:pt>
              </c:strCache>
            </c:strRef>
          </c:tx>
          <c:spPr>
            <a:ln w="28575">
              <a:noFill/>
            </a:ln>
          </c:spPr>
          <c:xVal>
            <c:numRef>
              <c:f>Tabelle1!$A$2:$A$14</c:f>
              <c:numCache>
                <c:formatCode>General</c:formatCode>
                <c:ptCount val="13"/>
                <c:pt idx="0">
                  <c:v>0</c:v>
                </c:pt>
                <c:pt idx="1">
                  <c:v>5</c:v>
                </c:pt>
                <c:pt idx="2">
                  <c:v>10</c:v>
                </c:pt>
                <c:pt idx="3">
                  <c:v>15</c:v>
                </c:pt>
                <c:pt idx="4">
                  <c:v>20</c:v>
                </c:pt>
                <c:pt idx="5">
                  <c:v>25</c:v>
                </c:pt>
                <c:pt idx="6">
                  <c:v>30</c:v>
                </c:pt>
                <c:pt idx="7">
                  <c:v>35</c:v>
                </c:pt>
                <c:pt idx="8">
                  <c:v>40</c:v>
                </c:pt>
                <c:pt idx="9">
                  <c:v>45</c:v>
                </c:pt>
                <c:pt idx="10">
                  <c:v>50</c:v>
                </c:pt>
                <c:pt idx="11">
                  <c:v>55</c:v>
                </c:pt>
                <c:pt idx="12">
                  <c:v>60</c:v>
                </c:pt>
              </c:numCache>
            </c:numRef>
          </c:xVal>
          <c:yVal>
            <c:numRef>
              <c:f>Tabelle1!$B$2:$B$14</c:f>
              <c:numCache>
                <c:formatCode>General</c:formatCode>
                <c:ptCount val="13"/>
                <c:pt idx="0">
                  <c:v>21</c:v>
                </c:pt>
                <c:pt idx="1">
                  <c:v>33</c:v>
                </c:pt>
                <c:pt idx="2">
                  <c:v>43</c:v>
                </c:pt>
                <c:pt idx="3">
                  <c:v>52</c:v>
                </c:pt>
                <c:pt idx="4">
                  <c:v>60</c:v>
                </c:pt>
                <c:pt idx="5">
                  <c:v>66</c:v>
                </c:pt>
                <c:pt idx="6">
                  <c:v>72</c:v>
                </c:pt>
                <c:pt idx="7">
                  <c:v>76</c:v>
                </c:pt>
                <c:pt idx="8">
                  <c:v>80</c:v>
                </c:pt>
                <c:pt idx="9">
                  <c:v>82</c:v>
                </c:pt>
                <c:pt idx="10">
                  <c:v>85</c:v>
                </c:pt>
                <c:pt idx="11">
                  <c:v>87</c:v>
                </c:pt>
                <c:pt idx="12">
                  <c:v>88</c:v>
                </c:pt>
              </c:numCache>
            </c:numRef>
          </c:yVal>
          <c:smooth val="0"/>
        </c:ser>
        <c:dLbls>
          <c:showLegendKey val="0"/>
          <c:showVal val="0"/>
          <c:showCatName val="0"/>
          <c:showSerName val="0"/>
          <c:showPercent val="0"/>
          <c:showBubbleSize val="0"/>
        </c:dLbls>
        <c:axId val="190748928"/>
        <c:axId val="190751104"/>
      </c:scatterChart>
      <c:valAx>
        <c:axId val="190748928"/>
        <c:scaling>
          <c:orientation val="minMax"/>
          <c:max val="60"/>
          <c:min val="0"/>
        </c:scaling>
        <c:delete val="0"/>
        <c:axPos val="b"/>
        <c:title>
          <c:tx>
            <c:rich>
              <a:bodyPr/>
              <a:lstStyle/>
              <a:p>
                <a:pPr>
                  <a:defRPr/>
                </a:pPr>
                <a:r>
                  <a:rPr lang="de-DE" dirty="0" smtClean="0"/>
                  <a:t>Zugabe Schwefelsäure in ml</a:t>
                </a:r>
                <a:endParaRPr lang="de-DE" dirty="0"/>
              </a:p>
            </c:rich>
          </c:tx>
          <c:layout>
            <c:manualLayout>
              <c:xMode val="edge"/>
              <c:yMode val="edge"/>
              <c:x val="0.3537111810918378"/>
              <c:y val="0.91270073562411091"/>
            </c:manualLayout>
          </c:layout>
          <c:overlay val="0"/>
        </c:title>
        <c:numFmt formatCode="General" sourceLinked="1"/>
        <c:majorTickMark val="out"/>
        <c:minorTickMark val="none"/>
        <c:tickLblPos val="nextTo"/>
        <c:crossAx val="190751104"/>
        <c:crosses val="autoZero"/>
        <c:crossBetween val="midCat"/>
      </c:valAx>
      <c:valAx>
        <c:axId val="190751104"/>
        <c:scaling>
          <c:orientation val="minMax"/>
        </c:scaling>
        <c:delete val="0"/>
        <c:axPos val="l"/>
        <c:majorGridlines/>
        <c:title>
          <c:tx>
            <c:rich>
              <a:bodyPr rot="-5400000" vert="horz"/>
              <a:lstStyle/>
              <a:p>
                <a:pPr>
                  <a:defRPr/>
                </a:pPr>
                <a:r>
                  <a:rPr lang="de-DE" dirty="0" smtClean="0"/>
                  <a:t>Temperatur</a:t>
                </a:r>
                <a:r>
                  <a:rPr lang="de-DE" baseline="0" dirty="0" smtClean="0"/>
                  <a:t> in °C</a:t>
                </a:r>
                <a:endParaRPr lang="de-DE" dirty="0"/>
              </a:p>
            </c:rich>
          </c:tx>
          <c:overlay val="0"/>
        </c:title>
        <c:numFmt formatCode="General" sourceLinked="1"/>
        <c:majorTickMark val="out"/>
        <c:minorTickMark val="none"/>
        <c:tickLblPos val="nextTo"/>
        <c:crossAx val="1907489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64688983634846E-2"/>
          <c:y val="6.0255258427099695E-2"/>
          <c:w val="0.848261440295761"/>
          <c:h val="0.73244186312861381"/>
        </c:manualLayout>
      </c:layout>
      <c:scatterChart>
        <c:scatterStyle val="lineMarker"/>
        <c:varyColors val="0"/>
        <c:ser>
          <c:idx val="0"/>
          <c:order val="0"/>
          <c:tx>
            <c:strRef>
              <c:f>Tabelle1!$B$1</c:f>
              <c:strCache>
                <c:ptCount val="1"/>
                <c:pt idx="0">
                  <c:v>Y-Werte</c:v>
                </c:pt>
              </c:strCache>
            </c:strRef>
          </c:tx>
          <c:spPr>
            <a:ln w="28575">
              <a:noFill/>
            </a:ln>
          </c:spPr>
          <c:xVal>
            <c:numRef>
              <c:f>Tabelle1!$A$2:$A$14</c:f>
              <c:numCache>
                <c:formatCode>General</c:formatCode>
                <c:ptCount val="13"/>
                <c:pt idx="0">
                  <c:v>0</c:v>
                </c:pt>
                <c:pt idx="1">
                  <c:v>5</c:v>
                </c:pt>
                <c:pt idx="2">
                  <c:v>10</c:v>
                </c:pt>
                <c:pt idx="3">
                  <c:v>15</c:v>
                </c:pt>
                <c:pt idx="4">
                  <c:v>20</c:v>
                </c:pt>
                <c:pt idx="5">
                  <c:v>25</c:v>
                </c:pt>
                <c:pt idx="6">
                  <c:v>30</c:v>
                </c:pt>
                <c:pt idx="7">
                  <c:v>35</c:v>
                </c:pt>
                <c:pt idx="8">
                  <c:v>40</c:v>
                </c:pt>
                <c:pt idx="9">
                  <c:v>45</c:v>
                </c:pt>
                <c:pt idx="10">
                  <c:v>50</c:v>
                </c:pt>
                <c:pt idx="11">
                  <c:v>55</c:v>
                </c:pt>
                <c:pt idx="12">
                  <c:v>60</c:v>
                </c:pt>
              </c:numCache>
            </c:numRef>
          </c:xVal>
          <c:yVal>
            <c:numRef>
              <c:f>Tabelle1!$B$2:$B$14</c:f>
              <c:numCache>
                <c:formatCode>General</c:formatCode>
                <c:ptCount val="13"/>
                <c:pt idx="0">
                  <c:v>21</c:v>
                </c:pt>
                <c:pt idx="1">
                  <c:v>33</c:v>
                </c:pt>
                <c:pt idx="2">
                  <c:v>43</c:v>
                </c:pt>
                <c:pt idx="3">
                  <c:v>52</c:v>
                </c:pt>
                <c:pt idx="4">
                  <c:v>60</c:v>
                </c:pt>
                <c:pt idx="5">
                  <c:v>66</c:v>
                </c:pt>
                <c:pt idx="6">
                  <c:v>72</c:v>
                </c:pt>
                <c:pt idx="7">
                  <c:v>76</c:v>
                </c:pt>
                <c:pt idx="8">
                  <c:v>80</c:v>
                </c:pt>
                <c:pt idx="9">
                  <c:v>82</c:v>
                </c:pt>
                <c:pt idx="10">
                  <c:v>85</c:v>
                </c:pt>
                <c:pt idx="11">
                  <c:v>87</c:v>
                </c:pt>
                <c:pt idx="12">
                  <c:v>88</c:v>
                </c:pt>
              </c:numCache>
            </c:numRef>
          </c:yVal>
          <c:smooth val="0"/>
        </c:ser>
        <c:dLbls>
          <c:showLegendKey val="0"/>
          <c:showVal val="0"/>
          <c:showCatName val="0"/>
          <c:showSerName val="0"/>
          <c:showPercent val="0"/>
          <c:showBubbleSize val="0"/>
        </c:dLbls>
        <c:axId val="190771200"/>
        <c:axId val="190773120"/>
      </c:scatterChart>
      <c:valAx>
        <c:axId val="190771200"/>
        <c:scaling>
          <c:orientation val="minMax"/>
          <c:max val="60"/>
          <c:min val="0"/>
        </c:scaling>
        <c:delete val="0"/>
        <c:axPos val="b"/>
        <c:title>
          <c:tx>
            <c:rich>
              <a:bodyPr/>
              <a:lstStyle/>
              <a:p>
                <a:pPr>
                  <a:defRPr/>
                </a:pPr>
                <a:r>
                  <a:rPr lang="de-DE" dirty="0" smtClean="0"/>
                  <a:t>Zugabe Schwefelsäure in mL</a:t>
                </a:r>
                <a:endParaRPr lang="de-DE" dirty="0"/>
              </a:p>
            </c:rich>
          </c:tx>
          <c:layout>
            <c:manualLayout>
              <c:xMode val="edge"/>
              <c:yMode val="edge"/>
              <c:x val="0.3537111810918378"/>
              <c:y val="0.91270073562411091"/>
            </c:manualLayout>
          </c:layout>
          <c:overlay val="0"/>
        </c:title>
        <c:numFmt formatCode="General" sourceLinked="1"/>
        <c:majorTickMark val="out"/>
        <c:minorTickMark val="none"/>
        <c:tickLblPos val="nextTo"/>
        <c:crossAx val="190773120"/>
        <c:crosses val="autoZero"/>
        <c:crossBetween val="midCat"/>
      </c:valAx>
      <c:valAx>
        <c:axId val="190773120"/>
        <c:scaling>
          <c:orientation val="minMax"/>
        </c:scaling>
        <c:delete val="0"/>
        <c:axPos val="l"/>
        <c:majorGridlines/>
        <c:title>
          <c:tx>
            <c:rich>
              <a:bodyPr rot="-5400000" vert="horz"/>
              <a:lstStyle/>
              <a:p>
                <a:pPr>
                  <a:defRPr/>
                </a:pPr>
                <a:r>
                  <a:rPr lang="de-DE" dirty="0" smtClean="0"/>
                  <a:t>Temperatur</a:t>
                </a:r>
                <a:r>
                  <a:rPr lang="de-DE" baseline="0" dirty="0" smtClean="0"/>
                  <a:t> in °C</a:t>
                </a:r>
                <a:endParaRPr lang="de-DE" dirty="0"/>
              </a:p>
            </c:rich>
          </c:tx>
          <c:overlay val="0"/>
        </c:title>
        <c:numFmt formatCode="General" sourceLinked="1"/>
        <c:majorTickMark val="out"/>
        <c:minorTickMark val="none"/>
        <c:tickLblPos val="nextTo"/>
        <c:crossAx val="19077120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0EE260C-D7F9-4AF4-AC36-4CAEA094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2090</Words>
  <Characters>13171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15231</CharactersWithSpaces>
  <SharedDoc>false</SharedDoc>
  <HLinks>
    <vt:vector size="96" baseType="variant">
      <vt:variant>
        <vt:i4>1245193</vt:i4>
      </vt:variant>
      <vt:variant>
        <vt:i4>78</vt:i4>
      </vt:variant>
      <vt:variant>
        <vt:i4>0</vt:i4>
      </vt:variant>
      <vt:variant>
        <vt:i4>5</vt:i4>
      </vt:variant>
      <vt:variant>
        <vt:lpwstr>http://de.wikipedia.org/wiki/H-_und_P-S%C3%A4tze</vt:lpwstr>
      </vt:variant>
      <vt:variant>
        <vt:lpwstr>P-S.C3.A4tze</vt:lpwstr>
      </vt:variant>
      <vt:variant>
        <vt:i4>1245193</vt:i4>
      </vt:variant>
      <vt:variant>
        <vt:i4>75</vt:i4>
      </vt:variant>
      <vt:variant>
        <vt:i4>0</vt:i4>
      </vt:variant>
      <vt:variant>
        <vt:i4>5</vt:i4>
      </vt:variant>
      <vt:variant>
        <vt:lpwstr>http://de.wikipedia.org/wiki/H-_und_P-S%C3%A4tze</vt:lpwstr>
      </vt:variant>
      <vt:variant>
        <vt:lpwstr>P-S.C3.A4tze</vt:lpwstr>
      </vt:variant>
      <vt:variant>
        <vt:i4>1245201</vt:i4>
      </vt:variant>
      <vt:variant>
        <vt:i4>72</vt:i4>
      </vt:variant>
      <vt:variant>
        <vt:i4>0</vt:i4>
      </vt:variant>
      <vt:variant>
        <vt:i4>5</vt:i4>
      </vt:variant>
      <vt:variant>
        <vt:lpwstr>http://de.wikipedia.org/wiki/H-_und_P-S%C3%A4tze</vt:lpwstr>
      </vt:variant>
      <vt:variant>
        <vt:lpwstr>H-S.C3.A4tze</vt:lpwstr>
      </vt:variant>
      <vt:variant>
        <vt:i4>1245201</vt:i4>
      </vt:variant>
      <vt:variant>
        <vt:i4>69</vt:i4>
      </vt:variant>
      <vt:variant>
        <vt:i4>0</vt:i4>
      </vt:variant>
      <vt:variant>
        <vt:i4>5</vt:i4>
      </vt:variant>
      <vt:variant>
        <vt:lpwstr>http://de.wikipedia.org/wiki/H-_und_P-S%C3%A4tze</vt:lpwstr>
      </vt:variant>
      <vt:variant>
        <vt:lpwstr>H-S.C3.A4tze</vt:lpwstr>
      </vt:variant>
      <vt:variant>
        <vt:i4>1245201</vt:i4>
      </vt:variant>
      <vt:variant>
        <vt:i4>66</vt:i4>
      </vt:variant>
      <vt:variant>
        <vt:i4>0</vt:i4>
      </vt:variant>
      <vt:variant>
        <vt:i4>5</vt:i4>
      </vt:variant>
      <vt:variant>
        <vt:lpwstr>http://de.wikipedia.org/wiki/H-_und_P-S%C3%A4tze</vt:lpwstr>
      </vt:variant>
      <vt:variant>
        <vt:lpwstr>H-S.C3.A4tze</vt:lpwstr>
      </vt:variant>
      <vt:variant>
        <vt:i4>1245193</vt:i4>
      </vt:variant>
      <vt:variant>
        <vt:i4>63</vt:i4>
      </vt:variant>
      <vt:variant>
        <vt:i4>0</vt:i4>
      </vt:variant>
      <vt:variant>
        <vt:i4>5</vt:i4>
      </vt:variant>
      <vt:variant>
        <vt:lpwstr>http://de.wikipedia.org/wiki/H-_und_P-S%C3%A4tze</vt:lpwstr>
      </vt:variant>
      <vt:variant>
        <vt:lpwstr>P-S.C3.A4tze</vt:lpwstr>
      </vt:variant>
      <vt:variant>
        <vt:i4>1245193</vt:i4>
      </vt:variant>
      <vt:variant>
        <vt:i4>60</vt:i4>
      </vt:variant>
      <vt:variant>
        <vt:i4>0</vt:i4>
      </vt:variant>
      <vt:variant>
        <vt:i4>5</vt:i4>
      </vt:variant>
      <vt:variant>
        <vt:lpwstr>http://de.wikipedia.org/wiki/H-_und_P-S%C3%A4tze</vt:lpwstr>
      </vt:variant>
      <vt:variant>
        <vt:lpwstr>P-S.C3.A4tze</vt:lpwstr>
      </vt:variant>
      <vt:variant>
        <vt:i4>1245193</vt:i4>
      </vt:variant>
      <vt:variant>
        <vt:i4>57</vt:i4>
      </vt:variant>
      <vt:variant>
        <vt:i4>0</vt:i4>
      </vt:variant>
      <vt:variant>
        <vt:i4>5</vt:i4>
      </vt:variant>
      <vt:variant>
        <vt:lpwstr>http://de.wikipedia.org/wiki/H-_und_P-S%C3%A4tze</vt:lpwstr>
      </vt:variant>
      <vt:variant>
        <vt:lpwstr>P-S.C3.A4tze</vt:lpwstr>
      </vt:variant>
      <vt:variant>
        <vt:i4>1769526</vt:i4>
      </vt:variant>
      <vt:variant>
        <vt:i4>44</vt:i4>
      </vt:variant>
      <vt:variant>
        <vt:i4>0</vt:i4>
      </vt:variant>
      <vt:variant>
        <vt:i4>5</vt:i4>
      </vt:variant>
      <vt:variant>
        <vt:lpwstr/>
      </vt:variant>
      <vt:variant>
        <vt:lpwstr>_Toc336239046</vt:lpwstr>
      </vt:variant>
      <vt:variant>
        <vt:i4>1769526</vt:i4>
      </vt:variant>
      <vt:variant>
        <vt:i4>38</vt:i4>
      </vt:variant>
      <vt:variant>
        <vt:i4>0</vt:i4>
      </vt:variant>
      <vt:variant>
        <vt:i4>5</vt:i4>
      </vt:variant>
      <vt:variant>
        <vt:lpwstr/>
      </vt:variant>
      <vt:variant>
        <vt:lpwstr>_Toc336239045</vt:lpwstr>
      </vt:variant>
      <vt:variant>
        <vt:i4>1769526</vt:i4>
      </vt:variant>
      <vt:variant>
        <vt:i4>32</vt:i4>
      </vt:variant>
      <vt:variant>
        <vt:i4>0</vt:i4>
      </vt:variant>
      <vt:variant>
        <vt:i4>5</vt:i4>
      </vt:variant>
      <vt:variant>
        <vt:lpwstr/>
      </vt:variant>
      <vt:variant>
        <vt:lpwstr>_Toc336239044</vt:lpwstr>
      </vt:variant>
      <vt:variant>
        <vt:i4>1769526</vt:i4>
      </vt:variant>
      <vt:variant>
        <vt:i4>26</vt:i4>
      </vt:variant>
      <vt:variant>
        <vt:i4>0</vt:i4>
      </vt:variant>
      <vt:variant>
        <vt:i4>5</vt:i4>
      </vt:variant>
      <vt:variant>
        <vt:lpwstr/>
      </vt:variant>
      <vt:variant>
        <vt:lpwstr>_Toc336239043</vt:lpwstr>
      </vt:variant>
      <vt:variant>
        <vt:i4>1769526</vt:i4>
      </vt:variant>
      <vt:variant>
        <vt:i4>20</vt:i4>
      </vt:variant>
      <vt:variant>
        <vt:i4>0</vt:i4>
      </vt:variant>
      <vt:variant>
        <vt:i4>5</vt:i4>
      </vt:variant>
      <vt:variant>
        <vt:lpwstr/>
      </vt:variant>
      <vt:variant>
        <vt:lpwstr>_Toc336239042</vt:lpwstr>
      </vt:variant>
      <vt:variant>
        <vt:i4>1769526</vt:i4>
      </vt:variant>
      <vt:variant>
        <vt:i4>14</vt:i4>
      </vt:variant>
      <vt:variant>
        <vt:i4>0</vt:i4>
      </vt:variant>
      <vt:variant>
        <vt:i4>5</vt:i4>
      </vt:variant>
      <vt:variant>
        <vt:lpwstr/>
      </vt:variant>
      <vt:variant>
        <vt:lpwstr>_Toc336239041</vt:lpwstr>
      </vt:variant>
      <vt:variant>
        <vt:i4>1769526</vt:i4>
      </vt:variant>
      <vt:variant>
        <vt:i4>8</vt:i4>
      </vt:variant>
      <vt:variant>
        <vt:i4>0</vt:i4>
      </vt:variant>
      <vt:variant>
        <vt:i4>5</vt:i4>
      </vt:variant>
      <vt:variant>
        <vt:lpwstr/>
      </vt:variant>
      <vt:variant>
        <vt:lpwstr>_Toc336239040</vt:lpwstr>
      </vt:variant>
      <vt:variant>
        <vt:i4>1835062</vt:i4>
      </vt:variant>
      <vt:variant>
        <vt:i4>2</vt:i4>
      </vt:variant>
      <vt:variant>
        <vt:i4>0</vt:i4>
      </vt:variant>
      <vt:variant>
        <vt:i4>5</vt:i4>
      </vt:variant>
      <vt:variant>
        <vt:lpwstr/>
      </vt:variant>
      <vt:variant>
        <vt:lpwstr>_Toc336239039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Engelke</dc:creator>
  <cp:keywords/>
  <cp:lastModifiedBy>Timm Wilke</cp:lastModifiedBy>
  <cp:revision>5</cp:revision>
  <cp:lastPrinted>2012-10-05T07:04:00Z</cp:lastPrinted>
  <dcterms:created xsi:type="dcterms:W3CDTF">2012-10-15T06:24:00Z</dcterms:created>
  <dcterms:modified xsi:type="dcterms:W3CDTF">2012-10-18T12:19:00Z</dcterms:modified>
</cp:coreProperties>
</file>